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51CF"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16"/>
          <w:szCs w:val="16"/>
          <w:lang w:eastAsia="ru-RU"/>
        </w:rPr>
      </w:pPr>
      <w:r w:rsidRPr="00FA36A9">
        <w:rPr>
          <w:rFonts w:ascii="Times New Roman" w:eastAsia="Times New Roman" w:hAnsi="Times New Roman" w:cs="Times New Roman"/>
          <w:b/>
          <w:bCs/>
          <w:color w:val="000000"/>
          <w:sz w:val="28"/>
          <w:szCs w:val="28"/>
          <w:lang w:eastAsia="ru-RU"/>
        </w:rPr>
        <w:tab/>
      </w:r>
      <w:r w:rsidRPr="00FA36A9">
        <w:rPr>
          <w:rFonts w:ascii="Times New Roman" w:eastAsia="Times New Roman" w:hAnsi="Times New Roman" w:cs="Times New Roman"/>
          <w:b/>
          <w:bCs/>
          <w:color w:val="000000"/>
          <w:sz w:val="28"/>
          <w:szCs w:val="28"/>
          <w:lang w:eastAsia="ru-RU"/>
        </w:rPr>
        <w:tab/>
      </w:r>
      <w:r w:rsidRPr="00FA36A9">
        <w:rPr>
          <w:rFonts w:ascii="Times New Roman" w:eastAsia="Times New Roman" w:hAnsi="Times New Roman" w:cs="Times New Roman"/>
          <w:b/>
          <w:bCs/>
          <w:color w:val="000000"/>
          <w:sz w:val="28"/>
          <w:szCs w:val="28"/>
          <w:lang w:eastAsia="ru-RU"/>
        </w:rPr>
        <w:tab/>
      </w:r>
      <w:r w:rsidRPr="00FA36A9">
        <w:rPr>
          <w:rFonts w:ascii="Times New Roman" w:eastAsia="Times New Roman" w:hAnsi="Times New Roman" w:cs="Times New Roman"/>
          <w:b/>
          <w:bCs/>
          <w:color w:val="000000"/>
          <w:sz w:val="28"/>
          <w:szCs w:val="28"/>
          <w:lang w:val="ru-RU" w:eastAsia="ru-RU"/>
        </w:rPr>
        <w:t xml:space="preserve">                                          </w:t>
      </w:r>
      <w:r w:rsidRPr="00FA36A9">
        <w:rPr>
          <w:rFonts w:ascii="Times New Roman" w:eastAsia="Times New Roman" w:hAnsi="Times New Roman" w:cs="Times New Roman"/>
          <w:b/>
          <w:bCs/>
          <w:color w:val="000000"/>
          <w:sz w:val="28"/>
          <w:szCs w:val="28"/>
          <w:lang w:eastAsia="ru-RU"/>
        </w:rPr>
        <w:tab/>
      </w:r>
      <w:r w:rsidRPr="00FA36A9">
        <w:rPr>
          <w:rFonts w:ascii="Times New Roman" w:eastAsia="Times New Roman" w:hAnsi="Times New Roman" w:cs="Times New Roman"/>
          <w:b/>
          <w:bCs/>
          <w:color w:val="000000"/>
          <w:sz w:val="28"/>
          <w:szCs w:val="28"/>
          <w:lang w:eastAsia="ru-RU"/>
        </w:rPr>
        <w:tab/>
      </w:r>
      <w:r w:rsidRPr="00FA36A9">
        <w:rPr>
          <w:rFonts w:ascii="Times New Roman" w:eastAsia="Times New Roman" w:hAnsi="Times New Roman" w:cs="Times New Roman"/>
          <w:b/>
          <w:bCs/>
          <w:color w:val="000000"/>
          <w:sz w:val="28"/>
          <w:szCs w:val="28"/>
          <w:lang w:eastAsia="ru-RU"/>
        </w:rPr>
        <w:tab/>
      </w:r>
      <w:r w:rsidRPr="00FA36A9">
        <w:rPr>
          <w:rFonts w:ascii="Times New Roman" w:eastAsia="Times New Roman" w:hAnsi="Times New Roman" w:cs="Times New Roman"/>
          <w:bCs/>
          <w:color w:val="000000"/>
          <w:sz w:val="16"/>
          <w:szCs w:val="16"/>
          <w:lang w:eastAsia="ru-RU"/>
        </w:rPr>
        <w:t>Додаток 38</w:t>
      </w:r>
    </w:p>
    <w:p w14:paraId="5801588D"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16"/>
          <w:szCs w:val="16"/>
          <w:lang w:eastAsia="ru-RU"/>
        </w:rPr>
      </w:pP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14:paraId="46AEF7B5"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16"/>
          <w:szCs w:val="16"/>
          <w:lang w:eastAsia="ru-RU"/>
        </w:rPr>
      </w:pP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r>
      <w:r w:rsidRPr="00FA36A9">
        <w:rPr>
          <w:rFonts w:ascii="Times New Roman" w:eastAsia="Times New Roman" w:hAnsi="Times New Roman" w:cs="Times New Roman"/>
          <w:bCs/>
          <w:color w:val="000000"/>
          <w:sz w:val="16"/>
          <w:szCs w:val="16"/>
          <w:lang w:eastAsia="ru-RU"/>
        </w:rPr>
        <w:tab/>
        <w:t>цінних паперів (пункт1 глави 4 розділу III)</w:t>
      </w:r>
    </w:p>
    <w:p w14:paraId="4161B677"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8"/>
          <w:szCs w:val="28"/>
          <w:lang w:val="ru-RU" w:eastAsia="ru-RU"/>
        </w:rPr>
      </w:pPr>
      <w:r w:rsidRPr="00FA36A9">
        <w:rPr>
          <w:rFonts w:ascii="Times New Roman" w:eastAsia="Times New Roman" w:hAnsi="Times New Roman" w:cs="Times New Roman"/>
          <w:b/>
          <w:bCs/>
          <w:color w:val="000000"/>
          <w:sz w:val="28"/>
          <w:szCs w:val="28"/>
          <w:lang w:val="ru-RU" w:eastAsia="ru-RU"/>
        </w:rPr>
        <w:tab/>
      </w:r>
      <w:r w:rsidRPr="00FA36A9">
        <w:rPr>
          <w:rFonts w:ascii="Times New Roman" w:eastAsia="Times New Roman" w:hAnsi="Times New Roman" w:cs="Times New Roman"/>
          <w:b/>
          <w:bCs/>
          <w:color w:val="000000"/>
          <w:sz w:val="28"/>
          <w:szCs w:val="28"/>
          <w:lang w:val="ru-RU" w:eastAsia="ru-RU"/>
        </w:rPr>
        <w:tab/>
      </w:r>
      <w:r w:rsidRPr="00FA36A9">
        <w:rPr>
          <w:rFonts w:ascii="Times New Roman" w:eastAsia="Times New Roman" w:hAnsi="Times New Roman" w:cs="Times New Roman"/>
          <w:b/>
          <w:bCs/>
          <w:color w:val="000000"/>
          <w:sz w:val="28"/>
          <w:szCs w:val="28"/>
          <w:lang w:val="ru-RU" w:eastAsia="ru-RU"/>
        </w:rPr>
        <w:tab/>
      </w:r>
      <w:r w:rsidRPr="00FA36A9">
        <w:rPr>
          <w:rFonts w:ascii="Times New Roman" w:eastAsia="Times New Roman" w:hAnsi="Times New Roman" w:cs="Times New Roman"/>
          <w:b/>
          <w:bCs/>
          <w:color w:val="000000"/>
          <w:sz w:val="28"/>
          <w:szCs w:val="28"/>
          <w:lang w:val="ru-RU" w:eastAsia="ru-RU"/>
        </w:rPr>
        <w:tab/>
      </w:r>
      <w:r w:rsidRPr="00FA36A9">
        <w:rPr>
          <w:rFonts w:ascii="Times New Roman" w:eastAsia="Times New Roman" w:hAnsi="Times New Roman" w:cs="Times New Roman"/>
          <w:b/>
          <w:bCs/>
          <w:color w:val="000000"/>
          <w:sz w:val="28"/>
          <w:szCs w:val="28"/>
          <w:lang w:val="ru-RU" w:eastAsia="ru-RU"/>
        </w:rPr>
        <w:tab/>
      </w:r>
    </w:p>
    <w:p w14:paraId="5CA1D9A8"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8"/>
          <w:szCs w:val="28"/>
          <w:lang w:val="ru-RU" w:eastAsia="ru-RU"/>
        </w:rPr>
      </w:pPr>
      <w:r w:rsidRPr="00FA36A9">
        <w:rPr>
          <w:rFonts w:ascii="Times New Roman" w:eastAsia="Times New Roman" w:hAnsi="Times New Roman" w:cs="Times New Roman"/>
          <w:b/>
          <w:bCs/>
          <w:color w:val="000000"/>
          <w:sz w:val="28"/>
          <w:szCs w:val="28"/>
          <w:lang w:val="ru-RU" w:eastAsia="ru-RU"/>
        </w:rPr>
        <w:tab/>
      </w:r>
      <w:r w:rsidRPr="00FA36A9">
        <w:rPr>
          <w:rFonts w:ascii="Times New Roman" w:eastAsia="Times New Roman" w:hAnsi="Times New Roman" w:cs="Times New Roman"/>
          <w:b/>
          <w:bCs/>
          <w:color w:val="000000"/>
          <w:sz w:val="28"/>
          <w:szCs w:val="28"/>
          <w:lang w:val="ru-RU" w:eastAsia="ru-RU"/>
        </w:rPr>
        <w:tab/>
      </w:r>
      <w:r w:rsidRPr="00FA36A9">
        <w:rPr>
          <w:rFonts w:ascii="Times New Roman" w:eastAsia="Times New Roman" w:hAnsi="Times New Roman" w:cs="Times New Roman"/>
          <w:b/>
          <w:bCs/>
          <w:color w:val="000000"/>
          <w:sz w:val="28"/>
          <w:szCs w:val="28"/>
          <w:lang w:val="ru-RU" w:eastAsia="ru-RU"/>
        </w:rPr>
        <w:tab/>
      </w:r>
      <w:r w:rsidRPr="00FA36A9">
        <w:rPr>
          <w:rFonts w:ascii="Times New Roman" w:eastAsia="Times New Roman" w:hAnsi="Times New Roman" w:cs="Times New Roman"/>
          <w:b/>
          <w:bCs/>
          <w:color w:val="000000"/>
          <w:sz w:val="28"/>
          <w:szCs w:val="28"/>
          <w:lang w:val="ru-RU" w:eastAsia="ru-RU"/>
        </w:rPr>
        <w:tab/>
      </w:r>
      <w:r w:rsidRPr="00FA36A9">
        <w:rPr>
          <w:rFonts w:ascii="Times New Roman" w:eastAsia="Times New Roman" w:hAnsi="Times New Roman" w:cs="Times New Roman"/>
          <w:b/>
          <w:bCs/>
          <w:color w:val="000000"/>
          <w:sz w:val="28"/>
          <w:szCs w:val="28"/>
          <w:lang w:val="ru-RU" w:eastAsia="ru-RU"/>
        </w:rPr>
        <w:tab/>
      </w:r>
      <w:proofErr w:type="spellStart"/>
      <w:r w:rsidRPr="00FA36A9">
        <w:rPr>
          <w:rFonts w:ascii="Times New Roman" w:eastAsia="Times New Roman" w:hAnsi="Times New Roman" w:cs="Times New Roman"/>
          <w:b/>
          <w:bCs/>
          <w:color w:val="000000"/>
          <w:sz w:val="28"/>
          <w:szCs w:val="28"/>
          <w:lang w:val="ru-RU" w:eastAsia="ru-RU"/>
        </w:rPr>
        <w:t>Титульний</w:t>
      </w:r>
      <w:proofErr w:type="spellEnd"/>
      <w:r w:rsidRPr="00FA36A9">
        <w:rPr>
          <w:rFonts w:ascii="Times New Roman" w:eastAsia="Times New Roman" w:hAnsi="Times New Roman" w:cs="Times New Roman"/>
          <w:b/>
          <w:bCs/>
          <w:color w:val="000000"/>
          <w:sz w:val="28"/>
          <w:szCs w:val="28"/>
          <w:lang w:val="ru-RU" w:eastAsia="ru-RU"/>
        </w:rPr>
        <w:t xml:space="preserve"> </w:t>
      </w:r>
      <w:proofErr w:type="spellStart"/>
      <w:r w:rsidRPr="00FA36A9">
        <w:rPr>
          <w:rFonts w:ascii="Times New Roman" w:eastAsia="Times New Roman" w:hAnsi="Times New Roman" w:cs="Times New Roman"/>
          <w:b/>
          <w:bCs/>
          <w:color w:val="000000"/>
          <w:sz w:val="28"/>
          <w:szCs w:val="28"/>
          <w:lang w:val="ru-RU" w:eastAsia="ru-RU"/>
        </w:rPr>
        <w:t>аркуш</w:t>
      </w:r>
      <w:proofErr w:type="spellEnd"/>
    </w:p>
    <w:p w14:paraId="4827E77C"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ru-RU"/>
        </w:rPr>
      </w:pPr>
    </w:p>
    <w:p w14:paraId="3DE857A3"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ru-RU"/>
        </w:rPr>
      </w:pPr>
    </w:p>
    <w:p w14:paraId="1576EF05"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single"/>
          <w:lang w:val="ru-RU" w:eastAsia="ru-RU"/>
        </w:rPr>
      </w:pPr>
      <w:r w:rsidRPr="00FA36A9">
        <w:rPr>
          <w:rFonts w:ascii="Times New Roman" w:eastAsia="Times New Roman" w:hAnsi="Times New Roman" w:cs="Times New Roman"/>
          <w:b/>
          <w:bCs/>
          <w:color w:val="000000"/>
          <w:sz w:val="28"/>
          <w:szCs w:val="28"/>
          <w:lang w:eastAsia="ru-RU"/>
        </w:rPr>
        <w:t xml:space="preserve">         </w:t>
      </w:r>
      <w:r w:rsidRPr="00FA36A9">
        <w:rPr>
          <w:rFonts w:ascii="Times New Roman" w:eastAsia="Times New Roman" w:hAnsi="Times New Roman" w:cs="Times New Roman"/>
          <w:b/>
          <w:bCs/>
          <w:color w:val="000000"/>
          <w:sz w:val="28"/>
          <w:szCs w:val="28"/>
          <w:lang w:val="ru-RU" w:eastAsia="ru-RU"/>
        </w:rPr>
        <w:t xml:space="preserve">     </w:t>
      </w:r>
      <w:r w:rsidRPr="00FA36A9">
        <w:rPr>
          <w:rFonts w:ascii="Times New Roman" w:eastAsia="Times New Roman" w:hAnsi="Times New Roman" w:cs="Times New Roman"/>
          <w:b/>
          <w:bCs/>
          <w:color w:val="000000"/>
          <w:sz w:val="20"/>
          <w:szCs w:val="20"/>
          <w:u w:val="single"/>
          <w:lang w:val="ru-RU" w:eastAsia="ru-RU"/>
        </w:rPr>
        <w:t>28.12.2023</w:t>
      </w:r>
    </w:p>
    <w:p w14:paraId="0EBC4E63"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16"/>
          <w:szCs w:val="16"/>
          <w:lang w:eastAsia="ru-RU"/>
        </w:rPr>
      </w:pPr>
      <w:r w:rsidRPr="00FA36A9">
        <w:rPr>
          <w:rFonts w:ascii="Times New Roman" w:eastAsia="Times New Roman" w:hAnsi="Times New Roman" w:cs="Times New Roman"/>
          <w:b/>
          <w:bCs/>
          <w:color w:val="000000"/>
          <w:sz w:val="20"/>
          <w:szCs w:val="20"/>
          <w:lang w:val="ru-RU" w:eastAsia="ru-RU"/>
        </w:rPr>
        <w:t xml:space="preserve">            </w:t>
      </w:r>
      <w:r w:rsidRPr="00FA36A9">
        <w:rPr>
          <w:rFonts w:ascii="Times New Roman" w:eastAsia="Times New Roman" w:hAnsi="Times New Roman" w:cs="Times New Roman"/>
          <w:b/>
          <w:bCs/>
          <w:color w:val="000000"/>
          <w:sz w:val="20"/>
          <w:szCs w:val="20"/>
          <w:lang w:eastAsia="ru-RU"/>
        </w:rPr>
        <w:t xml:space="preserve"> (</w:t>
      </w:r>
      <w:r w:rsidRPr="00FA36A9">
        <w:rPr>
          <w:rFonts w:ascii="Times New Roman" w:eastAsia="Times New Roman" w:hAnsi="Times New Roman" w:cs="Times New Roman"/>
          <w:bCs/>
          <w:color w:val="000000"/>
          <w:sz w:val="16"/>
          <w:szCs w:val="16"/>
          <w:lang w:eastAsia="ru-RU"/>
        </w:rPr>
        <w:t xml:space="preserve">дата реєстрації емітентом </w:t>
      </w:r>
      <w:r w:rsidRPr="00FA36A9">
        <w:rPr>
          <w:rFonts w:ascii="Times New Roman" w:eastAsia="Times New Roman" w:hAnsi="Times New Roman" w:cs="Times New Roman"/>
          <w:bCs/>
          <w:color w:val="000000"/>
          <w:sz w:val="16"/>
          <w:szCs w:val="16"/>
          <w:lang w:eastAsia="ru-RU"/>
        </w:rPr>
        <w:br/>
        <w:t xml:space="preserve">                  електронного документа)</w:t>
      </w:r>
    </w:p>
    <w:p w14:paraId="6917EEF3"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16"/>
          <w:szCs w:val="16"/>
          <w:lang w:eastAsia="ru-RU"/>
        </w:rPr>
      </w:pPr>
    </w:p>
    <w:p w14:paraId="5636C8F3"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16"/>
          <w:szCs w:val="16"/>
          <w:lang w:val="ru-RU" w:eastAsia="ru-RU"/>
        </w:rPr>
      </w:pPr>
      <w:r w:rsidRPr="00FA36A9">
        <w:rPr>
          <w:rFonts w:ascii="Times New Roman" w:eastAsia="Times New Roman" w:hAnsi="Times New Roman" w:cs="Times New Roman"/>
          <w:bCs/>
          <w:color w:val="000000"/>
          <w:sz w:val="16"/>
          <w:szCs w:val="16"/>
          <w:lang w:val="ru-RU" w:eastAsia="ru-RU"/>
        </w:rPr>
        <w:t xml:space="preserve">               </w:t>
      </w:r>
      <w:r w:rsidRPr="00FA36A9">
        <w:rPr>
          <w:rFonts w:ascii="Times New Roman" w:eastAsia="Times New Roman" w:hAnsi="Times New Roman" w:cs="Times New Roman"/>
          <w:bCs/>
          <w:color w:val="000000"/>
          <w:sz w:val="16"/>
          <w:szCs w:val="16"/>
          <w:lang w:eastAsia="ru-RU"/>
        </w:rPr>
        <w:t xml:space="preserve">№ </w:t>
      </w:r>
      <w:r w:rsidRPr="00FA36A9">
        <w:rPr>
          <w:rFonts w:ascii="Times New Roman" w:eastAsia="Times New Roman" w:hAnsi="Times New Roman" w:cs="Times New Roman"/>
          <w:b/>
          <w:bCs/>
          <w:color w:val="000000"/>
          <w:sz w:val="20"/>
          <w:szCs w:val="20"/>
          <w:u w:val="single"/>
          <w:lang w:val="ru-RU" w:eastAsia="ru-RU"/>
        </w:rPr>
        <w:t>2.11/1407</w:t>
      </w:r>
    </w:p>
    <w:p w14:paraId="0EC808F8"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16"/>
          <w:szCs w:val="16"/>
          <w:lang w:eastAsia="ru-RU"/>
        </w:rPr>
      </w:pPr>
      <w:r w:rsidRPr="00FA36A9">
        <w:rPr>
          <w:rFonts w:ascii="Times New Roman" w:eastAsia="Times New Roman" w:hAnsi="Times New Roman" w:cs="Times New Roman"/>
          <w:bCs/>
          <w:color w:val="000000"/>
          <w:sz w:val="16"/>
          <w:szCs w:val="16"/>
          <w:lang w:val="ru-RU" w:eastAsia="ru-RU"/>
        </w:rPr>
        <w:t xml:space="preserve">                  </w:t>
      </w:r>
      <w:r w:rsidRPr="00FA36A9">
        <w:rPr>
          <w:rFonts w:ascii="Times New Roman" w:eastAsia="Times New Roman" w:hAnsi="Times New Roman" w:cs="Times New Roman"/>
          <w:bCs/>
          <w:color w:val="000000"/>
          <w:sz w:val="16"/>
          <w:szCs w:val="16"/>
          <w:lang w:eastAsia="ru-RU"/>
        </w:rPr>
        <w:t>вихідний реєстраційний</w:t>
      </w:r>
      <w:r w:rsidRPr="00FA36A9">
        <w:rPr>
          <w:rFonts w:ascii="Times New Roman" w:eastAsia="Times New Roman" w:hAnsi="Times New Roman" w:cs="Times New Roman"/>
          <w:bCs/>
          <w:color w:val="000000"/>
          <w:sz w:val="16"/>
          <w:szCs w:val="16"/>
          <w:lang w:eastAsia="ru-RU"/>
        </w:rPr>
        <w:br/>
        <w:t xml:space="preserve">                  номер електронного документа)</w:t>
      </w:r>
    </w:p>
    <w:p w14:paraId="2B0CBAC8"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16"/>
          <w:szCs w:val="16"/>
          <w:lang w:eastAsia="ru-RU"/>
        </w:rPr>
      </w:pPr>
    </w:p>
    <w:p w14:paraId="22665656"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FA36A9" w:rsidRPr="00FA36A9" w14:paraId="7C300A40" w14:textId="77777777" w:rsidTr="0095360D">
        <w:tc>
          <w:tcPr>
            <w:tcW w:w="5000" w:type="pct"/>
            <w:tcMar>
              <w:top w:w="60" w:type="dxa"/>
              <w:left w:w="60" w:type="dxa"/>
              <w:bottom w:w="60" w:type="dxa"/>
              <w:right w:w="60" w:type="dxa"/>
            </w:tcMar>
            <w:vAlign w:val="center"/>
          </w:tcPr>
          <w:p w14:paraId="4B0AE640"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FA36A9">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5A0633C2"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FA36A9" w:rsidRPr="00FA36A9" w14:paraId="10109431" w14:textId="77777777" w:rsidTr="0095360D">
        <w:tc>
          <w:tcPr>
            <w:tcW w:w="1562" w:type="dxa"/>
            <w:tcMar>
              <w:top w:w="60" w:type="dxa"/>
              <w:left w:w="60" w:type="dxa"/>
              <w:bottom w:w="60" w:type="dxa"/>
              <w:right w:w="60" w:type="dxa"/>
            </w:tcMar>
            <w:vAlign w:val="center"/>
          </w:tcPr>
          <w:p w14:paraId="3AFC72B7"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val="en-US" w:eastAsia="ru-RU"/>
              </w:rPr>
            </w:pPr>
            <w:proofErr w:type="spellStart"/>
            <w:r w:rsidRPr="00FA36A9">
              <w:rPr>
                <w:rFonts w:ascii="Times New Roman" w:eastAsia="Times New Roman" w:hAnsi="Times New Roman" w:cs="Times New Roman"/>
                <w:color w:val="000000"/>
                <w:sz w:val="20"/>
                <w:szCs w:val="20"/>
                <w:lang w:val="en-US" w:eastAsia="ru-RU"/>
              </w:rPr>
              <w:t>Генеральний</w:t>
            </w:r>
            <w:proofErr w:type="spellEnd"/>
            <w:r w:rsidRPr="00FA36A9">
              <w:rPr>
                <w:rFonts w:ascii="Times New Roman" w:eastAsia="Times New Roman" w:hAnsi="Times New Roman" w:cs="Times New Roman"/>
                <w:color w:val="000000"/>
                <w:sz w:val="20"/>
                <w:szCs w:val="20"/>
                <w:lang w:val="en-US" w:eastAsia="ru-RU"/>
              </w:rPr>
              <w:t xml:space="preserve"> </w:t>
            </w:r>
            <w:proofErr w:type="spellStart"/>
            <w:r w:rsidRPr="00FA36A9">
              <w:rPr>
                <w:rFonts w:ascii="Times New Roman" w:eastAsia="Times New Roman" w:hAnsi="Times New Roman" w:cs="Times New Roman"/>
                <w:color w:val="000000"/>
                <w:sz w:val="20"/>
                <w:szCs w:val="20"/>
                <w:lang w:val="en-US" w:eastAsia="ru-RU"/>
              </w:rPr>
              <w:t>директор</w:t>
            </w:r>
            <w:proofErr w:type="spellEnd"/>
          </w:p>
        </w:tc>
        <w:tc>
          <w:tcPr>
            <w:tcW w:w="180" w:type="dxa"/>
            <w:tcMar>
              <w:top w:w="60" w:type="dxa"/>
              <w:left w:w="60" w:type="dxa"/>
              <w:bottom w:w="60" w:type="dxa"/>
              <w:right w:w="60" w:type="dxa"/>
            </w:tcMar>
            <w:vAlign w:val="center"/>
          </w:tcPr>
          <w:p w14:paraId="01C9BD23"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val="ru-RU" w:eastAsia="ru-RU"/>
              </w:rPr>
            </w:pPr>
            <w:r w:rsidRPr="00FA36A9">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14:paraId="33699559"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val="ru-RU" w:eastAsia="ru-RU"/>
              </w:rPr>
            </w:pPr>
            <w:r w:rsidRPr="00FA36A9">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14:paraId="7493428F"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val="ru-RU" w:eastAsia="ru-RU"/>
              </w:rPr>
            </w:pPr>
            <w:r w:rsidRPr="00FA36A9">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14:paraId="506D66E1" w14:textId="77777777" w:rsidR="00FA36A9" w:rsidRPr="00FA36A9" w:rsidRDefault="00FA36A9" w:rsidP="00FA36A9">
            <w:pPr>
              <w:spacing w:after="0" w:line="240" w:lineRule="auto"/>
              <w:ind w:left="1280" w:hanging="591"/>
              <w:jc w:val="center"/>
              <w:rPr>
                <w:rFonts w:ascii="Times New Roman" w:eastAsia="Times New Roman" w:hAnsi="Times New Roman" w:cs="Times New Roman"/>
                <w:color w:val="000000"/>
                <w:sz w:val="20"/>
                <w:szCs w:val="20"/>
                <w:lang w:val="en-US" w:eastAsia="ru-RU"/>
              </w:rPr>
            </w:pPr>
            <w:proofErr w:type="spellStart"/>
            <w:r w:rsidRPr="00FA36A9">
              <w:rPr>
                <w:rFonts w:ascii="Times New Roman" w:eastAsia="Times New Roman" w:hAnsi="Times New Roman" w:cs="Times New Roman"/>
                <w:color w:val="000000"/>
                <w:sz w:val="20"/>
                <w:szCs w:val="20"/>
                <w:lang w:val="en-US" w:eastAsia="ru-RU"/>
              </w:rPr>
              <w:t>Хайдакін</w:t>
            </w:r>
            <w:proofErr w:type="spellEnd"/>
            <w:r w:rsidRPr="00FA36A9">
              <w:rPr>
                <w:rFonts w:ascii="Times New Roman" w:eastAsia="Times New Roman" w:hAnsi="Times New Roman" w:cs="Times New Roman"/>
                <w:color w:val="000000"/>
                <w:sz w:val="20"/>
                <w:szCs w:val="20"/>
                <w:lang w:val="en-US" w:eastAsia="ru-RU"/>
              </w:rPr>
              <w:t xml:space="preserve"> </w:t>
            </w:r>
            <w:proofErr w:type="spellStart"/>
            <w:r w:rsidRPr="00FA36A9">
              <w:rPr>
                <w:rFonts w:ascii="Times New Roman" w:eastAsia="Times New Roman" w:hAnsi="Times New Roman" w:cs="Times New Roman"/>
                <w:color w:val="000000"/>
                <w:sz w:val="20"/>
                <w:szCs w:val="20"/>
                <w:lang w:val="en-US" w:eastAsia="ru-RU"/>
              </w:rPr>
              <w:t>Олег</w:t>
            </w:r>
            <w:proofErr w:type="spellEnd"/>
            <w:r w:rsidRPr="00FA36A9">
              <w:rPr>
                <w:rFonts w:ascii="Times New Roman" w:eastAsia="Times New Roman" w:hAnsi="Times New Roman" w:cs="Times New Roman"/>
                <w:color w:val="000000"/>
                <w:sz w:val="20"/>
                <w:szCs w:val="20"/>
                <w:lang w:val="en-US" w:eastAsia="ru-RU"/>
              </w:rPr>
              <w:t xml:space="preserve"> </w:t>
            </w:r>
            <w:proofErr w:type="spellStart"/>
            <w:r w:rsidRPr="00FA36A9">
              <w:rPr>
                <w:rFonts w:ascii="Times New Roman" w:eastAsia="Times New Roman" w:hAnsi="Times New Roman" w:cs="Times New Roman"/>
                <w:color w:val="000000"/>
                <w:sz w:val="20"/>
                <w:szCs w:val="20"/>
                <w:lang w:val="en-US" w:eastAsia="ru-RU"/>
              </w:rPr>
              <w:t>Ігорович</w:t>
            </w:r>
            <w:proofErr w:type="spellEnd"/>
          </w:p>
        </w:tc>
      </w:tr>
      <w:tr w:rsidR="00FA36A9" w:rsidRPr="00FA36A9" w14:paraId="02ACC63A" w14:textId="77777777" w:rsidTr="0095360D">
        <w:tc>
          <w:tcPr>
            <w:tcW w:w="1562" w:type="dxa"/>
            <w:tcMar>
              <w:top w:w="60" w:type="dxa"/>
              <w:left w:w="60" w:type="dxa"/>
              <w:bottom w:w="60" w:type="dxa"/>
              <w:right w:w="60" w:type="dxa"/>
            </w:tcMar>
            <w:vAlign w:val="center"/>
          </w:tcPr>
          <w:p w14:paraId="6711D618" w14:textId="77777777" w:rsidR="00FA36A9" w:rsidRPr="00FA36A9" w:rsidRDefault="00FA36A9" w:rsidP="00FA36A9">
            <w:pPr>
              <w:spacing w:after="0" w:line="240" w:lineRule="auto"/>
              <w:jc w:val="center"/>
              <w:rPr>
                <w:rFonts w:ascii="Times New Roman" w:eastAsia="Times New Roman" w:hAnsi="Times New Roman" w:cs="Times New Roman"/>
                <w:color w:val="000000"/>
                <w:sz w:val="24"/>
                <w:szCs w:val="24"/>
                <w:lang w:val="ru-RU" w:eastAsia="ru-RU"/>
              </w:rPr>
            </w:pPr>
            <w:r w:rsidRPr="00FA36A9">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14:paraId="324F3CB3" w14:textId="77777777" w:rsidR="00FA36A9" w:rsidRPr="00FA36A9" w:rsidRDefault="00FA36A9" w:rsidP="00FA36A9">
            <w:pPr>
              <w:spacing w:after="0" w:line="240" w:lineRule="auto"/>
              <w:jc w:val="center"/>
              <w:rPr>
                <w:rFonts w:ascii="Times New Roman" w:eastAsia="Times New Roman" w:hAnsi="Times New Roman" w:cs="Times New Roman"/>
                <w:color w:val="000000"/>
                <w:sz w:val="24"/>
                <w:szCs w:val="24"/>
                <w:lang w:val="ru-RU" w:eastAsia="ru-RU"/>
              </w:rPr>
            </w:pPr>
            <w:r w:rsidRPr="00FA36A9">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14:paraId="24D85AAC" w14:textId="77777777" w:rsidR="00FA36A9" w:rsidRPr="00FA36A9" w:rsidRDefault="00FA36A9" w:rsidP="00FA36A9">
            <w:pPr>
              <w:spacing w:after="0" w:line="240" w:lineRule="auto"/>
              <w:jc w:val="center"/>
              <w:rPr>
                <w:rFonts w:ascii="Times New Roman" w:eastAsia="Times New Roman" w:hAnsi="Times New Roman" w:cs="Times New Roman"/>
                <w:color w:val="000000"/>
                <w:sz w:val="24"/>
                <w:szCs w:val="24"/>
                <w:lang w:val="ru-RU" w:eastAsia="ru-RU"/>
              </w:rPr>
            </w:pPr>
            <w:r w:rsidRPr="00FA36A9">
              <w:rPr>
                <w:rFonts w:ascii="Times New Roman" w:eastAsia="Times New Roman" w:hAnsi="Times New Roman" w:cs="Times New Roman"/>
                <w:color w:val="000000"/>
                <w:sz w:val="20"/>
                <w:szCs w:val="20"/>
                <w:lang w:val="ru-RU" w:eastAsia="ru-RU"/>
              </w:rPr>
              <w:t>(</w:t>
            </w:r>
            <w:proofErr w:type="spellStart"/>
            <w:r w:rsidRPr="00FA36A9">
              <w:rPr>
                <w:rFonts w:ascii="Times New Roman" w:eastAsia="Times New Roman" w:hAnsi="Times New Roman" w:cs="Times New Roman"/>
                <w:color w:val="000000"/>
                <w:sz w:val="20"/>
                <w:szCs w:val="20"/>
                <w:lang w:val="ru-RU" w:eastAsia="ru-RU"/>
              </w:rPr>
              <w:t>підпис</w:t>
            </w:r>
            <w:proofErr w:type="spellEnd"/>
            <w:r w:rsidRPr="00FA36A9">
              <w:rPr>
                <w:rFonts w:ascii="Times New Roman" w:eastAsia="Times New Roman" w:hAnsi="Times New Roman" w:cs="Times New Roman"/>
                <w:color w:val="000000"/>
                <w:sz w:val="20"/>
                <w:szCs w:val="20"/>
                <w:lang w:val="ru-RU" w:eastAsia="ru-RU"/>
              </w:rPr>
              <w:t>)</w:t>
            </w:r>
          </w:p>
        </w:tc>
        <w:tc>
          <w:tcPr>
            <w:tcW w:w="180" w:type="dxa"/>
            <w:tcMar>
              <w:top w:w="60" w:type="dxa"/>
              <w:left w:w="60" w:type="dxa"/>
              <w:bottom w:w="60" w:type="dxa"/>
              <w:right w:w="60" w:type="dxa"/>
            </w:tcMar>
            <w:vAlign w:val="center"/>
          </w:tcPr>
          <w:p w14:paraId="1B1B4271" w14:textId="77777777" w:rsidR="00FA36A9" w:rsidRPr="00FA36A9" w:rsidRDefault="00FA36A9" w:rsidP="00FA36A9">
            <w:pPr>
              <w:spacing w:after="0" w:line="240" w:lineRule="auto"/>
              <w:jc w:val="center"/>
              <w:rPr>
                <w:rFonts w:ascii="Times New Roman" w:eastAsia="Times New Roman" w:hAnsi="Times New Roman" w:cs="Times New Roman"/>
                <w:color w:val="000000"/>
                <w:sz w:val="24"/>
                <w:szCs w:val="24"/>
                <w:lang w:val="ru-RU" w:eastAsia="ru-RU"/>
              </w:rPr>
            </w:pPr>
            <w:r w:rsidRPr="00FA36A9">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14:paraId="7FD0A73D" w14:textId="77777777" w:rsidR="00FA36A9" w:rsidRPr="00FA36A9" w:rsidRDefault="00FA36A9" w:rsidP="00FA36A9">
            <w:pPr>
              <w:spacing w:after="0" w:line="240" w:lineRule="auto"/>
              <w:jc w:val="center"/>
              <w:rPr>
                <w:rFonts w:ascii="Times New Roman" w:eastAsia="Times New Roman" w:hAnsi="Times New Roman" w:cs="Times New Roman"/>
                <w:color w:val="000000"/>
                <w:sz w:val="24"/>
                <w:szCs w:val="24"/>
                <w:lang w:val="ru-RU" w:eastAsia="ru-RU"/>
              </w:rPr>
            </w:pPr>
            <w:r w:rsidRPr="00FA36A9">
              <w:rPr>
                <w:rFonts w:ascii="Times New Roman" w:eastAsia="Times New Roman" w:hAnsi="Times New Roman" w:cs="Times New Roman"/>
                <w:color w:val="000000"/>
                <w:sz w:val="20"/>
                <w:szCs w:val="20"/>
                <w:lang w:val="ru-RU" w:eastAsia="ru-RU"/>
              </w:rPr>
              <w:t>(</w:t>
            </w:r>
            <w:proofErr w:type="spellStart"/>
            <w:r w:rsidRPr="00FA36A9">
              <w:rPr>
                <w:rFonts w:ascii="Times New Roman" w:eastAsia="Times New Roman" w:hAnsi="Times New Roman" w:cs="Times New Roman"/>
                <w:color w:val="000000"/>
                <w:sz w:val="20"/>
                <w:szCs w:val="20"/>
                <w:lang w:val="ru-RU" w:eastAsia="ru-RU"/>
              </w:rPr>
              <w:t>прізвище</w:t>
            </w:r>
            <w:proofErr w:type="spellEnd"/>
            <w:r w:rsidRPr="00FA36A9">
              <w:rPr>
                <w:rFonts w:ascii="Times New Roman" w:eastAsia="Times New Roman" w:hAnsi="Times New Roman" w:cs="Times New Roman"/>
                <w:color w:val="000000"/>
                <w:sz w:val="20"/>
                <w:szCs w:val="20"/>
                <w:lang w:val="ru-RU" w:eastAsia="ru-RU"/>
              </w:rPr>
              <w:t xml:space="preserve"> та </w:t>
            </w:r>
            <w:proofErr w:type="spellStart"/>
            <w:r w:rsidRPr="00FA36A9">
              <w:rPr>
                <w:rFonts w:ascii="Times New Roman" w:eastAsia="Times New Roman" w:hAnsi="Times New Roman" w:cs="Times New Roman"/>
                <w:color w:val="000000"/>
                <w:sz w:val="20"/>
                <w:szCs w:val="20"/>
                <w:lang w:val="ru-RU" w:eastAsia="ru-RU"/>
              </w:rPr>
              <w:t>ініціали</w:t>
            </w:r>
            <w:proofErr w:type="spellEnd"/>
            <w:r w:rsidRPr="00FA36A9">
              <w:rPr>
                <w:rFonts w:ascii="Times New Roman" w:eastAsia="Times New Roman" w:hAnsi="Times New Roman" w:cs="Times New Roman"/>
                <w:color w:val="000000"/>
                <w:sz w:val="20"/>
                <w:szCs w:val="20"/>
                <w:lang w:val="ru-RU" w:eastAsia="ru-RU"/>
              </w:rPr>
              <w:t xml:space="preserve"> </w:t>
            </w:r>
            <w:proofErr w:type="spellStart"/>
            <w:r w:rsidRPr="00FA36A9">
              <w:rPr>
                <w:rFonts w:ascii="Times New Roman" w:eastAsia="Times New Roman" w:hAnsi="Times New Roman" w:cs="Times New Roman"/>
                <w:color w:val="000000"/>
                <w:sz w:val="20"/>
                <w:szCs w:val="20"/>
                <w:lang w:val="ru-RU" w:eastAsia="ru-RU"/>
              </w:rPr>
              <w:t>керівника</w:t>
            </w:r>
            <w:proofErr w:type="spellEnd"/>
            <w:r w:rsidRPr="00FA36A9">
              <w:rPr>
                <w:rFonts w:ascii="Times New Roman" w:eastAsia="Times New Roman" w:hAnsi="Times New Roman" w:cs="Times New Roman"/>
                <w:color w:val="000000"/>
                <w:sz w:val="20"/>
                <w:szCs w:val="20"/>
                <w:lang w:eastAsia="ru-RU"/>
              </w:rPr>
              <w:t xml:space="preserve"> або уповноваженої особи емітента</w:t>
            </w:r>
            <w:r w:rsidRPr="00FA36A9">
              <w:rPr>
                <w:rFonts w:ascii="Times New Roman" w:eastAsia="Times New Roman" w:hAnsi="Times New Roman" w:cs="Times New Roman"/>
                <w:color w:val="000000"/>
                <w:sz w:val="20"/>
                <w:szCs w:val="20"/>
                <w:lang w:val="ru-RU" w:eastAsia="ru-RU"/>
              </w:rPr>
              <w:t>)</w:t>
            </w:r>
          </w:p>
        </w:tc>
      </w:tr>
      <w:tr w:rsidR="00FA36A9" w:rsidRPr="00FA36A9" w14:paraId="071D3894" w14:textId="77777777" w:rsidTr="0095360D">
        <w:trPr>
          <w:trHeight w:val="121"/>
        </w:trPr>
        <w:tc>
          <w:tcPr>
            <w:tcW w:w="5460" w:type="dxa"/>
            <w:gridSpan w:val="4"/>
            <w:vMerge w:val="restart"/>
            <w:tcMar>
              <w:top w:w="300" w:type="dxa"/>
              <w:left w:w="60" w:type="dxa"/>
              <w:bottom w:w="60" w:type="dxa"/>
              <w:right w:w="60" w:type="dxa"/>
            </w:tcMar>
            <w:vAlign w:val="center"/>
          </w:tcPr>
          <w:p w14:paraId="393D444F" w14:textId="77777777" w:rsidR="00FA36A9" w:rsidRPr="00FA36A9" w:rsidRDefault="00FA36A9" w:rsidP="00FA36A9">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14:paraId="7E726F1A"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val="ru-RU" w:eastAsia="ru-RU"/>
              </w:rPr>
            </w:pPr>
          </w:p>
        </w:tc>
      </w:tr>
      <w:tr w:rsidR="00FA36A9" w:rsidRPr="00FA36A9" w14:paraId="20138A6C" w14:textId="77777777" w:rsidTr="0095360D">
        <w:trPr>
          <w:trHeight w:val="44"/>
        </w:trPr>
        <w:tc>
          <w:tcPr>
            <w:tcW w:w="5460" w:type="dxa"/>
            <w:gridSpan w:val="4"/>
            <w:vMerge/>
            <w:vAlign w:val="center"/>
          </w:tcPr>
          <w:p w14:paraId="07102A42" w14:textId="77777777" w:rsidR="00FA36A9" w:rsidRPr="00FA36A9" w:rsidRDefault="00FA36A9" w:rsidP="00FA36A9">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14:paraId="1231EB10" w14:textId="77777777" w:rsidR="00FA36A9" w:rsidRPr="00FA36A9" w:rsidRDefault="00FA36A9" w:rsidP="00FA36A9">
            <w:pPr>
              <w:spacing w:after="0" w:line="240" w:lineRule="auto"/>
              <w:jc w:val="center"/>
              <w:rPr>
                <w:rFonts w:ascii="Times New Roman" w:eastAsia="Times New Roman" w:hAnsi="Times New Roman" w:cs="Times New Roman"/>
                <w:color w:val="000000"/>
                <w:sz w:val="24"/>
                <w:szCs w:val="24"/>
                <w:lang w:val="ru-RU" w:eastAsia="ru-RU"/>
              </w:rPr>
            </w:pPr>
          </w:p>
        </w:tc>
      </w:tr>
      <w:tr w:rsidR="00FA36A9" w:rsidRPr="00FA36A9" w14:paraId="54B2BA84" w14:textId="77777777" w:rsidTr="0095360D">
        <w:tc>
          <w:tcPr>
            <w:tcW w:w="9601" w:type="dxa"/>
            <w:gridSpan w:val="5"/>
            <w:tcMar>
              <w:top w:w="60" w:type="dxa"/>
              <w:left w:w="60" w:type="dxa"/>
              <w:bottom w:w="60" w:type="dxa"/>
              <w:right w:w="60" w:type="dxa"/>
            </w:tcMar>
            <w:vAlign w:val="center"/>
          </w:tcPr>
          <w:p w14:paraId="28B22142"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proofErr w:type="spellStart"/>
            <w:r w:rsidRPr="00FA36A9">
              <w:rPr>
                <w:rFonts w:ascii="Times New Roman" w:eastAsia="Times New Roman" w:hAnsi="Times New Roman" w:cs="Times New Roman"/>
                <w:b/>
                <w:bCs/>
                <w:color w:val="000000"/>
                <w:sz w:val="24"/>
                <w:szCs w:val="24"/>
                <w:lang w:val="ru-RU" w:eastAsia="ru-RU"/>
              </w:rPr>
              <w:t>Річна</w:t>
            </w:r>
            <w:proofErr w:type="spellEnd"/>
            <w:r w:rsidRPr="00FA36A9">
              <w:rPr>
                <w:rFonts w:ascii="Times New Roman" w:eastAsia="Times New Roman" w:hAnsi="Times New Roman" w:cs="Times New Roman"/>
                <w:b/>
                <w:bCs/>
                <w:color w:val="000000"/>
                <w:sz w:val="24"/>
                <w:szCs w:val="24"/>
                <w:lang w:val="ru-RU" w:eastAsia="ru-RU"/>
              </w:rPr>
              <w:t xml:space="preserve"> </w:t>
            </w:r>
            <w:proofErr w:type="spellStart"/>
            <w:r w:rsidRPr="00FA36A9">
              <w:rPr>
                <w:rFonts w:ascii="Times New Roman" w:eastAsia="Times New Roman" w:hAnsi="Times New Roman" w:cs="Times New Roman"/>
                <w:b/>
                <w:bCs/>
                <w:color w:val="000000"/>
                <w:sz w:val="24"/>
                <w:szCs w:val="24"/>
                <w:lang w:val="ru-RU" w:eastAsia="ru-RU"/>
              </w:rPr>
              <w:t>інформація</w:t>
            </w:r>
            <w:proofErr w:type="spellEnd"/>
            <w:r w:rsidRPr="00FA36A9">
              <w:rPr>
                <w:rFonts w:ascii="Times New Roman" w:eastAsia="Times New Roman" w:hAnsi="Times New Roman" w:cs="Times New Roman"/>
                <w:b/>
                <w:bCs/>
                <w:color w:val="000000"/>
                <w:sz w:val="24"/>
                <w:szCs w:val="24"/>
                <w:lang w:val="ru-RU" w:eastAsia="ru-RU"/>
              </w:rPr>
              <w:t xml:space="preserve"> </w:t>
            </w:r>
            <w:proofErr w:type="spellStart"/>
            <w:r w:rsidRPr="00FA36A9">
              <w:rPr>
                <w:rFonts w:ascii="Times New Roman" w:eastAsia="Times New Roman" w:hAnsi="Times New Roman" w:cs="Times New Roman"/>
                <w:b/>
                <w:bCs/>
                <w:color w:val="000000"/>
                <w:sz w:val="24"/>
                <w:szCs w:val="24"/>
                <w:lang w:val="ru-RU" w:eastAsia="ru-RU"/>
              </w:rPr>
              <w:t>емітента</w:t>
            </w:r>
            <w:proofErr w:type="spellEnd"/>
            <w:r w:rsidRPr="00FA36A9">
              <w:rPr>
                <w:rFonts w:ascii="Times New Roman" w:eastAsia="Times New Roman" w:hAnsi="Times New Roman" w:cs="Times New Roman"/>
                <w:b/>
                <w:bCs/>
                <w:color w:val="000000"/>
                <w:sz w:val="24"/>
                <w:szCs w:val="24"/>
                <w:lang w:val="ru-RU" w:eastAsia="ru-RU"/>
              </w:rPr>
              <w:t xml:space="preserve"> </w:t>
            </w:r>
            <w:proofErr w:type="spellStart"/>
            <w:r w:rsidRPr="00FA36A9">
              <w:rPr>
                <w:rFonts w:ascii="Times New Roman" w:eastAsia="Times New Roman" w:hAnsi="Times New Roman" w:cs="Times New Roman"/>
                <w:b/>
                <w:bCs/>
                <w:color w:val="000000"/>
                <w:sz w:val="24"/>
                <w:szCs w:val="24"/>
                <w:lang w:val="ru-RU" w:eastAsia="ru-RU"/>
              </w:rPr>
              <w:t>цінних</w:t>
            </w:r>
            <w:proofErr w:type="spellEnd"/>
            <w:r w:rsidRPr="00FA36A9">
              <w:rPr>
                <w:rFonts w:ascii="Times New Roman" w:eastAsia="Times New Roman" w:hAnsi="Times New Roman" w:cs="Times New Roman"/>
                <w:b/>
                <w:bCs/>
                <w:color w:val="000000"/>
                <w:sz w:val="24"/>
                <w:szCs w:val="24"/>
                <w:lang w:val="ru-RU" w:eastAsia="ru-RU"/>
              </w:rPr>
              <w:t xml:space="preserve"> </w:t>
            </w:r>
            <w:proofErr w:type="spellStart"/>
            <w:r w:rsidRPr="00FA36A9">
              <w:rPr>
                <w:rFonts w:ascii="Times New Roman" w:eastAsia="Times New Roman" w:hAnsi="Times New Roman" w:cs="Times New Roman"/>
                <w:b/>
                <w:bCs/>
                <w:color w:val="000000"/>
                <w:sz w:val="24"/>
                <w:szCs w:val="24"/>
                <w:lang w:val="ru-RU" w:eastAsia="ru-RU"/>
              </w:rPr>
              <w:t>паперів</w:t>
            </w:r>
            <w:proofErr w:type="spellEnd"/>
            <w:r w:rsidRPr="00FA36A9">
              <w:rPr>
                <w:rFonts w:ascii="Times New Roman" w:eastAsia="Times New Roman" w:hAnsi="Times New Roman" w:cs="Times New Roman"/>
                <w:b/>
                <w:bCs/>
                <w:color w:val="000000"/>
                <w:sz w:val="24"/>
                <w:szCs w:val="24"/>
                <w:lang w:val="ru-RU" w:eastAsia="ru-RU"/>
              </w:rPr>
              <w:br/>
              <w:t xml:space="preserve">за 2022 </w:t>
            </w:r>
            <w:proofErr w:type="spellStart"/>
            <w:r w:rsidRPr="00FA36A9">
              <w:rPr>
                <w:rFonts w:ascii="Times New Roman" w:eastAsia="Times New Roman" w:hAnsi="Times New Roman" w:cs="Times New Roman"/>
                <w:b/>
                <w:bCs/>
                <w:color w:val="000000"/>
                <w:sz w:val="24"/>
                <w:szCs w:val="24"/>
                <w:lang w:val="ru-RU" w:eastAsia="ru-RU"/>
              </w:rPr>
              <w:t>рік</w:t>
            </w:r>
            <w:proofErr w:type="spellEnd"/>
            <w:r w:rsidRPr="00FA36A9">
              <w:rPr>
                <w:rFonts w:ascii="Times New Roman" w:eastAsia="Times New Roman" w:hAnsi="Times New Roman" w:cs="Times New Roman"/>
                <w:b/>
                <w:bCs/>
                <w:color w:val="000000"/>
                <w:sz w:val="24"/>
                <w:szCs w:val="24"/>
                <w:lang w:val="ru-RU" w:eastAsia="ru-RU"/>
              </w:rPr>
              <w:t xml:space="preserve"> </w:t>
            </w:r>
          </w:p>
        </w:tc>
      </w:tr>
    </w:tbl>
    <w:p w14:paraId="67AA361D"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FA36A9" w:rsidRPr="00FA36A9" w14:paraId="58AFE8DF" w14:textId="77777777" w:rsidTr="0095360D">
        <w:tc>
          <w:tcPr>
            <w:tcW w:w="5000" w:type="pct"/>
            <w:gridSpan w:val="2"/>
            <w:tcMar>
              <w:top w:w="60" w:type="dxa"/>
              <w:left w:w="60" w:type="dxa"/>
              <w:bottom w:w="60" w:type="dxa"/>
              <w:right w:w="60" w:type="dxa"/>
            </w:tcMar>
            <w:vAlign w:val="center"/>
          </w:tcPr>
          <w:p w14:paraId="07EAE06A" w14:textId="77777777" w:rsidR="00FA36A9" w:rsidRPr="00FA36A9" w:rsidRDefault="00FA36A9" w:rsidP="00FA36A9">
            <w:pPr>
              <w:spacing w:after="0" w:line="240" w:lineRule="auto"/>
              <w:jc w:val="center"/>
              <w:rPr>
                <w:rFonts w:ascii="Times New Roman" w:eastAsia="Times New Roman" w:hAnsi="Times New Roman" w:cs="Times New Roman"/>
                <w:b/>
                <w:bCs/>
                <w:color w:val="000000"/>
                <w:sz w:val="24"/>
                <w:szCs w:val="24"/>
                <w:lang w:val="ru-RU" w:eastAsia="ru-RU"/>
              </w:rPr>
            </w:pPr>
            <w:r w:rsidRPr="00FA36A9">
              <w:rPr>
                <w:rFonts w:ascii="Times New Roman" w:eastAsia="Times New Roman" w:hAnsi="Times New Roman" w:cs="Times New Roman"/>
                <w:b/>
                <w:bCs/>
                <w:color w:val="000000"/>
                <w:sz w:val="24"/>
                <w:szCs w:val="24"/>
                <w:lang w:val="en-US" w:eastAsia="ru-RU"/>
              </w:rPr>
              <w:t>I</w:t>
            </w:r>
            <w:r w:rsidRPr="00FA36A9">
              <w:rPr>
                <w:rFonts w:ascii="Times New Roman" w:eastAsia="Times New Roman" w:hAnsi="Times New Roman" w:cs="Times New Roman"/>
                <w:b/>
                <w:bCs/>
                <w:color w:val="000000"/>
                <w:sz w:val="24"/>
                <w:szCs w:val="24"/>
                <w:lang w:val="ru-RU" w:eastAsia="ru-RU"/>
              </w:rPr>
              <w:t xml:space="preserve">. </w:t>
            </w:r>
            <w:proofErr w:type="spellStart"/>
            <w:r w:rsidRPr="00FA36A9">
              <w:rPr>
                <w:rFonts w:ascii="Times New Roman" w:eastAsia="Times New Roman" w:hAnsi="Times New Roman" w:cs="Times New Roman"/>
                <w:b/>
                <w:bCs/>
                <w:color w:val="000000"/>
                <w:sz w:val="24"/>
                <w:szCs w:val="24"/>
                <w:lang w:val="ru-RU" w:eastAsia="ru-RU"/>
              </w:rPr>
              <w:t>Загальні</w:t>
            </w:r>
            <w:proofErr w:type="spellEnd"/>
            <w:r w:rsidRPr="00FA36A9">
              <w:rPr>
                <w:rFonts w:ascii="Times New Roman" w:eastAsia="Times New Roman" w:hAnsi="Times New Roman" w:cs="Times New Roman"/>
                <w:b/>
                <w:bCs/>
                <w:color w:val="000000"/>
                <w:sz w:val="24"/>
                <w:szCs w:val="24"/>
                <w:lang w:val="ru-RU" w:eastAsia="ru-RU"/>
              </w:rPr>
              <w:t xml:space="preserve"> </w:t>
            </w:r>
            <w:proofErr w:type="spellStart"/>
            <w:r w:rsidRPr="00FA36A9">
              <w:rPr>
                <w:rFonts w:ascii="Times New Roman" w:eastAsia="Times New Roman" w:hAnsi="Times New Roman" w:cs="Times New Roman"/>
                <w:b/>
                <w:bCs/>
                <w:color w:val="000000"/>
                <w:sz w:val="24"/>
                <w:szCs w:val="24"/>
                <w:lang w:val="ru-RU" w:eastAsia="ru-RU"/>
              </w:rPr>
              <w:t>відомості</w:t>
            </w:r>
            <w:proofErr w:type="spellEnd"/>
          </w:p>
        </w:tc>
      </w:tr>
      <w:tr w:rsidR="00FA36A9" w:rsidRPr="00FA36A9" w14:paraId="57531630" w14:textId="77777777" w:rsidTr="0095360D">
        <w:tc>
          <w:tcPr>
            <w:tcW w:w="1359" w:type="pct"/>
            <w:tcMar>
              <w:top w:w="60" w:type="dxa"/>
              <w:left w:w="60" w:type="dxa"/>
              <w:bottom w:w="60" w:type="dxa"/>
              <w:right w:w="60" w:type="dxa"/>
            </w:tcMar>
            <w:vAlign w:val="center"/>
          </w:tcPr>
          <w:p w14:paraId="6F858CD9" w14:textId="77777777" w:rsidR="00FA36A9" w:rsidRPr="00FA36A9" w:rsidRDefault="00FA36A9" w:rsidP="00FA36A9">
            <w:pPr>
              <w:spacing w:after="0" w:line="240" w:lineRule="auto"/>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val="ru-RU" w:eastAsia="ru-RU"/>
              </w:rPr>
              <w:t xml:space="preserve">1. </w:t>
            </w:r>
            <w:proofErr w:type="spellStart"/>
            <w:r w:rsidRPr="00FA36A9">
              <w:rPr>
                <w:rFonts w:ascii="Times New Roman" w:eastAsia="Times New Roman" w:hAnsi="Times New Roman" w:cs="Times New Roman"/>
                <w:b/>
                <w:color w:val="000000"/>
                <w:sz w:val="20"/>
                <w:szCs w:val="20"/>
                <w:lang w:val="ru-RU" w:eastAsia="ru-RU"/>
              </w:rPr>
              <w:t>Повне</w:t>
            </w:r>
            <w:proofErr w:type="spellEnd"/>
            <w:r w:rsidRPr="00FA36A9">
              <w:rPr>
                <w:rFonts w:ascii="Times New Roman" w:eastAsia="Times New Roman" w:hAnsi="Times New Roman" w:cs="Times New Roman"/>
                <w:b/>
                <w:color w:val="000000"/>
                <w:sz w:val="20"/>
                <w:szCs w:val="20"/>
                <w:lang w:val="ru-RU" w:eastAsia="ru-RU"/>
              </w:rPr>
              <w:t xml:space="preserve"> </w:t>
            </w:r>
            <w:proofErr w:type="spellStart"/>
            <w:r w:rsidRPr="00FA36A9">
              <w:rPr>
                <w:rFonts w:ascii="Times New Roman" w:eastAsia="Times New Roman" w:hAnsi="Times New Roman" w:cs="Times New Roman"/>
                <w:b/>
                <w:color w:val="000000"/>
                <w:sz w:val="20"/>
                <w:szCs w:val="20"/>
                <w:lang w:val="ru-RU" w:eastAsia="ru-RU"/>
              </w:rPr>
              <w:t>найменування</w:t>
            </w:r>
            <w:proofErr w:type="spellEnd"/>
            <w:r w:rsidRPr="00FA36A9">
              <w:rPr>
                <w:rFonts w:ascii="Times New Roman" w:eastAsia="Times New Roman" w:hAnsi="Times New Roman" w:cs="Times New Roman"/>
                <w:b/>
                <w:color w:val="000000"/>
                <w:sz w:val="20"/>
                <w:szCs w:val="20"/>
                <w:lang w:val="ru-RU" w:eastAsia="ru-RU"/>
              </w:rPr>
              <w:t xml:space="preserve"> </w:t>
            </w:r>
            <w:proofErr w:type="spellStart"/>
            <w:r w:rsidRPr="00FA36A9">
              <w:rPr>
                <w:rFonts w:ascii="Times New Roman" w:eastAsia="Times New Roman" w:hAnsi="Times New Roman" w:cs="Times New Roman"/>
                <w:b/>
                <w:color w:val="000000"/>
                <w:sz w:val="20"/>
                <w:szCs w:val="20"/>
                <w:lang w:val="ru-RU" w:eastAsia="ru-RU"/>
              </w:rPr>
              <w:t>емітента</w:t>
            </w:r>
            <w:proofErr w:type="spellEnd"/>
            <w:r w:rsidRPr="00FA36A9">
              <w:rPr>
                <w:rFonts w:ascii="Times New Roman" w:eastAsia="Times New Roman" w:hAnsi="Times New Roman" w:cs="Times New Roman"/>
                <w:b/>
                <w:color w:val="000000"/>
                <w:sz w:val="20"/>
                <w:szCs w:val="20"/>
                <w:lang w:eastAsia="ru-RU"/>
              </w:rPr>
              <w:t>.</w:t>
            </w:r>
          </w:p>
        </w:tc>
        <w:tc>
          <w:tcPr>
            <w:tcW w:w="3641" w:type="pct"/>
            <w:vAlign w:val="center"/>
          </w:tcPr>
          <w:p w14:paraId="717958D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val="ru-RU" w:eastAsia="ru-RU"/>
              </w:rPr>
              <w:t>ПРИВАТНЕ АКЦІОНЕРНЕ ТОВАРИСТВО "КАРЛСБЕРГ УКРАЇНА"</w:t>
            </w:r>
          </w:p>
        </w:tc>
      </w:tr>
      <w:tr w:rsidR="00FA36A9" w:rsidRPr="00FA36A9" w14:paraId="3A7A7D1F" w14:textId="77777777" w:rsidTr="0095360D">
        <w:tc>
          <w:tcPr>
            <w:tcW w:w="1359" w:type="pct"/>
            <w:tcMar>
              <w:top w:w="60" w:type="dxa"/>
              <w:left w:w="60" w:type="dxa"/>
              <w:bottom w:w="60" w:type="dxa"/>
              <w:right w:w="60" w:type="dxa"/>
            </w:tcMar>
            <w:vAlign w:val="center"/>
          </w:tcPr>
          <w:p w14:paraId="29870BAD" w14:textId="77777777" w:rsidR="00FA36A9" w:rsidRPr="00FA36A9" w:rsidRDefault="00FA36A9" w:rsidP="00FA36A9">
            <w:pPr>
              <w:spacing w:after="0" w:line="240" w:lineRule="auto"/>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val="ru-RU" w:eastAsia="ru-RU"/>
              </w:rPr>
              <w:t xml:space="preserve">2. </w:t>
            </w:r>
            <w:proofErr w:type="spellStart"/>
            <w:r w:rsidRPr="00FA36A9">
              <w:rPr>
                <w:rFonts w:ascii="Times New Roman" w:eastAsia="Times New Roman" w:hAnsi="Times New Roman" w:cs="Times New Roman"/>
                <w:b/>
                <w:color w:val="000000"/>
                <w:sz w:val="20"/>
                <w:szCs w:val="20"/>
                <w:lang w:val="ru-RU" w:eastAsia="ru-RU"/>
              </w:rPr>
              <w:t>Організаційно-правова</w:t>
            </w:r>
            <w:proofErr w:type="spellEnd"/>
            <w:r w:rsidRPr="00FA36A9">
              <w:rPr>
                <w:rFonts w:ascii="Times New Roman" w:eastAsia="Times New Roman" w:hAnsi="Times New Roman" w:cs="Times New Roman"/>
                <w:b/>
                <w:color w:val="000000"/>
                <w:sz w:val="20"/>
                <w:szCs w:val="20"/>
                <w:lang w:val="ru-RU" w:eastAsia="ru-RU"/>
              </w:rPr>
              <w:t xml:space="preserve"> форма </w:t>
            </w:r>
            <w:r w:rsidRPr="00FA36A9">
              <w:rPr>
                <w:rFonts w:ascii="Times New Roman" w:eastAsia="Times New Roman" w:hAnsi="Times New Roman" w:cs="Times New Roman"/>
                <w:b/>
                <w:color w:val="000000"/>
                <w:sz w:val="20"/>
                <w:szCs w:val="20"/>
                <w:lang w:eastAsia="ru-RU"/>
              </w:rPr>
              <w:t>.</w:t>
            </w:r>
          </w:p>
        </w:tc>
        <w:tc>
          <w:tcPr>
            <w:tcW w:w="3641" w:type="pct"/>
            <w:vAlign w:val="center"/>
          </w:tcPr>
          <w:p w14:paraId="3CD7B654"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proofErr w:type="spellStart"/>
            <w:r w:rsidRPr="00FA36A9">
              <w:rPr>
                <w:rFonts w:ascii="Times New Roman" w:eastAsia="Times New Roman" w:hAnsi="Times New Roman" w:cs="Times New Roman"/>
                <w:sz w:val="20"/>
                <w:szCs w:val="20"/>
                <w:lang w:val="en-US" w:eastAsia="ru-RU"/>
              </w:rPr>
              <w:t>Акцiонерне</w:t>
            </w:r>
            <w:proofErr w:type="spellEnd"/>
            <w:r w:rsidRPr="00FA36A9">
              <w:rPr>
                <w:rFonts w:ascii="Times New Roman" w:eastAsia="Times New Roman" w:hAnsi="Times New Roman" w:cs="Times New Roman"/>
                <w:sz w:val="20"/>
                <w:szCs w:val="20"/>
                <w:lang w:val="en-US" w:eastAsia="ru-RU"/>
              </w:rPr>
              <w:t xml:space="preserve"> </w:t>
            </w:r>
            <w:proofErr w:type="spellStart"/>
            <w:r w:rsidRPr="00FA36A9">
              <w:rPr>
                <w:rFonts w:ascii="Times New Roman" w:eastAsia="Times New Roman" w:hAnsi="Times New Roman" w:cs="Times New Roman"/>
                <w:sz w:val="20"/>
                <w:szCs w:val="20"/>
                <w:lang w:val="en-US" w:eastAsia="ru-RU"/>
              </w:rPr>
              <w:t>товариство</w:t>
            </w:r>
            <w:proofErr w:type="spellEnd"/>
          </w:p>
        </w:tc>
      </w:tr>
      <w:tr w:rsidR="00FA36A9" w:rsidRPr="00FA36A9" w14:paraId="5C3A0CBD" w14:textId="77777777" w:rsidTr="0095360D">
        <w:tc>
          <w:tcPr>
            <w:tcW w:w="1359" w:type="pct"/>
            <w:tcMar>
              <w:top w:w="60" w:type="dxa"/>
              <w:left w:w="60" w:type="dxa"/>
              <w:bottom w:w="60" w:type="dxa"/>
              <w:right w:w="60" w:type="dxa"/>
            </w:tcMar>
            <w:vAlign w:val="center"/>
          </w:tcPr>
          <w:p w14:paraId="081EE87B" w14:textId="77777777" w:rsidR="00FA36A9" w:rsidRPr="00FA36A9" w:rsidRDefault="00FA36A9" w:rsidP="00FA36A9">
            <w:pPr>
              <w:spacing w:after="0" w:line="240" w:lineRule="auto"/>
              <w:rPr>
                <w:rFonts w:ascii="Times New Roman" w:eastAsia="Times New Roman" w:hAnsi="Times New Roman" w:cs="Times New Roman"/>
                <w:b/>
                <w:color w:val="000000"/>
                <w:sz w:val="20"/>
                <w:szCs w:val="20"/>
                <w:lang w:val="ru-RU" w:eastAsia="ru-RU"/>
              </w:rPr>
            </w:pPr>
            <w:r w:rsidRPr="00FA36A9">
              <w:rPr>
                <w:rFonts w:ascii="Times New Roman" w:eastAsia="Times New Roman" w:hAnsi="Times New Roman" w:cs="Times New Roman"/>
                <w:b/>
                <w:color w:val="000000"/>
                <w:sz w:val="20"/>
                <w:szCs w:val="20"/>
                <w:lang w:val="ru-RU" w:eastAsia="ru-RU"/>
              </w:rPr>
              <w:t xml:space="preserve">3. </w:t>
            </w:r>
            <w:r w:rsidRPr="00FA36A9">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14:paraId="24C95E79"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00377511</w:t>
            </w:r>
          </w:p>
        </w:tc>
      </w:tr>
      <w:tr w:rsidR="00FA36A9" w:rsidRPr="00FA36A9" w14:paraId="5A173B9B" w14:textId="77777777" w:rsidTr="0095360D">
        <w:tc>
          <w:tcPr>
            <w:tcW w:w="1359" w:type="pct"/>
            <w:tcMar>
              <w:top w:w="60" w:type="dxa"/>
              <w:left w:w="60" w:type="dxa"/>
              <w:bottom w:w="60" w:type="dxa"/>
              <w:right w:w="60" w:type="dxa"/>
            </w:tcMar>
            <w:vAlign w:val="center"/>
          </w:tcPr>
          <w:p w14:paraId="3A07A51F" w14:textId="77777777" w:rsidR="00FA36A9" w:rsidRPr="00FA36A9" w:rsidRDefault="00FA36A9" w:rsidP="00FA36A9">
            <w:pPr>
              <w:spacing w:after="0" w:line="240" w:lineRule="auto"/>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val="ru-RU" w:eastAsia="ru-RU"/>
              </w:rPr>
              <w:t xml:space="preserve">4. </w:t>
            </w:r>
            <w:proofErr w:type="spellStart"/>
            <w:r w:rsidRPr="00FA36A9">
              <w:rPr>
                <w:rFonts w:ascii="Times New Roman" w:eastAsia="Times New Roman" w:hAnsi="Times New Roman" w:cs="Times New Roman"/>
                <w:b/>
                <w:color w:val="000000"/>
                <w:sz w:val="20"/>
                <w:szCs w:val="20"/>
                <w:lang w:val="ru-RU" w:eastAsia="ru-RU"/>
              </w:rPr>
              <w:t>Місцезнаходження</w:t>
            </w:r>
            <w:proofErr w:type="spellEnd"/>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w:t>
            </w:r>
          </w:p>
        </w:tc>
        <w:tc>
          <w:tcPr>
            <w:tcW w:w="3641" w:type="pct"/>
            <w:vAlign w:val="center"/>
          </w:tcPr>
          <w:p w14:paraId="525676C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eastAsia="ru-RU"/>
              </w:rPr>
              <w:t xml:space="preserve">69123  </w:t>
            </w:r>
            <w:proofErr w:type="spellStart"/>
            <w:r w:rsidRPr="00FA36A9">
              <w:rPr>
                <w:rFonts w:ascii="Times New Roman" w:eastAsia="Times New Roman" w:hAnsi="Times New Roman" w:cs="Times New Roman"/>
                <w:sz w:val="20"/>
                <w:szCs w:val="20"/>
                <w:lang w:eastAsia="ru-RU"/>
              </w:rPr>
              <w:t>Хортицький</w:t>
            </w:r>
            <w:proofErr w:type="spellEnd"/>
            <w:r w:rsidRPr="00FA36A9">
              <w:rPr>
                <w:rFonts w:ascii="Times New Roman" w:eastAsia="Times New Roman" w:hAnsi="Times New Roman" w:cs="Times New Roman"/>
                <w:sz w:val="20"/>
                <w:szCs w:val="20"/>
                <w:lang w:eastAsia="ru-RU"/>
              </w:rPr>
              <w:t xml:space="preserve"> район, </w:t>
            </w:r>
            <w:proofErr w:type="spellStart"/>
            <w:r w:rsidRPr="00FA36A9">
              <w:rPr>
                <w:rFonts w:ascii="Times New Roman" w:eastAsia="Times New Roman" w:hAnsi="Times New Roman" w:cs="Times New Roman"/>
                <w:sz w:val="20"/>
                <w:szCs w:val="20"/>
                <w:lang w:eastAsia="ru-RU"/>
              </w:rPr>
              <w:t>мiсто</w:t>
            </w:r>
            <w:proofErr w:type="spellEnd"/>
            <w:r w:rsidRPr="00FA36A9">
              <w:rPr>
                <w:rFonts w:ascii="Times New Roman" w:eastAsia="Times New Roman" w:hAnsi="Times New Roman" w:cs="Times New Roman"/>
                <w:sz w:val="20"/>
                <w:szCs w:val="20"/>
                <w:lang w:eastAsia="ru-RU"/>
              </w:rPr>
              <w:t xml:space="preserve"> </w:t>
            </w:r>
            <w:proofErr w:type="spellStart"/>
            <w:r w:rsidRPr="00FA36A9">
              <w:rPr>
                <w:rFonts w:ascii="Times New Roman" w:eastAsia="Times New Roman" w:hAnsi="Times New Roman" w:cs="Times New Roman"/>
                <w:sz w:val="20"/>
                <w:szCs w:val="20"/>
                <w:lang w:eastAsia="ru-RU"/>
              </w:rPr>
              <w:t>Запорiжжя</w:t>
            </w:r>
            <w:proofErr w:type="spellEnd"/>
            <w:r w:rsidRPr="00FA36A9">
              <w:rPr>
                <w:rFonts w:ascii="Times New Roman" w:eastAsia="Times New Roman" w:hAnsi="Times New Roman" w:cs="Times New Roman"/>
                <w:sz w:val="20"/>
                <w:szCs w:val="20"/>
                <w:lang w:eastAsia="ru-RU"/>
              </w:rPr>
              <w:t>, вулиця Василя Стуса, будинок 6</w:t>
            </w:r>
          </w:p>
        </w:tc>
      </w:tr>
      <w:tr w:rsidR="00FA36A9" w:rsidRPr="00FA36A9" w14:paraId="6E2B29C3" w14:textId="77777777" w:rsidTr="0095360D">
        <w:tc>
          <w:tcPr>
            <w:tcW w:w="1359" w:type="pct"/>
            <w:tcMar>
              <w:top w:w="60" w:type="dxa"/>
              <w:left w:w="60" w:type="dxa"/>
              <w:bottom w:w="60" w:type="dxa"/>
              <w:right w:w="60" w:type="dxa"/>
            </w:tcMar>
            <w:vAlign w:val="center"/>
          </w:tcPr>
          <w:p w14:paraId="4856938F" w14:textId="77777777" w:rsidR="00FA36A9" w:rsidRPr="00FA36A9" w:rsidRDefault="00FA36A9" w:rsidP="00FA36A9">
            <w:pPr>
              <w:spacing w:after="0" w:line="240" w:lineRule="auto"/>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val="ru-RU" w:eastAsia="ru-RU"/>
              </w:rPr>
              <w:t xml:space="preserve">5. </w:t>
            </w:r>
            <w:proofErr w:type="spellStart"/>
            <w:r w:rsidRPr="00FA36A9">
              <w:rPr>
                <w:rFonts w:ascii="Times New Roman" w:eastAsia="Times New Roman" w:hAnsi="Times New Roman" w:cs="Times New Roman"/>
                <w:b/>
                <w:color w:val="000000"/>
                <w:sz w:val="20"/>
                <w:szCs w:val="20"/>
                <w:lang w:val="ru-RU" w:eastAsia="ru-RU"/>
              </w:rPr>
              <w:t>Міжміський</w:t>
            </w:r>
            <w:proofErr w:type="spellEnd"/>
            <w:r w:rsidRPr="00FA36A9">
              <w:rPr>
                <w:rFonts w:ascii="Times New Roman" w:eastAsia="Times New Roman" w:hAnsi="Times New Roman" w:cs="Times New Roman"/>
                <w:b/>
                <w:color w:val="000000"/>
                <w:sz w:val="20"/>
                <w:szCs w:val="20"/>
                <w:lang w:val="ru-RU" w:eastAsia="ru-RU"/>
              </w:rPr>
              <w:t xml:space="preserve"> код, телефон та </w:t>
            </w:r>
            <w:r w:rsidRPr="00FA36A9">
              <w:rPr>
                <w:rFonts w:ascii="Times New Roman" w:eastAsia="Times New Roman" w:hAnsi="Times New Roman" w:cs="Times New Roman"/>
                <w:b/>
                <w:color w:val="000000"/>
                <w:sz w:val="20"/>
                <w:szCs w:val="20"/>
                <w:lang w:eastAsia="ru-RU"/>
              </w:rPr>
              <w:t>факс.</w:t>
            </w:r>
          </w:p>
        </w:tc>
        <w:tc>
          <w:tcPr>
            <w:tcW w:w="3641" w:type="pct"/>
            <w:vAlign w:val="center"/>
          </w:tcPr>
          <w:p w14:paraId="3C679E28"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+380612281199 +380612205665</w:t>
            </w:r>
          </w:p>
        </w:tc>
      </w:tr>
      <w:tr w:rsidR="00FA36A9" w:rsidRPr="00FA36A9" w14:paraId="17156391" w14:textId="77777777" w:rsidTr="0095360D">
        <w:tc>
          <w:tcPr>
            <w:tcW w:w="1359" w:type="pct"/>
            <w:tcMar>
              <w:top w:w="60" w:type="dxa"/>
              <w:left w:w="60" w:type="dxa"/>
              <w:bottom w:w="60" w:type="dxa"/>
              <w:right w:w="60" w:type="dxa"/>
            </w:tcMar>
            <w:vAlign w:val="center"/>
          </w:tcPr>
          <w:p w14:paraId="08EE17C0" w14:textId="77777777" w:rsidR="00FA36A9" w:rsidRPr="00FA36A9" w:rsidRDefault="00FA36A9" w:rsidP="00FA36A9">
            <w:pPr>
              <w:spacing w:after="0" w:line="240" w:lineRule="auto"/>
              <w:rPr>
                <w:rFonts w:ascii="Times New Roman" w:eastAsia="Times New Roman" w:hAnsi="Times New Roman" w:cs="Times New Roman"/>
                <w:b/>
                <w:color w:val="000000"/>
                <w:sz w:val="20"/>
                <w:szCs w:val="20"/>
                <w:lang w:val="ru-RU" w:eastAsia="ru-RU"/>
              </w:rPr>
            </w:pPr>
            <w:r w:rsidRPr="00FA36A9">
              <w:rPr>
                <w:rFonts w:ascii="Times New Roman" w:eastAsia="Times New Roman" w:hAnsi="Times New Roman" w:cs="Times New Roman"/>
                <w:b/>
                <w:color w:val="000000"/>
                <w:sz w:val="20"/>
                <w:szCs w:val="20"/>
                <w:lang w:val="ru-RU" w:eastAsia="ru-RU"/>
              </w:rPr>
              <w:t xml:space="preserve">6. </w:t>
            </w:r>
            <w:r w:rsidRPr="00FA36A9">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14:paraId="3111E89C"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info@carlsberg.ua</w:t>
            </w:r>
          </w:p>
        </w:tc>
      </w:tr>
      <w:tr w:rsidR="00FA36A9" w:rsidRPr="00FA36A9" w14:paraId="48CB1D40" w14:textId="77777777" w:rsidTr="0095360D">
        <w:tc>
          <w:tcPr>
            <w:tcW w:w="1359" w:type="pct"/>
            <w:tcMar>
              <w:top w:w="60" w:type="dxa"/>
              <w:left w:w="60" w:type="dxa"/>
              <w:bottom w:w="60" w:type="dxa"/>
              <w:right w:w="60" w:type="dxa"/>
            </w:tcMar>
            <w:vAlign w:val="center"/>
          </w:tcPr>
          <w:p w14:paraId="2A9982AD"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5E36E7E2" w14:textId="357F0C52" w:rsidR="00FA36A9" w:rsidRPr="00FA36A9" w:rsidRDefault="00FA36A9" w:rsidP="00FA36A9">
            <w:pPr>
              <w:spacing w:after="0" w:line="240" w:lineRule="auto"/>
              <w:rPr>
                <w:rFonts w:ascii="Times New Roman" w:eastAsia="Times New Roman" w:hAnsi="Times New Roman" w:cs="Times New Roman"/>
                <w:sz w:val="20"/>
                <w:szCs w:val="20"/>
                <w:lang w:val="ru-RU" w:eastAsia="ru-RU"/>
              </w:rPr>
            </w:pPr>
          </w:p>
          <w:p w14:paraId="7B6ABC6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ru-RU"/>
              </w:rPr>
            </w:pPr>
            <w:proofErr w:type="spellStart"/>
            <w:r w:rsidRPr="00FA36A9">
              <w:rPr>
                <w:rFonts w:ascii="Times New Roman" w:eastAsia="Times New Roman" w:hAnsi="Times New Roman" w:cs="Times New Roman"/>
                <w:sz w:val="20"/>
                <w:szCs w:val="20"/>
                <w:lang w:val="ru-RU" w:eastAsia="ru-RU"/>
              </w:rPr>
              <w:t>Рішення</w:t>
            </w:r>
            <w:proofErr w:type="spellEnd"/>
            <w:r w:rsidRPr="00FA36A9">
              <w:rPr>
                <w:rFonts w:ascii="Times New Roman" w:eastAsia="Times New Roman" w:hAnsi="Times New Roman" w:cs="Times New Roman"/>
                <w:sz w:val="20"/>
                <w:szCs w:val="20"/>
                <w:lang w:val="ru-RU" w:eastAsia="ru-RU"/>
              </w:rPr>
              <w:t xml:space="preserve"> </w:t>
            </w:r>
            <w:proofErr w:type="spellStart"/>
            <w:r w:rsidRPr="00FA36A9">
              <w:rPr>
                <w:rFonts w:ascii="Times New Roman" w:eastAsia="Times New Roman" w:hAnsi="Times New Roman" w:cs="Times New Roman"/>
                <w:sz w:val="20"/>
                <w:szCs w:val="20"/>
                <w:lang w:val="ru-RU" w:eastAsia="ru-RU"/>
              </w:rPr>
              <w:t>єдиного</w:t>
            </w:r>
            <w:proofErr w:type="spellEnd"/>
            <w:r w:rsidRPr="00FA36A9">
              <w:rPr>
                <w:rFonts w:ascii="Times New Roman" w:eastAsia="Times New Roman" w:hAnsi="Times New Roman" w:cs="Times New Roman"/>
                <w:sz w:val="20"/>
                <w:szCs w:val="20"/>
                <w:lang w:val="ru-RU" w:eastAsia="ru-RU"/>
              </w:rPr>
              <w:t xml:space="preserve"> </w:t>
            </w:r>
            <w:proofErr w:type="spellStart"/>
            <w:r w:rsidRPr="00FA36A9">
              <w:rPr>
                <w:rFonts w:ascii="Times New Roman" w:eastAsia="Times New Roman" w:hAnsi="Times New Roman" w:cs="Times New Roman"/>
                <w:sz w:val="20"/>
                <w:szCs w:val="20"/>
                <w:lang w:val="ru-RU" w:eastAsia="ru-RU"/>
              </w:rPr>
              <w:t>акціонера</w:t>
            </w:r>
            <w:proofErr w:type="spellEnd"/>
            <w:r w:rsidRPr="00FA36A9">
              <w:rPr>
                <w:rFonts w:ascii="Times New Roman" w:eastAsia="Times New Roman" w:hAnsi="Times New Roman" w:cs="Times New Roman"/>
                <w:sz w:val="20"/>
                <w:szCs w:val="20"/>
                <w:lang w:val="ru-RU" w:eastAsia="ru-RU"/>
              </w:rPr>
              <w:t xml:space="preserve"> № 1/2023 </w:t>
            </w:r>
            <w:proofErr w:type="spellStart"/>
            <w:r w:rsidRPr="00FA36A9">
              <w:rPr>
                <w:rFonts w:ascii="Times New Roman" w:eastAsia="Times New Roman" w:hAnsi="Times New Roman" w:cs="Times New Roman"/>
                <w:sz w:val="20"/>
                <w:szCs w:val="20"/>
                <w:lang w:val="ru-RU" w:eastAsia="ru-RU"/>
              </w:rPr>
              <w:t>від</w:t>
            </w:r>
            <w:proofErr w:type="spellEnd"/>
            <w:r w:rsidRPr="00FA36A9">
              <w:rPr>
                <w:rFonts w:ascii="Times New Roman" w:eastAsia="Times New Roman" w:hAnsi="Times New Roman" w:cs="Times New Roman"/>
                <w:sz w:val="20"/>
                <w:szCs w:val="20"/>
                <w:lang w:val="ru-RU" w:eastAsia="ru-RU"/>
              </w:rPr>
              <w:t xml:space="preserve"> 28.04.2023р.</w:t>
            </w:r>
          </w:p>
        </w:tc>
      </w:tr>
      <w:tr w:rsidR="00FA36A9" w:rsidRPr="00FA36A9" w14:paraId="351619D8" w14:textId="77777777" w:rsidTr="0095360D">
        <w:tc>
          <w:tcPr>
            <w:tcW w:w="1359" w:type="pct"/>
            <w:tcMar>
              <w:top w:w="60" w:type="dxa"/>
              <w:left w:w="60" w:type="dxa"/>
              <w:bottom w:w="60" w:type="dxa"/>
              <w:right w:w="60" w:type="dxa"/>
            </w:tcMar>
            <w:vAlign w:val="center"/>
          </w:tcPr>
          <w:p w14:paraId="332E0C13"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eastAsia="ru-RU"/>
              </w:rPr>
              <w:t xml:space="preserve">8. </w:t>
            </w:r>
            <w:proofErr w:type="spellStart"/>
            <w:r w:rsidRPr="00FA36A9">
              <w:rPr>
                <w:rFonts w:ascii="Times New Roman" w:eastAsia="Times New Roman" w:hAnsi="Times New Roman" w:cs="Times New Roman"/>
                <w:b/>
                <w:sz w:val="20"/>
                <w:szCs w:val="20"/>
                <w:lang w:val="ru-RU" w:eastAsia="ru-RU"/>
              </w:rPr>
              <w:t>Найменування</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ідентифікаційний</w:t>
            </w:r>
            <w:proofErr w:type="spellEnd"/>
            <w:r w:rsidRPr="00FA36A9">
              <w:rPr>
                <w:rFonts w:ascii="Times New Roman" w:eastAsia="Times New Roman" w:hAnsi="Times New Roman" w:cs="Times New Roman"/>
                <w:b/>
                <w:sz w:val="20"/>
                <w:szCs w:val="20"/>
                <w:lang w:val="ru-RU" w:eastAsia="ru-RU"/>
              </w:rPr>
              <w:t xml:space="preserve"> код </w:t>
            </w:r>
            <w:proofErr w:type="spellStart"/>
            <w:r w:rsidRPr="00FA36A9">
              <w:rPr>
                <w:rFonts w:ascii="Times New Roman" w:eastAsia="Times New Roman" w:hAnsi="Times New Roman" w:cs="Times New Roman"/>
                <w:b/>
                <w:sz w:val="20"/>
                <w:szCs w:val="20"/>
                <w:lang w:val="ru-RU" w:eastAsia="ru-RU"/>
              </w:rPr>
              <w:t>юридичної</w:t>
            </w:r>
            <w:proofErr w:type="spellEnd"/>
            <w:r w:rsidRPr="00FA36A9">
              <w:rPr>
                <w:rFonts w:ascii="Times New Roman" w:eastAsia="Times New Roman" w:hAnsi="Times New Roman" w:cs="Times New Roman"/>
                <w:b/>
                <w:sz w:val="20"/>
                <w:szCs w:val="20"/>
                <w:lang w:val="ru-RU" w:eastAsia="ru-RU"/>
              </w:rPr>
              <w:t xml:space="preserve"> особи, </w:t>
            </w:r>
            <w:proofErr w:type="spellStart"/>
            <w:r w:rsidRPr="00FA36A9">
              <w:rPr>
                <w:rFonts w:ascii="Times New Roman" w:eastAsia="Times New Roman" w:hAnsi="Times New Roman" w:cs="Times New Roman"/>
                <w:b/>
                <w:sz w:val="20"/>
                <w:szCs w:val="20"/>
                <w:lang w:val="ru-RU" w:eastAsia="ru-RU"/>
              </w:rPr>
              <w:t>країна</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реєстрації</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юридичної</w:t>
            </w:r>
            <w:proofErr w:type="spellEnd"/>
            <w:r w:rsidRPr="00FA36A9">
              <w:rPr>
                <w:rFonts w:ascii="Times New Roman" w:eastAsia="Times New Roman" w:hAnsi="Times New Roman" w:cs="Times New Roman"/>
                <w:b/>
                <w:sz w:val="20"/>
                <w:szCs w:val="20"/>
                <w:lang w:val="ru-RU" w:eastAsia="ru-RU"/>
              </w:rPr>
              <w:t xml:space="preserve"> особи та номер </w:t>
            </w:r>
            <w:proofErr w:type="spellStart"/>
            <w:r w:rsidRPr="00FA36A9">
              <w:rPr>
                <w:rFonts w:ascii="Times New Roman" w:eastAsia="Times New Roman" w:hAnsi="Times New Roman" w:cs="Times New Roman"/>
                <w:b/>
                <w:sz w:val="20"/>
                <w:szCs w:val="20"/>
                <w:lang w:val="ru-RU" w:eastAsia="ru-RU"/>
              </w:rPr>
              <w:t>свідоцтва</w:t>
            </w:r>
            <w:proofErr w:type="spellEnd"/>
            <w:r w:rsidRPr="00FA36A9">
              <w:rPr>
                <w:rFonts w:ascii="Times New Roman" w:eastAsia="Times New Roman" w:hAnsi="Times New Roman" w:cs="Times New Roman"/>
                <w:b/>
                <w:sz w:val="20"/>
                <w:szCs w:val="20"/>
                <w:lang w:val="ru-RU" w:eastAsia="ru-RU"/>
              </w:rPr>
              <w:t xml:space="preserve"> про </w:t>
            </w:r>
            <w:proofErr w:type="spellStart"/>
            <w:r w:rsidRPr="00FA36A9">
              <w:rPr>
                <w:rFonts w:ascii="Times New Roman" w:eastAsia="Times New Roman" w:hAnsi="Times New Roman" w:cs="Times New Roman"/>
                <w:b/>
                <w:sz w:val="20"/>
                <w:szCs w:val="20"/>
                <w:lang w:val="ru-RU" w:eastAsia="ru-RU"/>
              </w:rPr>
              <w:t>включення</w:t>
            </w:r>
            <w:proofErr w:type="spellEnd"/>
            <w:r w:rsidRPr="00FA36A9">
              <w:rPr>
                <w:rFonts w:ascii="Times New Roman" w:eastAsia="Times New Roman" w:hAnsi="Times New Roman" w:cs="Times New Roman"/>
                <w:b/>
                <w:sz w:val="20"/>
                <w:szCs w:val="20"/>
                <w:lang w:val="ru-RU" w:eastAsia="ru-RU"/>
              </w:rPr>
              <w:t xml:space="preserve"> до </w:t>
            </w:r>
            <w:proofErr w:type="spellStart"/>
            <w:r w:rsidRPr="00FA36A9">
              <w:rPr>
                <w:rFonts w:ascii="Times New Roman" w:eastAsia="Times New Roman" w:hAnsi="Times New Roman" w:cs="Times New Roman"/>
                <w:b/>
                <w:sz w:val="20"/>
                <w:szCs w:val="20"/>
                <w:lang w:val="ru-RU" w:eastAsia="ru-RU"/>
              </w:rPr>
              <w:t>Реєстру</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осіб</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уповноважених</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надавати</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інформаційні</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послуги</w:t>
            </w:r>
            <w:proofErr w:type="spellEnd"/>
            <w:r w:rsidRPr="00FA36A9">
              <w:rPr>
                <w:rFonts w:ascii="Times New Roman" w:eastAsia="Times New Roman" w:hAnsi="Times New Roman" w:cs="Times New Roman"/>
                <w:b/>
                <w:sz w:val="20"/>
                <w:szCs w:val="20"/>
                <w:lang w:val="ru-RU" w:eastAsia="ru-RU"/>
              </w:rPr>
              <w:t xml:space="preserve"> на фондовому ринку, особи, яка </w:t>
            </w:r>
            <w:proofErr w:type="spellStart"/>
            <w:r w:rsidRPr="00FA36A9">
              <w:rPr>
                <w:rFonts w:ascii="Times New Roman" w:eastAsia="Times New Roman" w:hAnsi="Times New Roman" w:cs="Times New Roman"/>
                <w:b/>
                <w:sz w:val="20"/>
                <w:szCs w:val="20"/>
                <w:lang w:val="ru-RU" w:eastAsia="ru-RU"/>
              </w:rPr>
              <w:t>здійснює</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діяльність</w:t>
            </w:r>
            <w:proofErr w:type="spellEnd"/>
            <w:r w:rsidRPr="00FA36A9">
              <w:rPr>
                <w:rFonts w:ascii="Times New Roman" w:eastAsia="Times New Roman" w:hAnsi="Times New Roman" w:cs="Times New Roman"/>
                <w:b/>
                <w:sz w:val="20"/>
                <w:szCs w:val="20"/>
                <w:lang w:val="ru-RU" w:eastAsia="ru-RU"/>
              </w:rPr>
              <w:t xml:space="preserve"> з </w:t>
            </w:r>
            <w:proofErr w:type="spellStart"/>
            <w:r w:rsidRPr="00FA36A9">
              <w:rPr>
                <w:rFonts w:ascii="Times New Roman" w:eastAsia="Times New Roman" w:hAnsi="Times New Roman" w:cs="Times New Roman"/>
                <w:b/>
                <w:sz w:val="20"/>
                <w:szCs w:val="20"/>
                <w:lang w:val="ru-RU" w:eastAsia="ru-RU"/>
              </w:rPr>
              <w:t>оприлюднення</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регульованої</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інформації</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від</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lastRenderedPageBreak/>
              <w:t>імені</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учасника</w:t>
            </w:r>
            <w:proofErr w:type="spellEnd"/>
            <w:r w:rsidRPr="00FA36A9">
              <w:rPr>
                <w:rFonts w:ascii="Times New Roman" w:eastAsia="Times New Roman" w:hAnsi="Times New Roman" w:cs="Times New Roman"/>
                <w:b/>
                <w:sz w:val="20"/>
                <w:szCs w:val="20"/>
                <w:lang w:val="ru-RU" w:eastAsia="ru-RU"/>
              </w:rPr>
              <w:t xml:space="preserve"> фондового ринку (у </w:t>
            </w:r>
            <w:proofErr w:type="spellStart"/>
            <w:r w:rsidRPr="00FA36A9">
              <w:rPr>
                <w:rFonts w:ascii="Times New Roman" w:eastAsia="Times New Roman" w:hAnsi="Times New Roman" w:cs="Times New Roman"/>
                <w:b/>
                <w:sz w:val="20"/>
                <w:szCs w:val="20"/>
                <w:lang w:val="ru-RU" w:eastAsia="ru-RU"/>
              </w:rPr>
              <w:t>разі</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здійснення</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оприлюднення</w:t>
            </w:r>
            <w:proofErr w:type="spellEnd"/>
            <w:r w:rsidRPr="00FA36A9">
              <w:rPr>
                <w:rFonts w:ascii="Times New Roman" w:eastAsia="Times New Roman" w:hAnsi="Times New Roman" w:cs="Times New Roman"/>
                <w:b/>
                <w:sz w:val="20"/>
                <w:szCs w:val="20"/>
                <w:lang w:val="ru-RU" w:eastAsia="ru-RU"/>
              </w:rPr>
              <w:t>).</w:t>
            </w:r>
          </w:p>
        </w:tc>
        <w:tc>
          <w:tcPr>
            <w:tcW w:w="3641" w:type="pct"/>
            <w:vAlign w:val="center"/>
          </w:tcPr>
          <w:p w14:paraId="0891F6F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ru-RU"/>
              </w:rPr>
            </w:pPr>
            <w:proofErr w:type="spellStart"/>
            <w:r w:rsidRPr="00FA36A9">
              <w:rPr>
                <w:rFonts w:ascii="Times New Roman" w:eastAsia="Times New Roman" w:hAnsi="Times New Roman" w:cs="Times New Roman"/>
                <w:sz w:val="20"/>
                <w:szCs w:val="20"/>
                <w:lang w:val="ru-RU" w:eastAsia="ru-RU"/>
              </w:rPr>
              <w:lastRenderedPageBreak/>
              <w:t>Державна</w:t>
            </w:r>
            <w:proofErr w:type="spellEnd"/>
            <w:r w:rsidRPr="00FA36A9">
              <w:rPr>
                <w:rFonts w:ascii="Times New Roman" w:eastAsia="Times New Roman" w:hAnsi="Times New Roman" w:cs="Times New Roman"/>
                <w:sz w:val="20"/>
                <w:szCs w:val="20"/>
                <w:lang w:val="ru-RU" w:eastAsia="ru-RU"/>
              </w:rPr>
              <w:t xml:space="preserve"> </w:t>
            </w:r>
            <w:proofErr w:type="spellStart"/>
            <w:r w:rsidRPr="00FA36A9">
              <w:rPr>
                <w:rFonts w:ascii="Times New Roman" w:eastAsia="Times New Roman" w:hAnsi="Times New Roman" w:cs="Times New Roman"/>
                <w:sz w:val="20"/>
                <w:szCs w:val="20"/>
                <w:lang w:val="ru-RU" w:eastAsia="ru-RU"/>
              </w:rPr>
              <w:t>установа</w:t>
            </w:r>
            <w:proofErr w:type="spellEnd"/>
            <w:r w:rsidRPr="00FA36A9">
              <w:rPr>
                <w:rFonts w:ascii="Times New Roman" w:eastAsia="Times New Roman" w:hAnsi="Times New Roman" w:cs="Times New Roman"/>
                <w:sz w:val="20"/>
                <w:szCs w:val="20"/>
                <w:lang w:val="ru-RU" w:eastAsia="ru-RU"/>
              </w:rPr>
              <w:t xml:space="preserve"> "Агентство з </w:t>
            </w:r>
            <w:proofErr w:type="spellStart"/>
            <w:r w:rsidRPr="00FA36A9">
              <w:rPr>
                <w:rFonts w:ascii="Times New Roman" w:eastAsia="Times New Roman" w:hAnsi="Times New Roman" w:cs="Times New Roman"/>
                <w:sz w:val="20"/>
                <w:szCs w:val="20"/>
                <w:lang w:val="ru-RU" w:eastAsia="ru-RU"/>
              </w:rPr>
              <w:t>розвитку</w:t>
            </w:r>
            <w:proofErr w:type="spellEnd"/>
            <w:r w:rsidRPr="00FA36A9">
              <w:rPr>
                <w:rFonts w:ascii="Times New Roman" w:eastAsia="Times New Roman" w:hAnsi="Times New Roman" w:cs="Times New Roman"/>
                <w:sz w:val="20"/>
                <w:szCs w:val="20"/>
                <w:lang w:val="ru-RU" w:eastAsia="ru-RU"/>
              </w:rPr>
              <w:t xml:space="preserve"> </w:t>
            </w:r>
            <w:proofErr w:type="spellStart"/>
            <w:r w:rsidRPr="00FA36A9">
              <w:rPr>
                <w:rFonts w:ascii="Times New Roman" w:eastAsia="Times New Roman" w:hAnsi="Times New Roman" w:cs="Times New Roman"/>
                <w:sz w:val="20"/>
                <w:szCs w:val="20"/>
                <w:lang w:val="en-US" w:eastAsia="ru-RU"/>
              </w:rPr>
              <w:t>i</w:t>
            </w:r>
            <w:r w:rsidRPr="00FA36A9">
              <w:rPr>
                <w:rFonts w:ascii="Times New Roman" w:eastAsia="Times New Roman" w:hAnsi="Times New Roman" w:cs="Times New Roman"/>
                <w:sz w:val="20"/>
                <w:szCs w:val="20"/>
                <w:lang w:val="ru-RU" w:eastAsia="ru-RU"/>
              </w:rPr>
              <w:t>нфраструктури</w:t>
            </w:r>
            <w:proofErr w:type="spellEnd"/>
            <w:r w:rsidRPr="00FA36A9">
              <w:rPr>
                <w:rFonts w:ascii="Times New Roman" w:eastAsia="Times New Roman" w:hAnsi="Times New Roman" w:cs="Times New Roman"/>
                <w:sz w:val="20"/>
                <w:szCs w:val="20"/>
                <w:lang w:val="ru-RU" w:eastAsia="ru-RU"/>
              </w:rPr>
              <w:t xml:space="preserve"> фондового ринку </w:t>
            </w:r>
            <w:proofErr w:type="spellStart"/>
            <w:r w:rsidRPr="00FA36A9">
              <w:rPr>
                <w:rFonts w:ascii="Times New Roman" w:eastAsia="Times New Roman" w:hAnsi="Times New Roman" w:cs="Times New Roman"/>
                <w:sz w:val="20"/>
                <w:szCs w:val="20"/>
                <w:lang w:val="ru-RU" w:eastAsia="ru-RU"/>
              </w:rPr>
              <w:t>України</w:t>
            </w:r>
            <w:proofErr w:type="spellEnd"/>
            <w:r w:rsidRPr="00FA36A9">
              <w:rPr>
                <w:rFonts w:ascii="Times New Roman" w:eastAsia="Times New Roman" w:hAnsi="Times New Roman" w:cs="Times New Roman"/>
                <w:sz w:val="20"/>
                <w:szCs w:val="20"/>
                <w:lang w:val="ru-RU" w:eastAsia="ru-RU"/>
              </w:rPr>
              <w:t>"</w:t>
            </w:r>
          </w:p>
          <w:p w14:paraId="62BD29B1"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21676262</w:t>
            </w:r>
          </w:p>
          <w:p w14:paraId="0DF546B7"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proofErr w:type="spellStart"/>
            <w:r w:rsidRPr="00FA36A9">
              <w:rPr>
                <w:rFonts w:ascii="Times New Roman" w:eastAsia="Times New Roman" w:hAnsi="Times New Roman" w:cs="Times New Roman"/>
                <w:sz w:val="20"/>
                <w:szCs w:val="20"/>
                <w:lang w:val="en-US" w:eastAsia="ru-RU"/>
              </w:rPr>
              <w:t>Україна</w:t>
            </w:r>
            <w:proofErr w:type="spellEnd"/>
          </w:p>
          <w:p w14:paraId="15A6A509"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DR/00001/APA</w:t>
            </w:r>
          </w:p>
        </w:tc>
      </w:tr>
      <w:tr w:rsidR="00FA36A9" w:rsidRPr="00FA36A9" w14:paraId="0CCA3990" w14:textId="77777777" w:rsidTr="0095360D">
        <w:tc>
          <w:tcPr>
            <w:tcW w:w="1359" w:type="pct"/>
            <w:tcMar>
              <w:top w:w="60" w:type="dxa"/>
              <w:left w:w="60" w:type="dxa"/>
              <w:bottom w:w="60" w:type="dxa"/>
              <w:right w:w="60" w:type="dxa"/>
            </w:tcMar>
            <w:vAlign w:val="center"/>
          </w:tcPr>
          <w:p w14:paraId="2BEA4990" w14:textId="77777777" w:rsidR="00FA36A9" w:rsidRPr="00FA36A9" w:rsidRDefault="00FA36A9" w:rsidP="00FA36A9">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FA36A9">
              <w:rPr>
                <w:rFonts w:ascii="Times New Roman" w:eastAsia="Times New Roman" w:hAnsi="Times New Roman" w:cs="Times New Roman"/>
                <w:b/>
                <w:sz w:val="20"/>
                <w:szCs w:val="20"/>
                <w:lang w:val="ru-RU" w:eastAsia="ru-RU"/>
              </w:rPr>
              <w:t xml:space="preserve">9. </w:t>
            </w:r>
            <w:proofErr w:type="spellStart"/>
            <w:r w:rsidRPr="00FA36A9">
              <w:rPr>
                <w:rFonts w:ascii="Times New Roman" w:eastAsia="Times New Roman" w:hAnsi="Times New Roman" w:cs="Times New Roman"/>
                <w:b/>
                <w:sz w:val="20"/>
                <w:szCs w:val="20"/>
                <w:lang w:val="ru-RU" w:eastAsia="ru-RU"/>
              </w:rPr>
              <w:t>Найменування</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ідентифікаційний</w:t>
            </w:r>
            <w:proofErr w:type="spellEnd"/>
            <w:r w:rsidRPr="00FA36A9">
              <w:rPr>
                <w:rFonts w:ascii="Times New Roman" w:eastAsia="Times New Roman" w:hAnsi="Times New Roman" w:cs="Times New Roman"/>
                <w:b/>
                <w:sz w:val="20"/>
                <w:szCs w:val="20"/>
                <w:lang w:val="ru-RU" w:eastAsia="ru-RU"/>
              </w:rPr>
              <w:t xml:space="preserve"> код </w:t>
            </w:r>
            <w:proofErr w:type="spellStart"/>
            <w:r w:rsidRPr="00FA36A9">
              <w:rPr>
                <w:rFonts w:ascii="Times New Roman" w:eastAsia="Times New Roman" w:hAnsi="Times New Roman" w:cs="Times New Roman"/>
                <w:b/>
                <w:sz w:val="20"/>
                <w:szCs w:val="20"/>
                <w:lang w:val="ru-RU" w:eastAsia="ru-RU"/>
              </w:rPr>
              <w:t>юридичної</w:t>
            </w:r>
            <w:proofErr w:type="spellEnd"/>
            <w:r w:rsidRPr="00FA36A9">
              <w:rPr>
                <w:rFonts w:ascii="Times New Roman" w:eastAsia="Times New Roman" w:hAnsi="Times New Roman" w:cs="Times New Roman"/>
                <w:b/>
                <w:sz w:val="20"/>
                <w:szCs w:val="20"/>
                <w:lang w:val="ru-RU" w:eastAsia="ru-RU"/>
              </w:rPr>
              <w:t xml:space="preserve"> особи, </w:t>
            </w:r>
            <w:proofErr w:type="spellStart"/>
            <w:r w:rsidRPr="00FA36A9">
              <w:rPr>
                <w:rFonts w:ascii="Times New Roman" w:eastAsia="Times New Roman" w:hAnsi="Times New Roman" w:cs="Times New Roman"/>
                <w:b/>
                <w:sz w:val="20"/>
                <w:szCs w:val="20"/>
                <w:lang w:val="ru-RU" w:eastAsia="ru-RU"/>
              </w:rPr>
              <w:t>країна</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реєстрації</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юридичної</w:t>
            </w:r>
            <w:proofErr w:type="spellEnd"/>
            <w:r w:rsidRPr="00FA36A9">
              <w:rPr>
                <w:rFonts w:ascii="Times New Roman" w:eastAsia="Times New Roman" w:hAnsi="Times New Roman" w:cs="Times New Roman"/>
                <w:b/>
                <w:sz w:val="20"/>
                <w:szCs w:val="20"/>
                <w:lang w:val="ru-RU" w:eastAsia="ru-RU"/>
              </w:rPr>
              <w:t xml:space="preserve"> особи та номер </w:t>
            </w:r>
            <w:proofErr w:type="spellStart"/>
            <w:r w:rsidRPr="00FA36A9">
              <w:rPr>
                <w:rFonts w:ascii="Times New Roman" w:eastAsia="Times New Roman" w:hAnsi="Times New Roman" w:cs="Times New Roman"/>
                <w:b/>
                <w:sz w:val="20"/>
                <w:szCs w:val="20"/>
                <w:lang w:val="ru-RU" w:eastAsia="ru-RU"/>
              </w:rPr>
              <w:t>свідоцтва</w:t>
            </w:r>
            <w:proofErr w:type="spellEnd"/>
            <w:r w:rsidRPr="00FA36A9">
              <w:rPr>
                <w:rFonts w:ascii="Times New Roman" w:eastAsia="Times New Roman" w:hAnsi="Times New Roman" w:cs="Times New Roman"/>
                <w:b/>
                <w:sz w:val="20"/>
                <w:szCs w:val="20"/>
                <w:lang w:val="ru-RU" w:eastAsia="ru-RU"/>
              </w:rPr>
              <w:t xml:space="preserve"> про </w:t>
            </w:r>
            <w:proofErr w:type="spellStart"/>
            <w:r w:rsidRPr="00FA36A9">
              <w:rPr>
                <w:rFonts w:ascii="Times New Roman" w:eastAsia="Times New Roman" w:hAnsi="Times New Roman" w:cs="Times New Roman"/>
                <w:b/>
                <w:sz w:val="20"/>
                <w:szCs w:val="20"/>
                <w:lang w:val="ru-RU" w:eastAsia="ru-RU"/>
              </w:rPr>
              <w:t>включення</w:t>
            </w:r>
            <w:proofErr w:type="spellEnd"/>
            <w:r w:rsidRPr="00FA36A9">
              <w:rPr>
                <w:rFonts w:ascii="Times New Roman" w:eastAsia="Times New Roman" w:hAnsi="Times New Roman" w:cs="Times New Roman"/>
                <w:b/>
                <w:sz w:val="20"/>
                <w:szCs w:val="20"/>
                <w:lang w:val="ru-RU" w:eastAsia="ru-RU"/>
              </w:rPr>
              <w:t xml:space="preserve"> до </w:t>
            </w:r>
            <w:proofErr w:type="spellStart"/>
            <w:r w:rsidRPr="00FA36A9">
              <w:rPr>
                <w:rFonts w:ascii="Times New Roman" w:eastAsia="Times New Roman" w:hAnsi="Times New Roman" w:cs="Times New Roman"/>
                <w:b/>
                <w:sz w:val="20"/>
                <w:szCs w:val="20"/>
                <w:lang w:val="ru-RU" w:eastAsia="ru-RU"/>
              </w:rPr>
              <w:t>Реєстру</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осіб</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уповноважених</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надавати</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інформаційні</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послуги</w:t>
            </w:r>
            <w:proofErr w:type="spellEnd"/>
            <w:r w:rsidRPr="00FA36A9">
              <w:rPr>
                <w:rFonts w:ascii="Times New Roman" w:eastAsia="Times New Roman" w:hAnsi="Times New Roman" w:cs="Times New Roman"/>
                <w:b/>
                <w:sz w:val="20"/>
                <w:szCs w:val="20"/>
                <w:lang w:val="ru-RU" w:eastAsia="ru-RU"/>
              </w:rPr>
              <w:t xml:space="preserve"> на фондовому ринку, особи, яка </w:t>
            </w:r>
            <w:proofErr w:type="spellStart"/>
            <w:r w:rsidRPr="00FA36A9">
              <w:rPr>
                <w:rFonts w:ascii="Times New Roman" w:eastAsia="Times New Roman" w:hAnsi="Times New Roman" w:cs="Times New Roman"/>
                <w:b/>
                <w:sz w:val="20"/>
                <w:szCs w:val="20"/>
                <w:lang w:val="ru-RU" w:eastAsia="ru-RU"/>
              </w:rPr>
              <w:t>здійснює</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подання</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звітності</w:t>
            </w:r>
            <w:proofErr w:type="spellEnd"/>
            <w:r w:rsidRPr="00FA36A9">
              <w:rPr>
                <w:rFonts w:ascii="Times New Roman" w:eastAsia="Times New Roman" w:hAnsi="Times New Roman" w:cs="Times New Roman"/>
                <w:b/>
                <w:sz w:val="20"/>
                <w:szCs w:val="20"/>
                <w:lang w:val="ru-RU" w:eastAsia="ru-RU"/>
              </w:rPr>
              <w:t xml:space="preserve"> та/</w:t>
            </w:r>
            <w:proofErr w:type="spellStart"/>
            <w:r w:rsidRPr="00FA36A9">
              <w:rPr>
                <w:rFonts w:ascii="Times New Roman" w:eastAsia="Times New Roman" w:hAnsi="Times New Roman" w:cs="Times New Roman"/>
                <w:b/>
                <w:sz w:val="20"/>
                <w:szCs w:val="20"/>
                <w:lang w:val="ru-RU" w:eastAsia="ru-RU"/>
              </w:rPr>
              <w:t>або</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адміністративних</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даних</w:t>
            </w:r>
            <w:proofErr w:type="spellEnd"/>
            <w:r w:rsidRPr="00FA36A9">
              <w:rPr>
                <w:rFonts w:ascii="Times New Roman" w:eastAsia="Times New Roman" w:hAnsi="Times New Roman" w:cs="Times New Roman"/>
                <w:b/>
                <w:sz w:val="20"/>
                <w:szCs w:val="20"/>
                <w:lang w:val="ru-RU" w:eastAsia="ru-RU"/>
              </w:rPr>
              <w:t xml:space="preserve"> до </w:t>
            </w:r>
            <w:proofErr w:type="spellStart"/>
            <w:r w:rsidRPr="00FA36A9">
              <w:rPr>
                <w:rFonts w:ascii="Times New Roman" w:eastAsia="Times New Roman" w:hAnsi="Times New Roman" w:cs="Times New Roman"/>
                <w:b/>
                <w:sz w:val="20"/>
                <w:szCs w:val="20"/>
                <w:lang w:val="ru-RU" w:eastAsia="ru-RU"/>
              </w:rPr>
              <w:t>Національної</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комісії</w:t>
            </w:r>
            <w:proofErr w:type="spellEnd"/>
            <w:r w:rsidRPr="00FA36A9">
              <w:rPr>
                <w:rFonts w:ascii="Times New Roman" w:eastAsia="Times New Roman" w:hAnsi="Times New Roman" w:cs="Times New Roman"/>
                <w:b/>
                <w:sz w:val="20"/>
                <w:szCs w:val="20"/>
                <w:lang w:val="ru-RU" w:eastAsia="ru-RU"/>
              </w:rPr>
              <w:t xml:space="preserve"> з </w:t>
            </w:r>
            <w:proofErr w:type="spellStart"/>
            <w:r w:rsidRPr="00FA36A9">
              <w:rPr>
                <w:rFonts w:ascii="Times New Roman" w:eastAsia="Times New Roman" w:hAnsi="Times New Roman" w:cs="Times New Roman"/>
                <w:b/>
                <w:sz w:val="20"/>
                <w:szCs w:val="20"/>
                <w:lang w:val="ru-RU" w:eastAsia="ru-RU"/>
              </w:rPr>
              <w:t>цінних</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паперів</w:t>
            </w:r>
            <w:proofErr w:type="spellEnd"/>
            <w:r w:rsidRPr="00FA36A9">
              <w:rPr>
                <w:rFonts w:ascii="Times New Roman" w:eastAsia="Times New Roman" w:hAnsi="Times New Roman" w:cs="Times New Roman"/>
                <w:b/>
                <w:sz w:val="20"/>
                <w:szCs w:val="20"/>
                <w:lang w:val="ru-RU" w:eastAsia="ru-RU"/>
              </w:rPr>
              <w:t xml:space="preserve"> та фондового ринку (у </w:t>
            </w:r>
            <w:proofErr w:type="spellStart"/>
            <w:r w:rsidRPr="00FA36A9">
              <w:rPr>
                <w:rFonts w:ascii="Times New Roman" w:eastAsia="Times New Roman" w:hAnsi="Times New Roman" w:cs="Times New Roman"/>
                <w:b/>
                <w:sz w:val="20"/>
                <w:szCs w:val="20"/>
                <w:lang w:val="ru-RU" w:eastAsia="ru-RU"/>
              </w:rPr>
              <w:t>разі</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якщо</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емітент</w:t>
            </w:r>
            <w:proofErr w:type="spellEnd"/>
            <w:r w:rsidRPr="00FA36A9">
              <w:rPr>
                <w:rFonts w:ascii="Times New Roman" w:eastAsia="Times New Roman" w:hAnsi="Times New Roman" w:cs="Times New Roman"/>
                <w:b/>
                <w:sz w:val="20"/>
                <w:szCs w:val="20"/>
                <w:lang w:val="ru-RU" w:eastAsia="ru-RU"/>
              </w:rPr>
              <w:t xml:space="preserve"> не </w:t>
            </w:r>
            <w:proofErr w:type="spellStart"/>
            <w:r w:rsidRPr="00FA36A9">
              <w:rPr>
                <w:rFonts w:ascii="Times New Roman" w:eastAsia="Times New Roman" w:hAnsi="Times New Roman" w:cs="Times New Roman"/>
                <w:b/>
                <w:sz w:val="20"/>
                <w:szCs w:val="20"/>
                <w:lang w:val="ru-RU" w:eastAsia="ru-RU"/>
              </w:rPr>
              <w:t>подає</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Інформацію</w:t>
            </w:r>
            <w:proofErr w:type="spellEnd"/>
            <w:r w:rsidRPr="00FA36A9">
              <w:rPr>
                <w:rFonts w:ascii="Times New Roman" w:eastAsia="Times New Roman" w:hAnsi="Times New Roman" w:cs="Times New Roman"/>
                <w:b/>
                <w:sz w:val="20"/>
                <w:szCs w:val="20"/>
                <w:lang w:val="ru-RU" w:eastAsia="ru-RU"/>
              </w:rPr>
              <w:t xml:space="preserve"> до </w:t>
            </w:r>
            <w:proofErr w:type="spellStart"/>
            <w:r w:rsidRPr="00FA36A9">
              <w:rPr>
                <w:rFonts w:ascii="Times New Roman" w:eastAsia="Times New Roman" w:hAnsi="Times New Roman" w:cs="Times New Roman"/>
                <w:b/>
                <w:sz w:val="20"/>
                <w:szCs w:val="20"/>
                <w:lang w:val="ru-RU" w:eastAsia="ru-RU"/>
              </w:rPr>
              <w:t>Національної</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комісії</w:t>
            </w:r>
            <w:proofErr w:type="spellEnd"/>
            <w:r w:rsidRPr="00FA36A9">
              <w:rPr>
                <w:rFonts w:ascii="Times New Roman" w:eastAsia="Times New Roman" w:hAnsi="Times New Roman" w:cs="Times New Roman"/>
                <w:b/>
                <w:sz w:val="20"/>
                <w:szCs w:val="20"/>
                <w:lang w:val="ru-RU" w:eastAsia="ru-RU"/>
              </w:rPr>
              <w:t xml:space="preserve"> з </w:t>
            </w:r>
            <w:proofErr w:type="spellStart"/>
            <w:r w:rsidRPr="00FA36A9">
              <w:rPr>
                <w:rFonts w:ascii="Times New Roman" w:eastAsia="Times New Roman" w:hAnsi="Times New Roman" w:cs="Times New Roman"/>
                <w:b/>
                <w:sz w:val="20"/>
                <w:szCs w:val="20"/>
                <w:lang w:val="ru-RU" w:eastAsia="ru-RU"/>
              </w:rPr>
              <w:t>цінних</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паперів</w:t>
            </w:r>
            <w:proofErr w:type="spellEnd"/>
            <w:r w:rsidRPr="00FA36A9">
              <w:rPr>
                <w:rFonts w:ascii="Times New Roman" w:eastAsia="Times New Roman" w:hAnsi="Times New Roman" w:cs="Times New Roman"/>
                <w:b/>
                <w:sz w:val="20"/>
                <w:szCs w:val="20"/>
                <w:lang w:val="ru-RU" w:eastAsia="ru-RU"/>
              </w:rPr>
              <w:t xml:space="preserve"> та фондового ринку </w:t>
            </w:r>
            <w:proofErr w:type="spellStart"/>
            <w:r w:rsidRPr="00FA36A9">
              <w:rPr>
                <w:rFonts w:ascii="Times New Roman" w:eastAsia="Times New Roman" w:hAnsi="Times New Roman" w:cs="Times New Roman"/>
                <w:b/>
                <w:sz w:val="20"/>
                <w:szCs w:val="20"/>
                <w:lang w:val="ru-RU" w:eastAsia="ru-RU"/>
              </w:rPr>
              <w:t>безпосередньо</w:t>
            </w:r>
            <w:proofErr w:type="spellEnd"/>
            <w:r w:rsidRPr="00FA36A9">
              <w:rPr>
                <w:rFonts w:ascii="Times New Roman" w:eastAsia="Times New Roman" w:hAnsi="Times New Roman" w:cs="Times New Roman"/>
                <w:b/>
                <w:sz w:val="20"/>
                <w:szCs w:val="20"/>
                <w:lang w:val="ru-RU" w:eastAsia="ru-RU"/>
              </w:rPr>
              <w:t>).</w:t>
            </w:r>
          </w:p>
        </w:tc>
        <w:tc>
          <w:tcPr>
            <w:tcW w:w="3641" w:type="pct"/>
            <w:vAlign w:val="center"/>
          </w:tcPr>
          <w:p w14:paraId="5614E7D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ru-RU"/>
              </w:rPr>
            </w:pPr>
            <w:proofErr w:type="spellStart"/>
            <w:r w:rsidRPr="00FA36A9">
              <w:rPr>
                <w:rFonts w:ascii="Times New Roman" w:eastAsia="Times New Roman" w:hAnsi="Times New Roman" w:cs="Times New Roman"/>
                <w:sz w:val="20"/>
                <w:szCs w:val="20"/>
                <w:lang w:val="ru-RU" w:eastAsia="ru-RU"/>
              </w:rPr>
              <w:t>Державна</w:t>
            </w:r>
            <w:proofErr w:type="spellEnd"/>
            <w:r w:rsidRPr="00FA36A9">
              <w:rPr>
                <w:rFonts w:ascii="Times New Roman" w:eastAsia="Times New Roman" w:hAnsi="Times New Roman" w:cs="Times New Roman"/>
                <w:sz w:val="20"/>
                <w:szCs w:val="20"/>
                <w:lang w:val="ru-RU" w:eastAsia="ru-RU"/>
              </w:rPr>
              <w:t xml:space="preserve"> </w:t>
            </w:r>
            <w:proofErr w:type="spellStart"/>
            <w:r w:rsidRPr="00FA36A9">
              <w:rPr>
                <w:rFonts w:ascii="Times New Roman" w:eastAsia="Times New Roman" w:hAnsi="Times New Roman" w:cs="Times New Roman"/>
                <w:sz w:val="20"/>
                <w:szCs w:val="20"/>
                <w:lang w:val="ru-RU" w:eastAsia="ru-RU"/>
              </w:rPr>
              <w:t>установа</w:t>
            </w:r>
            <w:proofErr w:type="spellEnd"/>
            <w:r w:rsidRPr="00FA36A9">
              <w:rPr>
                <w:rFonts w:ascii="Times New Roman" w:eastAsia="Times New Roman" w:hAnsi="Times New Roman" w:cs="Times New Roman"/>
                <w:sz w:val="20"/>
                <w:szCs w:val="20"/>
                <w:lang w:val="ru-RU" w:eastAsia="ru-RU"/>
              </w:rPr>
              <w:t xml:space="preserve"> "Агентство з </w:t>
            </w:r>
            <w:proofErr w:type="spellStart"/>
            <w:r w:rsidRPr="00FA36A9">
              <w:rPr>
                <w:rFonts w:ascii="Times New Roman" w:eastAsia="Times New Roman" w:hAnsi="Times New Roman" w:cs="Times New Roman"/>
                <w:sz w:val="20"/>
                <w:szCs w:val="20"/>
                <w:lang w:val="ru-RU" w:eastAsia="ru-RU"/>
              </w:rPr>
              <w:t>розвитку</w:t>
            </w:r>
            <w:proofErr w:type="spellEnd"/>
            <w:r w:rsidRPr="00FA36A9">
              <w:rPr>
                <w:rFonts w:ascii="Times New Roman" w:eastAsia="Times New Roman" w:hAnsi="Times New Roman" w:cs="Times New Roman"/>
                <w:sz w:val="20"/>
                <w:szCs w:val="20"/>
                <w:lang w:val="ru-RU" w:eastAsia="ru-RU"/>
              </w:rPr>
              <w:t xml:space="preserve"> </w:t>
            </w:r>
            <w:proofErr w:type="spellStart"/>
            <w:r w:rsidRPr="00FA36A9">
              <w:rPr>
                <w:rFonts w:ascii="Times New Roman" w:eastAsia="Times New Roman" w:hAnsi="Times New Roman" w:cs="Times New Roman"/>
                <w:sz w:val="20"/>
                <w:szCs w:val="20"/>
                <w:lang w:val="en-US" w:eastAsia="ru-RU"/>
              </w:rPr>
              <w:t>i</w:t>
            </w:r>
            <w:r w:rsidRPr="00FA36A9">
              <w:rPr>
                <w:rFonts w:ascii="Times New Roman" w:eastAsia="Times New Roman" w:hAnsi="Times New Roman" w:cs="Times New Roman"/>
                <w:sz w:val="20"/>
                <w:szCs w:val="20"/>
                <w:lang w:val="ru-RU" w:eastAsia="ru-RU"/>
              </w:rPr>
              <w:t>нфраструктури</w:t>
            </w:r>
            <w:proofErr w:type="spellEnd"/>
            <w:r w:rsidRPr="00FA36A9">
              <w:rPr>
                <w:rFonts w:ascii="Times New Roman" w:eastAsia="Times New Roman" w:hAnsi="Times New Roman" w:cs="Times New Roman"/>
                <w:sz w:val="20"/>
                <w:szCs w:val="20"/>
                <w:lang w:val="ru-RU" w:eastAsia="ru-RU"/>
              </w:rPr>
              <w:t xml:space="preserve"> фондового ринку </w:t>
            </w:r>
            <w:proofErr w:type="spellStart"/>
            <w:r w:rsidRPr="00FA36A9">
              <w:rPr>
                <w:rFonts w:ascii="Times New Roman" w:eastAsia="Times New Roman" w:hAnsi="Times New Roman" w:cs="Times New Roman"/>
                <w:sz w:val="20"/>
                <w:szCs w:val="20"/>
                <w:lang w:val="ru-RU" w:eastAsia="ru-RU"/>
              </w:rPr>
              <w:t>України</w:t>
            </w:r>
            <w:proofErr w:type="spellEnd"/>
            <w:r w:rsidRPr="00FA36A9">
              <w:rPr>
                <w:rFonts w:ascii="Times New Roman" w:eastAsia="Times New Roman" w:hAnsi="Times New Roman" w:cs="Times New Roman"/>
                <w:sz w:val="20"/>
                <w:szCs w:val="20"/>
                <w:lang w:val="ru-RU" w:eastAsia="ru-RU"/>
              </w:rPr>
              <w:t>"</w:t>
            </w:r>
          </w:p>
          <w:p w14:paraId="7B0EE45D"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21676262</w:t>
            </w:r>
          </w:p>
          <w:p w14:paraId="055BCC02"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proofErr w:type="spellStart"/>
            <w:r w:rsidRPr="00FA36A9">
              <w:rPr>
                <w:rFonts w:ascii="Times New Roman" w:eastAsia="Times New Roman" w:hAnsi="Times New Roman" w:cs="Times New Roman"/>
                <w:sz w:val="20"/>
                <w:szCs w:val="20"/>
                <w:lang w:val="en-US" w:eastAsia="ru-RU"/>
              </w:rPr>
              <w:t>Україна</w:t>
            </w:r>
            <w:proofErr w:type="spellEnd"/>
          </w:p>
          <w:p w14:paraId="2DAE24E5"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DR/00002/APA</w:t>
            </w:r>
          </w:p>
        </w:tc>
      </w:tr>
      <w:tr w:rsidR="00FA36A9" w:rsidRPr="00FA36A9" w14:paraId="6E0CC022" w14:textId="77777777" w:rsidTr="0095360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450F1105" w14:textId="77777777" w:rsidR="00FA36A9" w:rsidRPr="00FA36A9" w:rsidRDefault="00FA36A9" w:rsidP="00FA36A9">
            <w:pPr>
              <w:spacing w:after="0" w:line="240" w:lineRule="auto"/>
              <w:jc w:val="center"/>
              <w:rPr>
                <w:rFonts w:ascii="Times New Roman" w:eastAsia="Times New Roman" w:hAnsi="Times New Roman" w:cs="Times New Roman"/>
                <w:b/>
                <w:bCs/>
                <w:sz w:val="24"/>
                <w:szCs w:val="24"/>
                <w:lang w:val="ru-RU" w:eastAsia="ru-RU"/>
              </w:rPr>
            </w:pPr>
            <w:r w:rsidRPr="00FA36A9">
              <w:rPr>
                <w:rFonts w:ascii="Times New Roman" w:eastAsia="Times New Roman" w:hAnsi="Times New Roman" w:cs="Times New Roman"/>
                <w:b/>
                <w:bCs/>
                <w:sz w:val="24"/>
                <w:szCs w:val="24"/>
                <w:lang w:val="en-US" w:eastAsia="ru-RU"/>
              </w:rPr>
              <w:t>II</w:t>
            </w:r>
            <w:r w:rsidRPr="00FA36A9">
              <w:rPr>
                <w:rFonts w:ascii="Times New Roman" w:eastAsia="Times New Roman" w:hAnsi="Times New Roman" w:cs="Times New Roman"/>
                <w:b/>
                <w:bCs/>
                <w:sz w:val="24"/>
                <w:szCs w:val="24"/>
                <w:lang w:val="ru-RU" w:eastAsia="ru-RU"/>
              </w:rPr>
              <w:t xml:space="preserve">. </w:t>
            </w:r>
            <w:proofErr w:type="spellStart"/>
            <w:r w:rsidRPr="00FA36A9">
              <w:rPr>
                <w:rFonts w:ascii="Times New Roman" w:eastAsia="Times New Roman" w:hAnsi="Times New Roman" w:cs="Times New Roman"/>
                <w:b/>
                <w:bCs/>
                <w:sz w:val="24"/>
                <w:szCs w:val="24"/>
                <w:lang w:val="ru-RU" w:eastAsia="ru-RU"/>
              </w:rPr>
              <w:t>Дані</w:t>
            </w:r>
            <w:proofErr w:type="spellEnd"/>
            <w:r w:rsidRPr="00FA36A9">
              <w:rPr>
                <w:rFonts w:ascii="Times New Roman" w:eastAsia="Times New Roman" w:hAnsi="Times New Roman" w:cs="Times New Roman"/>
                <w:b/>
                <w:bCs/>
                <w:sz w:val="24"/>
                <w:szCs w:val="24"/>
                <w:lang w:val="ru-RU" w:eastAsia="ru-RU"/>
              </w:rPr>
              <w:t xml:space="preserve"> про дату та </w:t>
            </w:r>
            <w:proofErr w:type="spellStart"/>
            <w:r w:rsidRPr="00FA36A9">
              <w:rPr>
                <w:rFonts w:ascii="Times New Roman" w:eastAsia="Times New Roman" w:hAnsi="Times New Roman" w:cs="Times New Roman"/>
                <w:b/>
                <w:bCs/>
                <w:sz w:val="24"/>
                <w:szCs w:val="24"/>
                <w:lang w:val="ru-RU" w:eastAsia="ru-RU"/>
              </w:rPr>
              <w:t>місце</w:t>
            </w:r>
            <w:proofErr w:type="spellEnd"/>
            <w:r w:rsidRPr="00FA36A9">
              <w:rPr>
                <w:rFonts w:ascii="Times New Roman" w:eastAsia="Times New Roman" w:hAnsi="Times New Roman" w:cs="Times New Roman"/>
                <w:b/>
                <w:bCs/>
                <w:sz w:val="24"/>
                <w:szCs w:val="24"/>
                <w:lang w:val="ru-RU" w:eastAsia="ru-RU"/>
              </w:rPr>
              <w:t xml:space="preserve"> </w:t>
            </w:r>
            <w:proofErr w:type="spellStart"/>
            <w:r w:rsidRPr="00FA36A9">
              <w:rPr>
                <w:rFonts w:ascii="Times New Roman" w:eastAsia="Times New Roman" w:hAnsi="Times New Roman" w:cs="Times New Roman"/>
                <w:b/>
                <w:bCs/>
                <w:sz w:val="24"/>
                <w:szCs w:val="24"/>
                <w:lang w:val="ru-RU" w:eastAsia="ru-RU"/>
              </w:rPr>
              <w:t>оприлюднення</w:t>
            </w:r>
            <w:proofErr w:type="spellEnd"/>
            <w:r w:rsidRPr="00FA36A9">
              <w:rPr>
                <w:rFonts w:ascii="Times New Roman" w:eastAsia="Times New Roman" w:hAnsi="Times New Roman" w:cs="Times New Roman"/>
                <w:b/>
                <w:bCs/>
                <w:sz w:val="24"/>
                <w:szCs w:val="24"/>
                <w:lang w:val="ru-RU" w:eastAsia="ru-RU"/>
              </w:rPr>
              <w:t xml:space="preserve"> </w:t>
            </w:r>
            <w:proofErr w:type="spellStart"/>
            <w:r w:rsidRPr="00FA36A9">
              <w:rPr>
                <w:rFonts w:ascii="Times New Roman" w:eastAsia="Times New Roman" w:hAnsi="Times New Roman" w:cs="Times New Roman"/>
                <w:b/>
                <w:bCs/>
                <w:sz w:val="24"/>
                <w:szCs w:val="24"/>
                <w:lang w:val="ru-RU" w:eastAsia="ru-RU"/>
              </w:rPr>
              <w:t>річної</w:t>
            </w:r>
            <w:proofErr w:type="spellEnd"/>
            <w:r w:rsidRPr="00FA36A9">
              <w:rPr>
                <w:rFonts w:ascii="Times New Roman" w:eastAsia="Times New Roman" w:hAnsi="Times New Roman" w:cs="Times New Roman"/>
                <w:b/>
                <w:bCs/>
                <w:sz w:val="24"/>
                <w:szCs w:val="24"/>
                <w:lang w:val="ru-RU" w:eastAsia="ru-RU"/>
              </w:rPr>
              <w:t xml:space="preserve"> </w:t>
            </w:r>
            <w:proofErr w:type="spellStart"/>
            <w:r w:rsidRPr="00FA36A9">
              <w:rPr>
                <w:rFonts w:ascii="Times New Roman" w:eastAsia="Times New Roman" w:hAnsi="Times New Roman" w:cs="Times New Roman"/>
                <w:b/>
                <w:bCs/>
                <w:sz w:val="24"/>
                <w:szCs w:val="24"/>
                <w:lang w:val="ru-RU" w:eastAsia="ru-RU"/>
              </w:rPr>
              <w:t>інформації</w:t>
            </w:r>
            <w:proofErr w:type="spellEnd"/>
          </w:p>
        </w:tc>
      </w:tr>
    </w:tbl>
    <w:p w14:paraId="7A33D7F4"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val="ru-RU" w:eastAsia="ru-RU"/>
        </w:rPr>
      </w:pPr>
    </w:p>
    <w:p w14:paraId="31F0925E"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FA36A9" w:rsidRPr="00FA36A9" w14:paraId="569AFF23" w14:textId="77777777" w:rsidTr="0095360D">
        <w:tc>
          <w:tcPr>
            <w:tcW w:w="2580" w:type="dxa"/>
            <w:vMerge w:val="restart"/>
            <w:tcMar>
              <w:top w:w="60" w:type="dxa"/>
              <w:left w:w="60" w:type="dxa"/>
              <w:bottom w:w="60" w:type="dxa"/>
              <w:right w:w="60" w:type="dxa"/>
            </w:tcMar>
            <w:vAlign w:val="bottom"/>
          </w:tcPr>
          <w:p w14:paraId="752BFB2F" w14:textId="77777777" w:rsidR="00FA36A9" w:rsidRPr="00FA36A9" w:rsidRDefault="00FA36A9" w:rsidP="00FA36A9">
            <w:pPr>
              <w:spacing w:after="0" w:line="240" w:lineRule="auto"/>
              <w:rPr>
                <w:rFonts w:ascii="Times New Roman" w:eastAsia="Times New Roman" w:hAnsi="Times New Roman" w:cs="Times New Roman"/>
                <w:b/>
                <w:sz w:val="20"/>
                <w:szCs w:val="20"/>
                <w:lang w:val="ru-RU" w:eastAsia="ru-RU"/>
              </w:rPr>
            </w:pPr>
            <w:proofErr w:type="spellStart"/>
            <w:r w:rsidRPr="00FA36A9">
              <w:rPr>
                <w:rFonts w:ascii="Times New Roman" w:eastAsia="Times New Roman" w:hAnsi="Times New Roman" w:cs="Times New Roman"/>
                <w:b/>
                <w:sz w:val="20"/>
                <w:szCs w:val="20"/>
                <w:lang w:val="ru-RU" w:eastAsia="ru-RU"/>
              </w:rPr>
              <w:t>Річну</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інформацію</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розміщено</w:t>
            </w:r>
            <w:proofErr w:type="spellEnd"/>
            <w:r w:rsidRPr="00FA36A9">
              <w:rPr>
                <w:rFonts w:ascii="Times New Roman" w:eastAsia="Times New Roman" w:hAnsi="Times New Roman" w:cs="Times New Roman"/>
                <w:b/>
                <w:sz w:val="20"/>
                <w:szCs w:val="20"/>
                <w:lang w:val="ru-RU" w:eastAsia="ru-RU"/>
              </w:rPr>
              <w:t xml:space="preserve"> на </w:t>
            </w:r>
            <w:proofErr w:type="spellStart"/>
            <w:r w:rsidRPr="00FA36A9">
              <w:rPr>
                <w:rFonts w:ascii="Times New Roman" w:eastAsia="Times New Roman" w:hAnsi="Times New Roman" w:cs="Times New Roman"/>
                <w:b/>
                <w:sz w:val="20"/>
                <w:szCs w:val="20"/>
                <w:lang w:val="ru-RU" w:eastAsia="ru-RU"/>
              </w:rPr>
              <w:t>власному</w:t>
            </w:r>
            <w:proofErr w:type="spellEnd"/>
            <w:r w:rsidRPr="00FA36A9">
              <w:rPr>
                <w:rFonts w:ascii="Times New Roman" w:eastAsia="Times New Roman" w:hAnsi="Times New Roman" w:cs="Times New Roman"/>
                <w:b/>
                <w:sz w:val="20"/>
                <w:szCs w:val="20"/>
                <w:lang w:val="ru-RU" w:eastAsia="ru-RU"/>
              </w:rPr>
              <w:br/>
              <w:t>веб-</w:t>
            </w:r>
            <w:proofErr w:type="spellStart"/>
            <w:r w:rsidRPr="00FA36A9">
              <w:rPr>
                <w:rFonts w:ascii="Times New Roman" w:eastAsia="Times New Roman" w:hAnsi="Times New Roman" w:cs="Times New Roman"/>
                <w:b/>
                <w:sz w:val="20"/>
                <w:szCs w:val="20"/>
                <w:lang w:val="ru-RU" w:eastAsia="ru-RU"/>
              </w:rPr>
              <w:t>сайті</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учасника</w:t>
            </w:r>
            <w:proofErr w:type="spellEnd"/>
            <w:r w:rsidRPr="00FA36A9">
              <w:rPr>
                <w:rFonts w:ascii="Times New Roman" w:eastAsia="Times New Roman" w:hAnsi="Times New Roman" w:cs="Times New Roman"/>
                <w:b/>
                <w:sz w:val="20"/>
                <w:szCs w:val="20"/>
                <w:lang w:val="ru-RU" w:eastAsia="ru-RU"/>
              </w:rPr>
              <w:t xml:space="preserve"> фондового ринку</w:t>
            </w:r>
          </w:p>
          <w:p w14:paraId="33502E84"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val="ru-RU" w:eastAsia="ru-RU"/>
              </w:rPr>
            </w:pPr>
            <w:r w:rsidRPr="00FA36A9">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14:paraId="26153BEC"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val="en-US" w:eastAsia="ru-RU"/>
              </w:rPr>
              <w:t>https</w:t>
            </w:r>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carlsbergukraine</w:t>
            </w:r>
            <w:proofErr w:type="spellEnd"/>
            <w:r w:rsidRPr="00FA36A9">
              <w:rPr>
                <w:rFonts w:ascii="Times New Roman" w:eastAsia="Times New Roman" w:hAnsi="Times New Roman" w:cs="Times New Roman"/>
                <w:sz w:val="20"/>
                <w:szCs w:val="20"/>
                <w:lang w:val="ru-RU" w:eastAsia="ru-RU"/>
              </w:rPr>
              <w:t>.</w:t>
            </w:r>
            <w:r w:rsidRPr="00FA36A9">
              <w:rPr>
                <w:rFonts w:ascii="Times New Roman" w:eastAsia="Times New Roman" w:hAnsi="Times New Roman" w:cs="Times New Roman"/>
                <w:sz w:val="20"/>
                <w:szCs w:val="20"/>
                <w:lang w:val="en-US" w:eastAsia="ru-RU"/>
              </w:rPr>
              <w:t>com</w:t>
            </w:r>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kompan</w:t>
            </w:r>
            <w:proofErr w:type="spellEnd"/>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ya</w:t>
            </w:r>
            <w:proofErr w:type="spellEnd"/>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akts</w:t>
            </w:r>
            <w:proofErr w:type="spellEnd"/>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oneram</w:t>
            </w:r>
            <w:proofErr w:type="spellEnd"/>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zagal</w:t>
            </w:r>
            <w:proofErr w:type="spellEnd"/>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na</w:t>
            </w:r>
            <w:proofErr w:type="spellEnd"/>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nformaf</w:t>
            </w:r>
            <w:proofErr w:type="spellEnd"/>
            <w:r w:rsidRPr="00FA36A9">
              <w:rPr>
                <w:rFonts w:ascii="Times New Roman" w:eastAsia="Times New Roman" w:hAnsi="Times New Roman" w:cs="Times New Roman"/>
                <w:sz w:val="20"/>
                <w:szCs w:val="20"/>
                <w:lang w:val="ru-RU" w:eastAsia="ru-RU"/>
              </w:rPr>
              <w:t>-</w:t>
            </w:r>
            <w:proofErr w:type="spellStart"/>
            <w:r w:rsidRPr="00FA36A9">
              <w:rPr>
                <w:rFonts w:ascii="Times New Roman" w:eastAsia="Times New Roman" w:hAnsi="Times New Roman" w:cs="Times New Roman"/>
                <w:sz w:val="20"/>
                <w:szCs w:val="20"/>
                <w:lang w:val="en-US" w:eastAsia="ru-RU"/>
              </w:rPr>
              <w:t>ya</w:t>
            </w:r>
            <w:proofErr w:type="spellEnd"/>
            <w:r w:rsidRPr="00FA36A9">
              <w:rPr>
                <w:rFonts w:ascii="Times New Roman" w:eastAsia="Times New Roman" w:hAnsi="Times New Roman" w:cs="Times New Roman"/>
                <w:sz w:val="20"/>
                <w:szCs w:val="20"/>
                <w:lang w:val="ru-RU" w:eastAsia="ru-RU"/>
              </w:rPr>
              <w:t>/#Ф</w:t>
            </w:r>
            <w:proofErr w:type="spellStart"/>
            <w:r w:rsidRPr="00FA36A9">
              <w:rPr>
                <w:rFonts w:ascii="Times New Roman" w:eastAsia="Times New Roman" w:hAnsi="Times New Roman" w:cs="Times New Roman"/>
                <w:sz w:val="20"/>
                <w:szCs w:val="20"/>
                <w:lang w:val="en-US" w:eastAsia="ru-RU"/>
              </w:rPr>
              <w:t>i</w:t>
            </w:r>
            <w:r w:rsidRPr="00FA36A9">
              <w:rPr>
                <w:rFonts w:ascii="Times New Roman" w:eastAsia="Times New Roman" w:hAnsi="Times New Roman" w:cs="Times New Roman"/>
                <w:sz w:val="20"/>
                <w:szCs w:val="20"/>
                <w:lang w:val="ru-RU" w:eastAsia="ru-RU"/>
              </w:rPr>
              <w:t>нансовазв</w:t>
            </w:r>
            <w:r w:rsidRPr="00FA36A9">
              <w:rPr>
                <w:rFonts w:ascii="Times New Roman" w:eastAsia="Times New Roman" w:hAnsi="Times New Roman" w:cs="Times New Roman"/>
                <w:sz w:val="20"/>
                <w:szCs w:val="20"/>
                <w:lang w:val="en-US" w:eastAsia="ru-RU"/>
              </w:rPr>
              <w:t>i</w:t>
            </w:r>
            <w:r w:rsidRPr="00FA36A9">
              <w:rPr>
                <w:rFonts w:ascii="Times New Roman" w:eastAsia="Times New Roman" w:hAnsi="Times New Roman" w:cs="Times New Roman"/>
                <w:sz w:val="20"/>
                <w:szCs w:val="20"/>
                <w:lang w:val="ru-RU" w:eastAsia="ru-RU"/>
              </w:rPr>
              <w:t>тн</w:t>
            </w:r>
            <w:r w:rsidRPr="00FA36A9">
              <w:rPr>
                <w:rFonts w:ascii="Times New Roman" w:eastAsia="Times New Roman" w:hAnsi="Times New Roman" w:cs="Times New Roman"/>
                <w:sz w:val="20"/>
                <w:szCs w:val="20"/>
                <w:lang w:val="en-US" w:eastAsia="ru-RU"/>
              </w:rPr>
              <w:t>i</w:t>
            </w:r>
            <w:r w:rsidRPr="00FA36A9">
              <w:rPr>
                <w:rFonts w:ascii="Times New Roman" w:eastAsia="Times New Roman" w:hAnsi="Times New Roman" w:cs="Times New Roman"/>
                <w:sz w:val="20"/>
                <w:szCs w:val="20"/>
                <w:lang w:val="ru-RU" w:eastAsia="ru-RU"/>
              </w:rPr>
              <w:t>сть</w:t>
            </w:r>
            <w:proofErr w:type="spellEnd"/>
          </w:p>
        </w:tc>
        <w:tc>
          <w:tcPr>
            <w:tcW w:w="292" w:type="dxa"/>
            <w:tcMar>
              <w:top w:w="60" w:type="dxa"/>
              <w:left w:w="60" w:type="dxa"/>
              <w:bottom w:w="60" w:type="dxa"/>
              <w:right w:w="60" w:type="dxa"/>
            </w:tcMar>
            <w:vAlign w:val="bottom"/>
          </w:tcPr>
          <w:p w14:paraId="17A88888"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14:paraId="378A7AE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29.12.2023</w:t>
            </w:r>
          </w:p>
        </w:tc>
      </w:tr>
      <w:tr w:rsidR="00FA36A9" w:rsidRPr="00FA36A9" w14:paraId="171F564E" w14:textId="77777777" w:rsidTr="0095360D">
        <w:tc>
          <w:tcPr>
            <w:tcW w:w="2580" w:type="dxa"/>
            <w:vMerge/>
            <w:tcMar>
              <w:top w:w="60" w:type="dxa"/>
              <w:left w:w="60" w:type="dxa"/>
              <w:bottom w:w="60" w:type="dxa"/>
              <w:right w:w="60" w:type="dxa"/>
            </w:tcMar>
            <w:vAlign w:val="center"/>
          </w:tcPr>
          <w:p w14:paraId="133AB32A" w14:textId="77777777" w:rsidR="00FA36A9" w:rsidRPr="00FA36A9" w:rsidRDefault="00FA36A9" w:rsidP="00FA36A9">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14:paraId="4DF816BE" w14:textId="77777777" w:rsidR="00FA36A9" w:rsidRPr="00FA36A9" w:rsidRDefault="00FA36A9" w:rsidP="00FA36A9">
            <w:pPr>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val="ru-RU" w:eastAsia="ru-RU"/>
              </w:rPr>
              <w:t>(</w:t>
            </w:r>
            <w:r w:rsidRPr="00FA36A9">
              <w:rPr>
                <w:rFonts w:ascii="Times New Roman" w:eastAsia="Times New Roman" w:hAnsi="Times New Roman" w:cs="Times New Roman"/>
                <w:sz w:val="20"/>
                <w:szCs w:val="20"/>
                <w:lang w:val="ru-RU" w:eastAsia="ru-RU"/>
              </w:rPr>
              <w:t xml:space="preserve">URL-адреса </w:t>
            </w:r>
            <w:proofErr w:type="spellStart"/>
            <w:r w:rsidRPr="00FA36A9">
              <w:rPr>
                <w:rFonts w:ascii="Times New Roman" w:eastAsia="Times New Roman" w:hAnsi="Times New Roman" w:cs="Times New Roman"/>
                <w:sz w:val="20"/>
                <w:szCs w:val="20"/>
                <w:lang w:val="ru-RU" w:eastAsia="ru-RU"/>
              </w:rPr>
              <w:t>сторінки</w:t>
            </w:r>
            <w:proofErr w:type="spellEnd"/>
            <w:r w:rsidRPr="00FA36A9">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14:paraId="418D519D" w14:textId="77777777" w:rsidR="00FA36A9" w:rsidRPr="00FA36A9" w:rsidRDefault="00FA36A9" w:rsidP="00FA36A9">
            <w:pPr>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14:paraId="6580BEA9" w14:textId="77777777" w:rsidR="00FA36A9" w:rsidRPr="00FA36A9" w:rsidRDefault="00FA36A9" w:rsidP="00FA36A9">
            <w:pPr>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val="ru-RU" w:eastAsia="ru-RU"/>
              </w:rPr>
              <w:t>(дата)</w:t>
            </w:r>
          </w:p>
        </w:tc>
      </w:tr>
    </w:tbl>
    <w:p w14:paraId="283E99F2"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ru-RU"/>
        </w:rPr>
      </w:pPr>
    </w:p>
    <w:p w14:paraId="669D9C9A" w14:textId="77777777" w:rsidR="00FA36A9" w:rsidRDefault="00FA36A9">
      <w:pPr>
        <w:sectPr w:rsidR="00FA36A9" w:rsidSect="00FA36A9">
          <w:pgSz w:w="11906" w:h="16838"/>
          <w:pgMar w:top="363" w:right="567" w:bottom="363" w:left="1417" w:header="708" w:footer="708" w:gutter="0"/>
          <w:cols w:space="708"/>
          <w:docGrid w:linePitch="360"/>
        </w:sectPr>
      </w:pPr>
    </w:p>
    <w:p w14:paraId="478DBBF4" w14:textId="77777777" w:rsidR="00FA36A9" w:rsidRPr="00FA36A9" w:rsidRDefault="00FA36A9" w:rsidP="00FA36A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A36A9">
        <w:rPr>
          <w:rFonts w:ascii="Times New Roman" w:eastAsia="Times New Roman" w:hAnsi="Times New Roman" w:cs="Times New Roman"/>
          <w:b/>
          <w:bCs/>
          <w:color w:val="000000"/>
          <w:sz w:val="28"/>
          <w:szCs w:val="28"/>
          <w:lang w:eastAsia="uk-UA"/>
        </w:rPr>
        <w:lastRenderedPageBreak/>
        <w:t>Зміст</w:t>
      </w:r>
      <w:r w:rsidRPr="00FA36A9">
        <w:rPr>
          <w:rFonts w:ascii="Times New Roman" w:eastAsia="Times New Roman" w:hAnsi="Times New Roman" w:cs="Times New Roman"/>
          <w:b/>
          <w:bCs/>
          <w:color w:val="000000"/>
          <w:sz w:val="28"/>
          <w:szCs w:val="28"/>
          <w:lang w:val="en-US" w:eastAsia="uk-UA"/>
        </w:rPr>
        <w:tab/>
      </w:r>
      <w:r w:rsidRPr="00FA36A9">
        <w:rPr>
          <w:rFonts w:ascii="Times New Roman" w:eastAsia="Times New Roman" w:hAnsi="Times New Roman" w:cs="Times New Roman"/>
          <w:b/>
          <w:bCs/>
          <w:color w:val="000000"/>
          <w:sz w:val="28"/>
          <w:szCs w:val="28"/>
          <w:lang w:val="en-US" w:eastAsia="uk-UA"/>
        </w:rPr>
        <w:tab/>
      </w:r>
      <w:r w:rsidRPr="00FA36A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A36A9" w:rsidRPr="00FA36A9" w14:paraId="25EF4ED6" w14:textId="77777777" w:rsidTr="0095360D">
        <w:tc>
          <w:tcPr>
            <w:tcW w:w="10266" w:type="dxa"/>
            <w:gridSpan w:val="2"/>
            <w:tcMar>
              <w:top w:w="60" w:type="dxa"/>
              <w:left w:w="60" w:type="dxa"/>
              <w:bottom w:w="60" w:type="dxa"/>
              <w:right w:w="60" w:type="dxa"/>
            </w:tcMar>
            <w:vAlign w:val="center"/>
          </w:tcPr>
          <w:p w14:paraId="23704AB9"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FA36A9" w:rsidRPr="00FA36A9" w14:paraId="1E281D6D" w14:textId="77777777" w:rsidTr="0095360D">
        <w:tc>
          <w:tcPr>
            <w:tcW w:w="8424" w:type="dxa"/>
            <w:tcMar>
              <w:top w:w="60" w:type="dxa"/>
              <w:left w:w="60" w:type="dxa"/>
              <w:bottom w:w="60" w:type="dxa"/>
              <w:right w:w="60" w:type="dxa"/>
            </w:tcMar>
            <w:vAlign w:val="center"/>
          </w:tcPr>
          <w:p w14:paraId="68B020FC"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14:paraId="47EE5B0F"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r w:rsidRPr="00FA36A9">
              <w:rPr>
                <w:rFonts w:ascii="Times New Roman" w:eastAsia="Times New Roman" w:hAnsi="Times New Roman" w:cs="Times New Roman"/>
                <w:b/>
                <w:sz w:val="24"/>
                <w:szCs w:val="24"/>
                <w:lang w:val="en-US" w:eastAsia="uk-UA"/>
              </w:rPr>
              <w:t>X</w:t>
            </w:r>
          </w:p>
        </w:tc>
      </w:tr>
      <w:tr w:rsidR="00FA36A9" w:rsidRPr="00FA36A9" w14:paraId="1B3467A6" w14:textId="77777777" w:rsidTr="0095360D">
        <w:tc>
          <w:tcPr>
            <w:tcW w:w="8424" w:type="dxa"/>
            <w:tcMar>
              <w:top w:w="60" w:type="dxa"/>
              <w:left w:w="60" w:type="dxa"/>
              <w:bottom w:w="60" w:type="dxa"/>
              <w:right w:w="60" w:type="dxa"/>
            </w:tcMar>
            <w:vAlign w:val="center"/>
          </w:tcPr>
          <w:p w14:paraId="03FDA350"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346ED6D5"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r w:rsidRPr="00FA36A9">
              <w:rPr>
                <w:rFonts w:ascii="Times New Roman" w:eastAsia="Times New Roman" w:hAnsi="Times New Roman" w:cs="Times New Roman"/>
                <w:b/>
                <w:sz w:val="24"/>
                <w:szCs w:val="24"/>
                <w:lang w:val="en-US" w:eastAsia="uk-UA"/>
              </w:rPr>
              <w:t>X</w:t>
            </w:r>
          </w:p>
        </w:tc>
      </w:tr>
      <w:tr w:rsidR="00FA36A9" w:rsidRPr="00FA36A9" w14:paraId="6E2C4113" w14:textId="77777777" w:rsidTr="0095360D">
        <w:trPr>
          <w:trHeight w:val="274"/>
        </w:trPr>
        <w:tc>
          <w:tcPr>
            <w:tcW w:w="8424" w:type="dxa"/>
            <w:tcMar>
              <w:top w:w="60" w:type="dxa"/>
              <w:left w:w="60" w:type="dxa"/>
              <w:bottom w:w="60" w:type="dxa"/>
              <w:right w:w="60" w:type="dxa"/>
            </w:tcMar>
            <w:vAlign w:val="center"/>
          </w:tcPr>
          <w:p w14:paraId="4478FC9C"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707FB413"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r w:rsidRPr="00FA36A9">
              <w:rPr>
                <w:rFonts w:ascii="Times New Roman" w:eastAsia="Times New Roman" w:hAnsi="Times New Roman" w:cs="Times New Roman"/>
                <w:b/>
                <w:sz w:val="24"/>
                <w:szCs w:val="24"/>
                <w:lang w:val="en-US" w:eastAsia="uk-UA"/>
              </w:rPr>
              <w:t>X</w:t>
            </w:r>
          </w:p>
        </w:tc>
      </w:tr>
      <w:tr w:rsidR="00FA36A9" w:rsidRPr="00FA36A9" w14:paraId="5CD7FFBE" w14:textId="77777777" w:rsidTr="0095360D">
        <w:tc>
          <w:tcPr>
            <w:tcW w:w="8424" w:type="dxa"/>
            <w:tcMar>
              <w:top w:w="60" w:type="dxa"/>
              <w:left w:w="60" w:type="dxa"/>
              <w:bottom w:w="60" w:type="dxa"/>
              <w:right w:w="60" w:type="dxa"/>
            </w:tcMar>
          </w:tcPr>
          <w:p w14:paraId="32C95FA1"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14:paraId="7266625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p>
        </w:tc>
      </w:tr>
      <w:tr w:rsidR="00FA36A9" w:rsidRPr="00FA36A9" w14:paraId="014B6339" w14:textId="77777777" w:rsidTr="0095360D">
        <w:tc>
          <w:tcPr>
            <w:tcW w:w="8424" w:type="dxa"/>
            <w:tcMar>
              <w:top w:w="60" w:type="dxa"/>
              <w:left w:w="60" w:type="dxa"/>
              <w:bottom w:w="60" w:type="dxa"/>
              <w:right w:w="60" w:type="dxa"/>
            </w:tcMar>
          </w:tcPr>
          <w:p w14:paraId="657B0F56"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14:paraId="3D0844FD"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p>
        </w:tc>
      </w:tr>
      <w:tr w:rsidR="00FA36A9" w:rsidRPr="00FA36A9" w14:paraId="7DC6C641" w14:textId="77777777" w:rsidTr="0095360D">
        <w:tc>
          <w:tcPr>
            <w:tcW w:w="8424" w:type="dxa"/>
            <w:tcMar>
              <w:top w:w="60" w:type="dxa"/>
              <w:left w:w="60" w:type="dxa"/>
              <w:bottom w:w="60" w:type="dxa"/>
              <w:right w:w="60" w:type="dxa"/>
            </w:tcMar>
            <w:vAlign w:val="center"/>
          </w:tcPr>
          <w:p w14:paraId="442A35DB"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2260FC96"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r w:rsidRPr="00FA36A9">
              <w:rPr>
                <w:rFonts w:ascii="Times New Roman" w:eastAsia="Times New Roman" w:hAnsi="Times New Roman" w:cs="Times New Roman"/>
                <w:b/>
                <w:sz w:val="24"/>
                <w:szCs w:val="24"/>
                <w:lang w:val="en-US" w:eastAsia="uk-UA"/>
              </w:rPr>
              <w:t>X</w:t>
            </w:r>
          </w:p>
        </w:tc>
      </w:tr>
      <w:tr w:rsidR="00FA36A9" w:rsidRPr="00FA36A9" w14:paraId="10A9BE71" w14:textId="77777777" w:rsidTr="0095360D">
        <w:tc>
          <w:tcPr>
            <w:tcW w:w="8424" w:type="dxa"/>
            <w:tcMar>
              <w:top w:w="60" w:type="dxa"/>
              <w:left w:w="60" w:type="dxa"/>
              <w:bottom w:w="60" w:type="dxa"/>
              <w:right w:w="60" w:type="dxa"/>
            </w:tcMar>
            <w:vAlign w:val="center"/>
          </w:tcPr>
          <w:p w14:paraId="4DB09B8E"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14:paraId="0B4C7ED1"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p>
        </w:tc>
      </w:tr>
      <w:tr w:rsidR="00FA36A9" w:rsidRPr="00FA36A9" w14:paraId="0FB97989" w14:textId="77777777" w:rsidTr="0095360D">
        <w:tc>
          <w:tcPr>
            <w:tcW w:w="8424" w:type="dxa"/>
            <w:tcMar>
              <w:top w:w="60" w:type="dxa"/>
              <w:left w:w="60" w:type="dxa"/>
              <w:bottom w:w="60" w:type="dxa"/>
              <w:right w:w="60" w:type="dxa"/>
            </w:tcMar>
            <w:vAlign w:val="center"/>
          </w:tcPr>
          <w:p w14:paraId="5AFBB676"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14:paraId="0593BCA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p>
        </w:tc>
      </w:tr>
      <w:tr w:rsidR="00FA36A9" w:rsidRPr="00FA36A9" w14:paraId="5528BA95" w14:textId="77777777" w:rsidTr="0095360D">
        <w:tc>
          <w:tcPr>
            <w:tcW w:w="8424" w:type="dxa"/>
            <w:tcMar>
              <w:top w:w="60" w:type="dxa"/>
              <w:left w:w="60" w:type="dxa"/>
              <w:bottom w:w="60" w:type="dxa"/>
              <w:right w:w="60" w:type="dxa"/>
            </w:tcMar>
            <w:vAlign w:val="center"/>
          </w:tcPr>
          <w:p w14:paraId="597843F3"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14:paraId="75D3B08B"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r w:rsidRPr="00FA36A9">
              <w:rPr>
                <w:rFonts w:ascii="Times New Roman" w:eastAsia="Times New Roman" w:hAnsi="Times New Roman" w:cs="Times New Roman"/>
                <w:b/>
                <w:sz w:val="24"/>
                <w:szCs w:val="24"/>
                <w:lang w:val="en-US" w:eastAsia="uk-UA"/>
              </w:rPr>
              <w:t>X</w:t>
            </w:r>
          </w:p>
        </w:tc>
      </w:tr>
      <w:tr w:rsidR="00FA36A9" w:rsidRPr="00FA36A9" w14:paraId="1FEF9FBA" w14:textId="77777777" w:rsidTr="0095360D">
        <w:tc>
          <w:tcPr>
            <w:tcW w:w="8424" w:type="dxa"/>
            <w:tcMar>
              <w:top w:w="60" w:type="dxa"/>
              <w:left w:w="60" w:type="dxa"/>
              <w:bottom w:w="60" w:type="dxa"/>
              <w:right w:w="60" w:type="dxa"/>
            </w:tcMar>
            <w:vAlign w:val="center"/>
          </w:tcPr>
          <w:p w14:paraId="168ACA29"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657A4D2D"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r w:rsidRPr="00FA36A9">
              <w:rPr>
                <w:rFonts w:ascii="Times New Roman" w:eastAsia="Times New Roman" w:hAnsi="Times New Roman" w:cs="Times New Roman"/>
                <w:b/>
                <w:sz w:val="24"/>
                <w:szCs w:val="24"/>
                <w:lang w:val="en-US" w:eastAsia="uk-UA"/>
              </w:rPr>
              <w:t>X</w:t>
            </w:r>
          </w:p>
        </w:tc>
      </w:tr>
      <w:tr w:rsidR="00FA36A9" w:rsidRPr="00FA36A9" w14:paraId="09AD58E1" w14:textId="77777777" w:rsidTr="0095360D">
        <w:tc>
          <w:tcPr>
            <w:tcW w:w="8424" w:type="dxa"/>
            <w:tcMar>
              <w:top w:w="60" w:type="dxa"/>
              <w:left w:w="60" w:type="dxa"/>
              <w:bottom w:w="60" w:type="dxa"/>
              <w:right w:w="60" w:type="dxa"/>
            </w:tcMar>
            <w:vAlign w:val="center"/>
          </w:tcPr>
          <w:p w14:paraId="46CF5705"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14:paraId="1B4A3A5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63D8D3E5" w14:textId="77777777" w:rsidTr="0095360D">
        <w:tc>
          <w:tcPr>
            <w:tcW w:w="8424" w:type="dxa"/>
            <w:tcMar>
              <w:top w:w="60" w:type="dxa"/>
              <w:left w:w="60" w:type="dxa"/>
              <w:bottom w:w="60" w:type="dxa"/>
              <w:right w:w="60" w:type="dxa"/>
            </w:tcMar>
            <w:vAlign w:val="center"/>
          </w:tcPr>
          <w:p w14:paraId="5A375C78"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14:paraId="18E3524B"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01EDAD59" w14:textId="77777777" w:rsidTr="0095360D">
        <w:tc>
          <w:tcPr>
            <w:tcW w:w="8424" w:type="dxa"/>
            <w:tcMar>
              <w:top w:w="60" w:type="dxa"/>
              <w:left w:w="60" w:type="dxa"/>
              <w:bottom w:w="60" w:type="dxa"/>
              <w:right w:w="60" w:type="dxa"/>
            </w:tcMar>
            <w:vAlign w:val="center"/>
          </w:tcPr>
          <w:p w14:paraId="1045F16E"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664BB863"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7D0CDF36" w14:textId="77777777" w:rsidTr="0095360D">
        <w:tc>
          <w:tcPr>
            <w:tcW w:w="8424" w:type="dxa"/>
            <w:tcMar>
              <w:top w:w="60" w:type="dxa"/>
              <w:left w:w="60" w:type="dxa"/>
              <w:bottom w:w="60" w:type="dxa"/>
              <w:right w:w="60" w:type="dxa"/>
            </w:tcMar>
            <w:vAlign w:val="center"/>
          </w:tcPr>
          <w:p w14:paraId="161FDAB8"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5F167ED7"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6485C6F0" w14:textId="77777777" w:rsidTr="0095360D">
        <w:tc>
          <w:tcPr>
            <w:tcW w:w="8424" w:type="dxa"/>
            <w:tcMar>
              <w:top w:w="60" w:type="dxa"/>
              <w:left w:w="60" w:type="dxa"/>
              <w:bottom w:w="60" w:type="dxa"/>
              <w:right w:w="60" w:type="dxa"/>
            </w:tcMar>
          </w:tcPr>
          <w:p w14:paraId="71DC040A"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FA36A9">
              <w:rPr>
                <w:rFonts w:ascii="Times New Roman" w:eastAsia="Times New Roman" w:hAnsi="Times New Roman" w:cs="Times New Roman"/>
                <w:sz w:val="20"/>
                <w:szCs w:val="20"/>
                <w:lang w:eastAsia="ru-RU"/>
              </w:rPr>
              <w:t xml:space="preserve">мають бути </w:t>
            </w:r>
            <w:r w:rsidRPr="00FA36A9">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2093E35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070CB583" w14:textId="77777777" w:rsidTr="0095360D">
        <w:tc>
          <w:tcPr>
            <w:tcW w:w="8424" w:type="dxa"/>
            <w:tcMar>
              <w:top w:w="60" w:type="dxa"/>
              <w:left w:w="60" w:type="dxa"/>
              <w:bottom w:w="60" w:type="dxa"/>
              <w:right w:w="60" w:type="dxa"/>
            </w:tcMar>
            <w:vAlign w:val="center"/>
          </w:tcPr>
          <w:p w14:paraId="7B2DDDD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29A3AC10"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5C3AAD3C" w14:textId="77777777" w:rsidTr="0095360D">
        <w:tc>
          <w:tcPr>
            <w:tcW w:w="8424" w:type="dxa"/>
            <w:tcMar>
              <w:top w:w="60" w:type="dxa"/>
              <w:left w:w="60" w:type="dxa"/>
              <w:bottom w:w="60" w:type="dxa"/>
              <w:right w:w="60" w:type="dxa"/>
            </w:tcMar>
            <w:vAlign w:val="center"/>
          </w:tcPr>
          <w:p w14:paraId="0D9C11F3"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14:paraId="376942F6"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59A67EE3" w14:textId="77777777" w:rsidTr="0095360D">
        <w:tc>
          <w:tcPr>
            <w:tcW w:w="8424" w:type="dxa"/>
            <w:tcMar>
              <w:top w:w="60" w:type="dxa"/>
              <w:left w:w="60" w:type="dxa"/>
              <w:bottom w:w="60" w:type="dxa"/>
              <w:right w:w="60" w:type="dxa"/>
            </w:tcMar>
            <w:vAlign w:val="center"/>
          </w:tcPr>
          <w:p w14:paraId="5214B6C7"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7FB4E447"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1D0D0821" w14:textId="77777777" w:rsidTr="0095360D">
        <w:tc>
          <w:tcPr>
            <w:tcW w:w="8424" w:type="dxa"/>
            <w:tcMar>
              <w:top w:w="60" w:type="dxa"/>
              <w:left w:w="60" w:type="dxa"/>
              <w:bottom w:w="60" w:type="dxa"/>
              <w:right w:w="60" w:type="dxa"/>
            </w:tcMar>
            <w:vAlign w:val="center"/>
          </w:tcPr>
          <w:p w14:paraId="635EB77C"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14:paraId="43B1F4E7"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3DEA4144" w14:textId="77777777" w:rsidTr="0095360D">
        <w:tc>
          <w:tcPr>
            <w:tcW w:w="8424" w:type="dxa"/>
            <w:tcMar>
              <w:top w:w="60" w:type="dxa"/>
              <w:left w:w="60" w:type="dxa"/>
              <w:bottom w:w="60" w:type="dxa"/>
              <w:right w:w="60" w:type="dxa"/>
            </w:tcMar>
            <w:vAlign w:val="center"/>
          </w:tcPr>
          <w:p w14:paraId="17FD9509"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764B32D6"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11C28982" w14:textId="77777777" w:rsidTr="0095360D">
        <w:tc>
          <w:tcPr>
            <w:tcW w:w="8424" w:type="dxa"/>
            <w:tcMar>
              <w:top w:w="60" w:type="dxa"/>
              <w:left w:w="60" w:type="dxa"/>
              <w:bottom w:w="60" w:type="dxa"/>
              <w:right w:w="60" w:type="dxa"/>
            </w:tcMar>
            <w:vAlign w:val="center"/>
          </w:tcPr>
          <w:p w14:paraId="5ED69B8D"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6A1A65DC"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38AF53BC" w14:textId="77777777" w:rsidTr="0095360D">
        <w:tc>
          <w:tcPr>
            <w:tcW w:w="8424" w:type="dxa"/>
            <w:tcMar>
              <w:top w:w="60" w:type="dxa"/>
              <w:left w:w="60" w:type="dxa"/>
              <w:bottom w:w="60" w:type="dxa"/>
              <w:right w:w="60" w:type="dxa"/>
            </w:tcMar>
            <w:vAlign w:val="center"/>
          </w:tcPr>
          <w:p w14:paraId="6F21F8DF"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05556925"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0DF71B65" w14:textId="77777777" w:rsidTr="0095360D">
        <w:tc>
          <w:tcPr>
            <w:tcW w:w="8424" w:type="dxa"/>
            <w:tcMar>
              <w:top w:w="60" w:type="dxa"/>
              <w:left w:w="60" w:type="dxa"/>
              <w:bottom w:w="60" w:type="dxa"/>
              <w:right w:w="60" w:type="dxa"/>
            </w:tcMar>
            <w:vAlign w:val="center"/>
          </w:tcPr>
          <w:p w14:paraId="392C1BFA"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14:paraId="6C3A2700"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09B798D6" w14:textId="77777777" w:rsidTr="0095360D">
        <w:tc>
          <w:tcPr>
            <w:tcW w:w="8424" w:type="dxa"/>
            <w:tcMar>
              <w:top w:w="60" w:type="dxa"/>
              <w:left w:w="60" w:type="dxa"/>
              <w:bottom w:w="60" w:type="dxa"/>
              <w:right w:w="60" w:type="dxa"/>
            </w:tcMar>
          </w:tcPr>
          <w:p w14:paraId="5BE2B6D9"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238D95C6"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4BFA1FBC" w14:textId="77777777" w:rsidTr="0095360D">
        <w:tc>
          <w:tcPr>
            <w:tcW w:w="8424" w:type="dxa"/>
            <w:tcMar>
              <w:top w:w="60" w:type="dxa"/>
              <w:left w:w="60" w:type="dxa"/>
              <w:bottom w:w="60" w:type="dxa"/>
              <w:right w:w="60" w:type="dxa"/>
            </w:tcMar>
            <w:vAlign w:val="center"/>
          </w:tcPr>
          <w:p w14:paraId="636EFD4B"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33F7FEE3"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0987C4C2" w14:textId="77777777" w:rsidTr="0095360D">
        <w:tc>
          <w:tcPr>
            <w:tcW w:w="8424" w:type="dxa"/>
            <w:tcMar>
              <w:top w:w="60" w:type="dxa"/>
              <w:left w:w="60" w:type="dxa"/>
              <w:bottom w:w="60" w:type="dxa"/>
              <w:right w:w="60" w:type="dxa"/>
            </w:tcMar>
            <w:vAlign w:val="center"/>
          </w:tcPr>
          <w:p w14:paraId="55A03DE5"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7F7368C8"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739A9454" w14:textId="77777777" w:rsidTr="0095360D">
        <w:tc>
          <w:tcPr>
            <w:tcW w:w="8424" w:type="dxa"/>
            <w:tcMar>
              <w:top w:w="60" w:type="dxa"/>
              <w:left w:w="60" w:type="dxa"/>
              <w:bottom w:w="60" w:type="dxa"/>
              <w:right w:w="60" w:type="dxa"/>
            </w:tcMar>
          </w:tcPr>
          <w:p w14:paraId="389402F2"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2141C7CC"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31B0E8AB" w14:textId="77777777" w:rsidTr="0095360D">
        <w:tc>
          <w:tcPr>
            <w:tcW w:w="8424" w:type="dxa"/>
            <w:tcMar>
              <w:top w:w="60" w:type="dxa"/>
              <w:left w:w="60" w:type="dxa"/>
              <w:bottom w:w="60" w:type="dxa"/>
              <w:right w:w="60" w:type="dxa"/>
            </w:tcMar>
            <w:vAlign w:val="center"/>
          </w:tcPr>
          <w:p w14:paraId="0C3955B4"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14:paraId="0E997F2F"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3B608E9E" w14:textId="77777777" w:rsidTr="0095360D">
        <w:tc>
          <w:tcPr>
            <w:tcW w:w="8424" w:type="dxa"/>
            <w:tcMar>
              <w:top w:w="60" w:type="dxa"/>
              <w:left w:w="60" w:type="dxa"/>
              <w:bottom w:w="60" w:type="dxa"/>
              <w:right w:w="60" w:type="dxa"/>
            </w:tcMar>
            <w:vAlign w:val="center"/>
          </w:tcPr>
          <w:p w14:paraId="6ADAC39B"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14:paraId="658F0931"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744FEDB0" w14:textId="77777777" w:rsidTr="0095360D">
        <w:tc>
          <w:tcPr>
            <w:tcW w:w="8424" w:type="dxa"/>
            <w:tcMar>
              <w:top w:w="60" w:type="dxa"/>
              <w:left w:w="60" w:type="dxa"/>
              <w:bottom w:w="60" w:type="dxa"/>
              <w:right w:w="60" w:type="dxa"/>
            </w:tcMar>
            <w:vAlign w:val="center"/>
          </w:tcPr>
          <w:p w14:paraId="024C19DF"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3C8924A7"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443ECBDD" w14:textId="77777777" w:rsidTr="0095360D">
        <w:tc>
          <w:tcPr>
            <w:tcW w:w="8424" w:type="dxa"/>
            <w:tcMar>
              <w:top w:w="60" w:type="dxa"/>
              <w:left w:w="60" w:type="dxa"/>
              <w:bottom w:w="60" w:type="dxa"/>
              <w:right w:w="60" w:type="dxa"/>
            </w:tcMar>
            <w:vAlign w:val="center"/>
          </w:tcPr>
          <w:p w14:paraId="395E73AC"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77885556"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19E5F9AF" w14:textId="77777777" w:rsidTr="0095360D">
        <w:tc>
          <w:tcPr>
            <w:tcW w:w="8424" w:type="dxa"/>
            <w:tcMar>
              <w:top w:w="60" w:type="dxa"/>
              <w:left w:w="60" w:type="dxa"/>
              <w:bottom w:w="60" w:type="dxa"/>
              <w:right w:w="60" w:type="dxa"/>
            </w:tcMar>
            <w:vAlign w:val="center"/>
          </w:tcPr>
          <w:p w14:paraId="381FAE6F"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3273A74D"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669DAC7B" w14:textId="77777777" w:rsidTr="0095360D">
        <w:tc>
          <w:tcPr>
            <w:tcW w:w="8424" w:type="dxa"/>
            <w:tcMar>
              <w:top w:w="60" w:type="dxa"/>
              <w:left w:w="60" w:type="dxa"/>
              <w:bottom w:w="60" w:type="dxa"/>
              <w:right w:w="60" w:type="dxa"/>
            </w:tcMar>
            <w:vAlign w:val="center"/>
          </w:tcPr>
          <w:p w14:paraId="26A877B5"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28051905"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7C87CEFF" w14:textId="77777777" w:rsidTr="0095360D">
        <w:tc>
          <w:tcPr>
            <w:tcW w:w="8424" w:type="dxa"/>
            <w:tcMar>
              <w:top w:w="60" w:type="dxa"/>
              <w:left w:w="60" w:type="dxa"/>
              <w:bottom w:w="60" w:type="dxa"/>
              <w:right w:w="60" w:type="dxa"/>
            </w:tcMar>
            <w:vAlign w:val="center"/>
          </w:tcPr>
          <w:p w14:paraId="49EED874"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14:paraId="6AF2B7F3"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69591BEF" w14:textId="77777777" w:rsidTr="0095360D">
        <w:tc>
          <w:tcPr>
            <w:tcW w:w="8424" w:type="dxa"/>
            <w:tcMar>
              <w:top w:w="60" w:type="dxa"/>
              <w:left w:w="60" w:type="dxa"/>
              <w:bottom w:w="60" w:type="dxa"/>
              <w:right w:w="60" w:type="dxa"/>
            </w:tcMar>
            <w:vAlign w:val="center"/>
          </w:tcPr>
          <w:p w14:paraId="011D183B"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54375232"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773E9677" w14:textId="77777777" w:rsidTr="0095360D">
        <w:tc>
          <w:tcPr>
            <w:tcW w:w="8424" w:type="dxa"/>
            <w:tcMar>
              <w:top w:w="60" w:type="dxa"/>
              <w:left w:w="60" w:type="dxa"/>
              <w:bottom w:w="60" w:type="dxa"/>
              <w:right w:w="60" w:type="dxa"/>
            </w:tcMar>
            <w:vAlign w:val="center"/>
          </w:tcPr>
          <w:p w14:paraId="1A9187FA"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5C1A47B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2B3D3A64" w14:textId="77777777" w:rsidTr="0095360D">
        <w:tc>
          <w:tcPr>
            <w:tcW w:w="8424" w:type="dxa"/>
            <w:tcMar>
              <w:top w:w="60" w:type="dxa"/>
              <w:left w:w="60" w:type="dxa"/>
              <w:bottom w:w="60" w:type="dxa"/>
              <w:right w:w="60" w:type="dxa"/>
            </w:tcMar>
            <w:vAlign w:val="center"/>
          </w:tcPr>
          <w:p w14:paraId="371F42A6"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454CB80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783A0317" w14:textId="77777777" w:rsidTr="0095360D">
        <w:tc>
          <w:tcPr>
            <w:tcW w:w="8424" w:type="dxa"/>
            <w:tcMar>
              <w:top w:w="60" w:type="dxa"/>
              <w:left w:w="60" w:type="dxa"/>
              <w:bottom w:w="60" w:type="dxa"/>
              <w:right w:w="60" w:type="dxa"/>
            </w:tcMar>
            <w:vAlign w:val="center"/>
          </w:tcPr>
          <w:p w14:paraId="66F5D13D"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7F68F2DD"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61CAC934" w14:textId="77777777" w:rsidTr="0095360D">
        <w:tc>
          <w:tcPr>
            <w:tcW w:w="8424" w:type="dxa"/>
            <w:tcMar>
              <w:top w:w="60" w:type="dxa"/>
              <w:left w:w="60" w:type="dxa"/>
              <w:bottom w:w="60" w:type="dxa"/>
              <w:right w:w="60" w:type="dxa"/>
            </w:tcMar>
            <w:vAlign w:val="center"/>
          </w:tcPr>
          <w:p w14:paraId="64957E77"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562197D6"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46857B9B" w14:textId="77777777" w:rsidTr="0095360D">
        <w:tc>
          <w:tcPr>
            <w:tcW w:w="8424" w:type="dxa"/>
            <w:tcMar>
              <w:top w:w="60" w:type="dxa"/>
              <w:left w:w="60" w:type="dxa"/>
              <w:bottom w:w="60" w:type="dxa"/>
              <w:right w:w="60" w:type="dxa"/>
            </w:tcMar>
            <w:vAlign w:val="center"/>
          </w:tcPr>
          <w:p w14:paraId="3B95AF46"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7871F308"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237F2C18" w14:textId="77777777" w:rsidTr="0095360D">
        <w:tc>
          <w:tcPr>
            <w:tcW w:w="8424" w:type="dxa"/>
            <w:tcMar>
              <w:top w:w="60" w:type="dxa"/>
              <w:left w:w="60" w:type="dxa"/>
              <w:bottom w:w="60" w:type="dxa"/>
              <w:right w:w="60" w:type="dxa"/>
            </w:tcMar>
            <w:vAlign w:val="center"/>
          </w:tcPr>
          <w:p w14:paraId="09E3D356"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14:paraId="042F3E8C"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28A3FAFA" w14:textId="77777777" w:rsidTr="0095360D">
        <w:tc>
          <w:tcPr>
            <w:tcW w:w="8424" w:type="dxa"/>
            <w:tcMar>
              <w:top w:w="60" w:type="dxa"/>
              <w:left w:w="60" w:type="dxa"/>
              <w:bottom w:w="60" w:type="dxa"/>
              <w:right w:w="60" w:type="dxa"/>
            </w:tcMar>
            <w:vAlign w:val="center"/>
          </w:tcPr>
          <w:p w14:paraId="60CB6723"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14:paraId="7640A26C"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30154770" w14:textId="77777777" w:rsidTr="0095360D">
        <w:tc>
          <w:tcPr>
            <w:tcW w:w="8424" w:type="dxa"/>
            <w:tcMar>
              <w:top w:w="60" w:type="dxa"/>
              <w:left w:w="60" w:type="dxa"/>
              <w:bottom w:w="60" w:type="dxa"/>
              <w:right w:w="60" w:type="dxa"/>
            </w:tcMar>
            <w:vAlign w:val="center"/>
          </w:tcPr>
          <w:p w14:paraId="35E01878"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711790A7"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47210614" w14:textId="77777777" w:rsidTr="0095360D">
        <w:tc>
          <w:tcPr>
            <w:tcW w:w="8424" w:type="dxa"/>
            <w:tcMar>
              <w:top w:w="60" w:type="dxa"/>
              <w:left w:w="60" w:type="dxa"/>
              <w:bottom w:w="60" w:type="dxa"/>
              <w:right w:w="60" w:type="dxa"/>
            </w:tcMar>
            <w:vAlign w:val="center"/>
          </w:tcPr>
          <w:p w14:paraId="3B625566"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46730F5C"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480C571C" w14:textId="77777777" w:rsidTr="0095360D">
        <w:tc>
          <w:tcPr>
            <w:tcW w:w="8424" w:type="dxa"/>
            <w:tcMar>
              <w:top w:w="60" w:type="dxa"/>
              <w:left w:w="60" w:type="dxa"/>
              <w:bottom w:w="60" w:type="dxa"/>
              <w:right w:w="60" w:type="dxa"/>
            </w:tcMar>
            <w:vAlign w:val="center"/>
          </w:tcPr>
          <w:p w14:paraId="58F2F5F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7BD22618"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1B71836E" w14:textId="77777777" w:rsidTr="0095360D">
        <w:tc>
          <w:tcPr>
            <w:tcW w:w="8424" w:type="dxa"/>
            <w:tcMar>
              <w:top w:w="60" w:type="dxa"/>
              <w:left w:w="60" w:type="dxa"/>
              <w:bottom w:w="60" w:type="dxa"/>
              <w:right w:w="60" w:type="dxa"/>
            </w:tcMar>
            <w:vAlign w:val="center"/>
          </w:tcPr>
          <w:p w14:paraId="1C76B8B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1198513E" w14:textId="77777777" w:rsidR="00FA36A9" w:rsidRPr="00FA36A9" w:rsidRDefault="00FA36A9" w:rsidP="00FA36A9">
            <w:pPr>
              <w:spacing w:after="0" w:line="240" w:lineRule="auto"/>
              <w:ind w:left="1560" w:hanging="1560"/>
              <w:jc w:val="center"/>
              <w:rPr>
                <w:rFonts w:ascii="Times New Roman" w:eastAsia="Times New Roman" w:hAnsi="Times New Roman" w:cs="Times New Roman"/>
                <w:b/>
                <w:sz w:val="24"/>
                <w:szCs w:val="24"/>
                <w:lang w:eastAsia="uk-UA"/>
              </w:rPr>
            </w:pPr>
          </w:p>
        </w:tc>
      </w:tr>
      <w:tr w:rsidR="00FA36A9" w:rsidRPr="00FA36A9" w14:paraId="5F2A74C6" w14:textId="77777777" w:rsidTr="0095360D">
        <w:tc>
          <w:tcPr>
            <w:tcW w:w="8424" w:type="dxa"/>
            <w:tcMar>
              <w:top w:w="60" w:type="dxa"/>
              <w:left w:w="60" w:type="dxa"/>
              <w:bottom w:w="60" w:type="dxa"/>
              <w:right w:w="60" w:type="dxa"/>
            </w:tcMar>
            <w:vAlign w:val="center"/>
          </w:tcPr>
          <w:p w14:paraId="6CCBC68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608B683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578F7DE0" w14:textId="77777777" w:rsidTr="0095360D">
        <w:tc>
          <w:tcPr>
            <w:tcW w:w="8424" w:type="dxa"/>
            <w:tcMar>
              <w:top w:w="60" w:type="dxa"/>
              <w:left w:w="60" w:type="dxa"/>
              <w:bottom w:w="60" w:type="dxa"/>
              <w:right w:w="60" w:type="dxa"/>
            </w:tcMar>
            <w:vAlign w:val="center"/>
          </w:tcPr>
          <w:p w14:paraId="7ACECBDC"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6A6FA165"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6D4F0704" w14:textId="77777777" w:rsidTr="0095360D">
        <w:tc>
          <w:tcPr>
            <w:tcW w:w="8424" w:type="dxa"/>
            <w:tcMar>
              <w:top w:w="60" w:type="dxa"/>
              <w:left w:w="60" w:type="dxa"/>
              <w:bottom w:w="60" w:type="dxa"/>
              <w:right w:w="60" w:type="dxa"/>
            </w:tcMar>
            <w:vAlign w:val="center"/>
          </w:tcPr>
          <w:p w14:paraId="36DCE094"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52A05E50"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31F2CF5B" w14:textId="77777777" w:rsidTr="0095360D">
        <w:tc>
          <w:tcPr>
            <w:tcW w:w="8424" w:type="dxa"/>
            <w:tcMar>
              <w:top w:w="60" w:type="dxa"/>
              <w:left w:w="60" w:type="dxa"/>
              <w:bottom w:w="60" w:type="dxa"/>
              <w:right w:w="60" w:type="dxa"/>
            </w:tcMar>
            <w:vAlign w:val="center"/>
          </w:tcPr>
          <w:p w14:paraId="0BCD0A22"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540A808F"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6C9A9706" w14:textId="77777777" w:rsidTr="0095360D">
        <w:tc>
          <w:tcPr>
            <w:tcW w:w="8424" w:type="dxa"/>
            <w:tcMar>
              <w:top w:w="60" w:type="dxa"/>
              <w:left w:w="60" w:type="dxa"/>
              <w:bottom w:w="60" w:type="dxa"/>
              <w:right w:w="60" w:type="dxa"/>
            </w:tcMar>
            <w:vAlign w:val="center"/>
          </w:tcPr>
          <w:p w14:paraId="4B09B4FE"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4E71536F"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21FE7A93" w14:textId="77777777" w:rsidTr="0095360D">
        <w:tc>
          <w:tcPr>
            <w:tcW w:w="8424" w:type="dxa"/>
            <w:tcMar>
              <w:top w:w="60" w:type="dxa"/>
              <w:left w:w="60" w:type="dxa"/>
              <w:bottom w:w="60" w:type="dxa"/>
              <w:right w:w="60" w:type="dxa"/>
            </w:tcMar>
          </w:tcPr>
          <w:p w14:paraId="01A0A8E2"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0B7BA891"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6467FC81" w14:textId="77777777" w:rsidTr="0095360D">
        <w:tc>
          <w:tcPr>
            <w:tcW w:w="8424" w:type="dxa"/>
            <w:tcMar>
              <w:top w:w="60" w:type="dxa"/>
              <w:left w:w="60" w:type="dxa"/>
              <w:bottom w:w="60" w:type="dxa"/>
              <w:right w:w="60" w:type="dxa"/>
            </w:tcMar>
            <w:vAlign w:val="center"/>
          </w:tcPr>
          <w:p w14:paraId="3AB12BB6"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39E6C031"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39628135" w14:textId="77777777" w:rsidTr="0095360D">
        <w:tc>
          <w:tcPr>
            <w:tcW w:w="8424" w:type="dxa"/>
            <w:tcMar>
              <w:top w:w="60" w:type="dxa"/>
              <w:left w:w="60" w:type="dxa"/>
              <w:bottom w:w="60" w:type="dxa"/>
              <w:right w:w="60" w:type="dxa"/>
            </w:tcMar>
            <w:vAlign w:val="center"/>
          </w:tcPr>
          <w:p w14:paraId="044EBF80"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5C1554C9"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5F43B7A8" w14:textId="77777777" w:rsidTr="0095360D">
        <w:tc>
          <w:tcPr>
            <w:tcW w:w="8424" w:type="dxa"/>
            <w:tcMar>
              <w:top w:w="60" w:type="dxa"/>
              <w:left w:w="60" w:type="dxa"/>
              <w:bottom w:w="60" w:type="dxa"/>
              <w:right w:w="60" w:type="dxa"/>
            </w:tcMar>
            <w:vAlign w:val="center"/>
          </w:tcPr>
          <w:p w14:paraId="13038E19"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0A6EFF45"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5CE382B0" w14:textId="77777777" w:rsidTr="0095360D">
        <w:tc>
          <w:tcPr>
            <w:tcW w:w="8424" w:type="dxa"/>
            <w:tcMar>
              <w:top w:w="60" w:type="dxa"/>
              <w:left w:w="60" w:type="dxa"/>
              <w:bottom w:w="60" w:type="dxa"/>
              <w:right w:w="60" w:type="dxa"/>
            </w:tcMar>
            <w:vAlign w:val="center"/>
          </w:tcPr>
          <w:p w14:paraId="43E98DB6"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14:paraId="71EE453F"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39DEA990" w14:textId="77777777" w:rsidTr="0095360D">
        <w:tc>
          <w:tcPr>
            <w:tcW w:w="8424" w:type="dxa"/>
            <w:tcMar>
              <w:top w:w="60" w:type="dxa"/>
              <w:left w:w="60" w:type="dxa"/>
              <w:bottom w:w="60" w:type="dxa"/>
              <w:right w:w="60" w:type="dxa"/>
            </w:tcMar>
            <w:vAlign w:val="center"/>
          </w:tcPr>
          <w:p w14:paraId="1F197D12"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2FDFDAEE"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22BCB0A3" w14:textId="77777777" w:rsidTr="0095360D">
        <w:tc>
          <w:tcPr>
            <w:tcW w:w="8424" w:type="dxa"/>
            <w:tcMar>
              <w:top w:w="60" w:type="dxa"/>
              <w:left w:w="60" w:type="dxa"/>
              <w:bottom w:w="60" w:type="dxa"/>
              <w:right w:w="60" w:type="dxa"/>
            </w:tcMar>
            <w:vAlign w:val="center"/>
          </w:tcPr>
          <w:p w14:paraId="2E1BCFA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7BF936E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79779F49" w14:textId="77777777" w:rsidTr="0095360D">
        <w:tc>
          <w:tcPr>
            <w:tcW w:w="8424" w:type="dxa"/>
            <w:tcMar>
              <w:top w:w="60" w:type="dxa"/>
              <w:left w:w="60" w:type="dxa"/>
              <w:bottom w:w="60" w:type="dxa"/>
              <w:right w:w="60" w:type="dxa"/>
            </w:tcMar>
            <w:vAlign w:val="center"/>
          </w:tcPr>
          <w:p w14:paraId="3BD119FB"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5FDE97EF"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2100CD58" w14:textId="77777777" w:rsidTr="0095360D">
        <w:tc>
          <w:tcPr>
            <w:tcW w:w="8424" w:type="dxa"/>
            <w:tcMar>
              <w:top w:w="60" w:type="dxa"/>
              <w:left w:w="60" w:type="dxa"/>
              <w:bottom w:w="60" w:type="dxa"/>
              <w:right w:w="60" w:type="dxa"/>
            </w:tcMar>
            <w:vAlign w:val="center"/>
          </w:tcPr>
          <w:p w14:paraId="7D26B03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504277F5"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7F703ADF" w14:textId="77777777" w:rsidTr="0095360D">
        <w:tc>
          <w:tcPr>
            <w:tcW w:w="8424" w:type="dxa"/>
            <w:tcMar>
              <w:top w:w="60" w:type="dxa"/>
              <w:left w:w="60" w:type="dxa"/>
              <w:bottom w:w="60" w:type="dxa"/>
              <w:right w:w="60" w:type="dxa"/>
            </w:tcMar>
            <w:vAlign w:val="center"/>
          </w:tcPr>
          <w:p w14:paraId="36D26C8E"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419B5748"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2F60534D" w14:textId="77777777" w:rsidTr="0095360D">
        <w:tc>
          <w:tcPr>
            <w:tcW w:w="8424" w:type="dxa"/>
            <w:tcMar>
              <w:top w:w="60" w:type="dxa"/>
              <w:left w:w="60" w:type="dxa"/>
              <w:bottom w:w="60" w:type="dxa"/>
              <w:right w:w="60" w:type="dxa"/>
            </w:tcMar>
            <w:vAlign w:val="center"/>
          </w:tcPr>
          <w:p w14:paraId="0F8F756D"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0D98862E"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549EEE05" w14:textId="77777777" w:rsidTr="0095360D">
        <w:tc>
          <w:tcPr>
            <w:tcW w:w="8424" w:type="dxa"/>
            <w:tcMar>
              <w:top w:w="60" w:type="dxa"/>
              <w:left w:w="60" w:type="dxa"/>
              <w:bottom w:w="60" w:type="dxa"/>
              <w:right w:w="60" w:type="dxa"/>
            </w:tcMar>
            <w:vAlign w:val="center"/>
          </w:tcPr>
          <w:p w14:paraId="1D687A7B"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4C2F7B6D"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5F603E09" w14:textId="77777777" w:rsidTr="0095360D">
        <w:tc>
          <w:tcPr>
            <w:tcW w:w="8424" w:type="dxa"/>
            <w:tcMar>
              <w:top w:w="60" w:type="dxa"/>
              <w:left w:w="60" w:type="dxa"/>
              <w:bottom w:w="60" w:type="dxa"/>
              <w:right w:w="60" w:type="dxa"/>
            </w:tcMar>
            <w:vAlign w:val="center"/>
          </w:tcPr>
          <w:p w14:paraId="701E2575"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14:paraId="4F8FEC12"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color w:val="000000"/>
                <w:sz w:val="24"/>
                <w:szCs w:val="24"/>
                <w:lang w:val="en-US" w:eastAsia="uk-UA"/>
              </w:rPr>
              <w:t>X</w:t>
            </w:r>
          </w:p>
        </w:tc>
      </w:tr>
      <w:tr w:rsidR="00FA36A9" w:rsidRPr="00FA36A9" w14:paraId="586A3183" w14:textId="77777777" w:rsidTr="0095360D">
        <w:tc>
          <w:tcPr>
            <w:tcW w:w="8424" w:type="dxa"/>
            <w:tcMar>
              <w:top w:w="60" w:type="dxa"/>
              <w:left w:w="60" w:type="dxa"/>
              <w:bottom w:w="60" w:type="dxa"/>
              <w:right w:w="60" w:type="dxa"/>
            </w:tcMar>
            <w:vAlign w:val="center"/>
          </w:tcPr>
          <w:p w14:paraId="0A38D4C3"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 xml:space="preserve">30. </w:t>
            </w:r>
            <w:proofErr w:type="spellStart"/>
            <w:r w:rsidRPr="00FA36A9">
              <w:rPr>
                <w:rFonts w:ascii="Times New Roman" w:eastAsia="Times New Roman" w:hAnsi="Times New Roman" w:cs="Times New Roman"/>
                <w:sz w:val="20"/>
                <w:szCs w:val="20"/>
                <w:lang w:val="ru-RU" w:eastAsia="uk-UA"/>
              </w:rPr>
              <w:t>Відомості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аудиторський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незалежного</w:t>
            </w:r>
            <w:proofErr w:type="spellEnd"/>
            <w:r w:rsidRPr="00FA36A9">
              <w:rPr>
                <w:rFonts w:ascii="Times New Roman" w:eastAsia="Times New Roman" w:hAnsi="Times New Roman" w:cs="Times New Roman"/>
                <w:sz w:val="20"/>
                <w:szCs w:val="20"/>
                <w:lang w:val="ru-RU" w:eastAsia="uk-UA"/>
              </w:rPr>
              <w:t xml:space="preserve"> аудитора, </w:t>
            </w:r>
            <w:proofErr w:type="spellStart"/>
            <w:r w:rsidRPr="00FA36A9">
              <w:rPr>
                <w:rFonts w:ascii="Times New Roman" w:eastAsia="Times New Roman" w:hAnsi="Times New Roman" w:cs="Times New Roman"/>
                <w:sz w:val="20"/>
                <w:szCs w:val="20"/>
                <w:lang w:val="ru-RU" w:eastAsia="uk-UA"/>
              </w:rPr>
              <w:t>наданий</w:t>
            </w:r>
            <w:proofErr w:type="spellEnd"/>
            <w:r w:rsidRPr="00FA36A9">
              <w:rPr>
                <w:rFonts w:ascii="Times New Roman" w:eastAsia="Times New Roman" w:hAnsi="Times New Roman" w:cs="Times New Roman"/>
                <w:sz w:val="20"/>
                <w:szCs w:val="20"/>
                <w:lang w:val="ru-RU" w:eastAsia="uk-UA"/>
              </w:rPr>
              <w:t xml:space="preserve"> за результатами аудиту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емітента</w:t>
            </w:r>
            <w:proofErr w:type="spellEnd"/>
            <w:r w:rsidRPr="00FA36A9">
              <w:rPr>
                <w:rFonts w:ascii="Times New Roman" w:eastAsia="Times New Roman" w:hAnsi="Times New Roman" w:cs="Times New Roman"/>
                <w:sz w:val="20"/>
                <w:szCs w:val="20"/>
                <w:lang w:val="ru-RU" w:eastAsia="uk-UA"/>
              </w:rPr>
              <w:t xml:space="preserve"> аудитором (</w:t>
            </w:r>
            <w:proofErr w:type="spellStart"/>
            <w:r w:rsidRPr="00FA36A9">
              <w:rPr>
                <w:rFonts w:ascii="Times New Roman" w:eastAsia="Times New Roman" w:hAnsi="Times New Roman" w:cs="Times New Roman"/>
                <w:sz w:val="20"/>
                <w:szCs w:val="20"/>
                <w:lang w:val="ru-RU" w:eastAsia="uk-UA"/>
              </w:rPr>
              <w:t>аудиторською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фірмою</w:t>
            </w:r>
            <w:proofErr w:type="spellEnd"/>
            <w:r w:rsidRPr="00FA36A9">
              <w:rPr>
                <w:rFonts w:ascii="Times New Roman" w:eastAsia="Times New Roman" w:hAnsi="Times New Roman" w:cs="Times New Roman"/>
                <w:sz w:val="20"/>
                <w:szCs w:val="20"/>
                <w:lang w:val="ru-RU" w:eastAsia="uk-UA"/>
              </w:rPr>
              <w:t>).</w:t>
            </w:r>
          </w:p>
        </w:tc>
        <w:tc>
          <w:tcPr>
            <w:tcW w:w="1842" w:type="dxa"/>
            <w:tcMar>
              <w:top w:w="60" w:type="dxa"/>
              <w:left w:w="60" w:type="dxa"/>
              <w:bottom w:w="60" w:type="dxa"/>
              <w:right w:w="60" w:type="dxa"/>
            </w:tcMar>
            <w:vAlign w:val="center"/>
          </w:tcPr>
          <w:p w14:paraId="4146E91F"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443E5467" w14:textId="77777777" w:rsidTr="0095360D">
        <w:tc>
          <w:tcPr>
            <w:tcW w:w="8424" w:type="dxa"/>
            <w:tcMar>
              <w:top w:w="60" w:type="dxa"/>
              <w:left w:w="60" w:type="dxa"/>
              <w:bottom w:w="60" w:type="dxa"/>
              <w:right w:w="60" w:type="dxa"/>
            </w:tcMar>
            <w:vAlign w:val="center"/>
          </w:tcPr>
          <w:p w14:paraId="7CFA53F7"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2A7421B8"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148A0A6F" w14:textId="77777777" w:rsidTr="0095360D">
        <w:tc>
          <w:tcPr>
            <w:tcW w:w="8424" w:type="dxa"/>
            <w:tcMar>
              <w:top w:w="60" w:type="dxa"/>
              <w:left w:w="60" w:type="dxa"/>
              <w:bottom w:w="60" w:type="dxa"/>
              <w:right w:w="60" w:type="dxa"/>
            </w:tcMar>
            <w:vAlign w:val="center"/>
          </w:tcPr>
          <w:p w14:paraId="2638D4FA"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14:paraId="6D4F4153"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5CAF5E78" w14:textId="77777777" w:rsidTr="0095360D">
        <w:tc>
          <w:tcPr>
            <w:tcW w:w="8424" w:type="dxa"/>
            <w:tcMar>
              <w:top w:w="60" w:type="dxa"/>
              <w:left w:w="60" w:type="dxa"/>
              <w:bottom w:w="60" w:type="dxa"/>
              <w:right w:w="60" w:type="dxa"/>
            </w:tcMar>
            <w:vAlign w:val="center"/>
          </w:tcPr>
          <w:p w14:paraId="0EBF12C7"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53401696"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ru-RU" w:eastAsia="uk-UA"/>
              </w:rPr>
            </w:pPr>
          </w:p>
        </w:tc>
      </w:tr>
      <w:tr w:rsidR="00FA36A9" w:rsidRPr="00FA36A9" w14:paraId="0C46001D" w14:textId="77777777" w:rsidTr="0095360D">
        <w:tc>
          <w:tcPr>
            <w:tcW w:w="8424" w:type="dxa"/>
            <w:tcMar>
              <w:top w:w="60" w:type="dxa"/>
              <w:left w:w="60" w:type="dxa"/>
              <w:bottom w:w="60" w:type="dxa"/>
              <w:right w:w="60" w:type="dxa"/>
            </w:tcMar>
            <w:vAlign w:val="center"/>
          </w:tcPr>
          <w:p w14:paraId="4EC80399"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6A3EF4E6"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p>
        </w:tc>
      </w:tr>
      <w:tr w:rsidR="00FA36A9" w:rsidRPr="00FA36A9" w14:paraId="1121BB92" w14:textId="77777777" w:rsidTr="0095360D">
        <w:tc>
          <w:tcPr>
            <w:tcW w:w="8424" w:type="dxa"/>
            <w:tcMar>
              <w:top w:w="60" w:type="dxa"/>
              <w:left w:w="60" w:type="dxa"/>
              <w:bottom w:w="60" w:type="dxa"/>
              <w:right w:w="60" w:type="dxa"/>
            </w:tcMar>
            <w:vAlign w:val="center"/>
          </w:tcPr>
          <w:p w14:paraId="747F02DE"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479DF08A"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val="en-US" w:eastAsia="uk-UA"/>
              </w:rPr>
              <w:t>X</w:t>
            </w:r>
          </w:p>
        </w:tc>
      </w:tr>
      <w:tr w:rsidR="00FA36A9" w:rsidRPr="00FA36A9" w14:paraId="701A6532" w14:textId="77777777" w:rsidTr="0095360D">
        <w:tc>
          <w:tcPr>
            <w:tcW w:w="8424" w:type="dxa"/>
            <w:tcMar>
              <w:top w:w="60" w:type="dxa"/>
              <w:left w:w="60" w:type="dxa"/>
              <w:bottom w:w="60" w:type="dxa"/>
              <w:right w:w="60" w:type="dxa"/>
            </w:tcMar>
            <w:vAlign w:val="center"/>
          </w:tcPr>
          <w:p w14:paraId="562596EC"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7B1BAF20"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51DC36D9" w14:textId="77777777" w:rsidTr="0095360D">
        <w:tc>
          <w:tcPr>
            <w:tcW w:w="8424" w:type="dxa"/>
            <w:tcMar>
              <w:top w:w="60" w:type="dxa"/>
              <w:left w:w="60" w:type="dxa"/>
              <w:bottom w:w="60" w:type="dxa"/>
              <w:right w:w="60" w:type="dxa"/>
            </w:tcMar>
            <w:vAlign w:val="center"/>
          </w:tcPr>
          <w:p w14:paraId="3FA911B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5418AE1B"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241B2F73" w14:textId="77777777" w:rsidTr="0095360D">
        <w:tc>
          <w:tcPr>
            <w:tcW w:w="8424" w:type="dxa"/>
            <w:tcMar>
              <w:top w:w="60" w:type="dxa"/>
              <w:left w:w="60" w:type="dxa"/>
              <w:bottom w:w="60" w:type="dxa"/>
              <w:right w:w="60" w:type="dxa"/>
            </w:tcMar>
            <w:vAlign w:val="center"/>
          </w:tcPr>
          <w:p w14:paraId="0830F209"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58C1F685"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2C731387" w14:textId="77777777" w:rsidTr="0095360D">
        <w:tc>
          <w:tcPr>
            <w:tcW w:w="8424" w:type="dxa"/>
            <w:tcMar>
              <w:top w:w="60" w:type="dxa"/>
              <w:left w:w="60" w:type="dxa"/>
              <w:bottom w:w="60" w:type="dxa"/>
              <w:right w:w="60" w:type="dxa"/>
            </w:tcMar>
            <w:vAlign w:val="center"/>
          </w:tcPr>
          <w:p w14:paraId="41F80E2B"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644454B8"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124F554F" w14:textId="77777777" w:rsidTr="0095360D">
        <w:tc>
          <w:tcPr>
            <w:tcW w:w="8424" w:type="dxa"/>
            <w:tcMar>
              <w:top w:w="60" w:type="dxa"/>
              <w:left w:w="60" w:type="dxa"/>
              <w:bottom w:w="60" w:type="dxa"/>
              <w:right w:w="60" w:type="dxa"/>
            </w:tcMar>
          </w:tcPr>
          <w:p w14:paraId="55C0DF1C"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633C106F"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7636C128" w14:textId="77777777" w:rsidTr="0095360D">
        <w:tc>
          <w:tcPr>
            <w:tcW w:w="8424" w:type="dxa"/>
            <w:tcMar>
              <w:top w:w="60" w:type="dxa"/>
              <w:left w:w="60" w:type="dxa"/>
              <w:bottom w:w="60" w:type="dxa"/>
              <w:right w:w="60" w:type="dxa"/>
            </w:tcMar>
            <w:vAlign w:val="center"/>
          </w:tcPr>
          <w:p w14:paraId="08886928"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7436D282"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71B8DED7" w14:textId="77777777" w:rsidTr="0095360D">
        <w:tc>
          <w:tcPr>
            <w:tcW w:w="8424" w:type="dxa"/>
            <w:tcMar>
              <w:top w:w="60" w:type="dxa"/>
              <w:left w:w="60" w:type="dxa"/>
              <w:bottom w:w="60" w:type="dxa"/>
              <w:right w:w="60" w:type="dxa"/>
            </w:tcMar>
            <w:vAlign w:val="center"/>
          </w:tcPr>
          <w:p w14:paraId="2D9D0628"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7C01F249"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7E19F804" w14:textId="77777777" w:rsidTr="0095360D">
        <w:tc>
          <w:tcPr>
            <w:tcW w:w="8424" w:type="dxa"/>
            <w:tcMar>
              <w:top w:w="60" w:type="dxa"/>
              <w:left w:w="60" w:type="dxa"/>
              <w:bottom w:w="60" w:type="dxa"/>
              <w:right w:w="60" w:type="dxa"/>
            </w:tcMar>
            <w:vAlign w:val="center"/>
          </w:tcPr>
          <w:p w14:paraId="5C49D5EA"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17A05CEF"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0F9939DD" w14:textId="77777777" w:rsidTr="0095360D">
        <w:tc>
          <w:tcPr>
            <w:tcW w:w="8424" w:type="dxa"/>
            <w:tcMar>
              <w:top w:w="60" w:type="dxa"/>
              <w:left w:w="60" w:type="dxa"/>
              <w:bottom w:w="60" w:type="dxa"/>
              <w:right w:w="60" w:type="dxa"/>
            </w:tcMar>
            <w:vAlign w:val="center"/>
          </w:tcPr>
          <w:p w14:paraId="454C9E53"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2762AD25"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4F95370B" w14:textId="77777777" w:rsidTr="0095360D">
        <w:tc>
          <w:tcPr>
            <w:tcW w:w="8424" w:type="dxa"/>
            <w:tcMar>
              <w:top w:w="60" w:type="dxa"/>
              <w:left w:w="60" w:type="dxa"/>
              <w:bottom w:w="60" w:type="dxa"/>
              <w:right w:w="60" w:type="dxa"/>
            </w:tcMar>
            <w:vAlign w:val="center"/>
          </w:tcPr>
          <w:p w14:paraId="044D8976"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2D9F33DB"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1204542B" w14:textId="77777777" w:rsidTr="0095360D">
        <w:tc>
          <w:tcPr>
            <w:tcW w:w="8424" w:type="dxa"/>
            <w:tcMar>
              <w:top w:w="60" w:type="dxa"/>
              <w:left w:w="60" w:type="dxa"/>
              <w:bottom w:w="60" w:type="dxa"/>
              <w:right w:w="60" w:type="dxa"/>
            </w:tcMar>
            <w:vAlign w:val="center"/>
          </w:tcPr>
          <w:p w14:paraId="2A6D7CB6"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14:paraId="4556122E"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705C5DC8" w14:textId="77777777" w:rsidTr="0095360D">
        <w:tc>
          <w:tcPr>
            <w:tcW w:w="8424" w:type="dxa"/>
            <w:tcMar>
              <w:top w:w="60" w:type="dxa"/>
              <w:left w:w="60" w:type="dxa"/>
              <w:bottom w:w="60" w:type="dxa"/>
              <w:right w:w="60" w:type="dxa"/>
            </w:tcMar>
            <w:vAlign w:val="center"/>
          </w:tcPr>
          <w:p w14:paraId="4B1DA6D9"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14:paraId="4B96B9A2"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7C07C5B2" w14:textId="77777777" w:rsidTr="0095360D">
        <w:tc>
          <w:tcPr>
            <w:tcW w:w="8424" w:type="dxa"/>
            <w:tcMar>
              <w:top w:w="60" w:type="dxa"/>
              <w:left w:w="60" w:type="dxa"/>
              <w:bottom w:w="60" w:type="dxa"/>
              <w:right w:w="60" w:type="dxa"/>
            </w:tcMar>
            <w:vAlign w:val="center"/>
          </w:tcPr>
          <w:p w14:paraId="2286AB0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235B2E31"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3571D5D2" w14:textId="77777777" w:rsidTr="0095360D">
        <w:tc>
          <w:tcPr>
            <w:tcW w:w="8424" w:type="dxa"/>
            <w:tcMar>
              <w:top w:w="60" w:type="dxa"/>
              <w:left w:w="60" w:type="dxa"/>
              <w:bottom w:w="60" w:type="dxa"/>
              <w:right w:w="60" w:type="dxa"/>
            </w:tcMar>
            <w:vAlign w:val="center"/>
          </w:tcPr>
          <w:p w14:paraId="51382AD5"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14:paraId="72D0203E"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77EAB8CF" w14:textId="77777777" w:rsidTr="0095360D">
        <w:tc>
          <w:tcPr>
            <w:tcW w:w="8424" w:type="dxa"/>
            <w:tcMar>
              <w:top w:w="60" w:type="dxa"/>
              <w:left w:w="60" w:type="dxa"/>
              <w:bottom w:w="60" w:type="dxa"/>
              <w:right w:w="60" w:type="dxa"/>
            </w:tcMar>
          </w:tcPr>
          <w:p w14:paraId="6B24B752"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14:paraId="7A99C36A"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p>
        </w:tc>
      </w:tr>
      <w:tr w:rsidR="00FA36A9" w:rsidRPr="00FA36A9" w14:paraId="6E90937C" w14:textId="77777777" w:rsidTr="0095360D">
        <w:tc>
          <w:tcPr>
            <w:tcW w:w="8424" w:type="dxa"/>
            <w:tcMar>
              <w:top w:w="60" w:type="dxa"/>
              <w:left w:w="60" w:type="dxa"/>
              <w:bottom w:w="60" w:type="dxa"/>
              <w:right w:w="60" w:type="dxa"/>
            </w:tcMar>
            <w:vAlign w:val="center"/>
          </w:tcPr>
          <w:p w14:paraId="02C0CE6C"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14:paraId="39BBA408" w14:textId="77777777" w:rsidR="00FA36A9" w:rsidRPr="00FA36A9" w:rsidRDefault="00FA36A9" w:rsidP="00FA36A9">
            <w:pPr>
              <w:spacing w:after="0" w:line="240" w:lineRule="auto"/>
              <w:jc w:val="center"/>
              <w:rPr>
                <w:rFonts w:ascii="Times New Roman" w:eastAsia="Times New Roman" w:hAnsi="Times New Roman" w:cs="Times New Roman"/>
                <w:b/>
                <w:sz w:val="24"/>
                <w:szCs w:val="24"/>
                <w:lang w:val="en-US" w:eastAsia="uk-UA"/>
              </w:rPr>
            </w:pPr>
            <w:r w:rsidRPr="00FA36A9">
              <w:rPr>
                <w:rFonts w:ascii="Times New Roman" w:eastAsia="Times New Roman" w:hAnsi="Times New Roman" w:cs="Times New Roman"/>
                <w:b/>
                <w:sz w:val="24"/>
                <w:szCs w:val="24"/>
                <w:lang w:val="en-US" w:eastAsia="uk-UA"/>
              </w:rPr>
              <w:t>X</w:t>
            </w:r>
          </w:p>
        </w:tc>
      </w:tr>
    </w:tbl>
    <w:p w14:paraId="3B76DEF4"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p>
    <w:p w14:paraId="5A54077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b/>
          <w:sz w:val="20"/>
          <w:szCs w:val="20"/>
          <w:lang w:eastAsia="uk-UA"/>
        </w:rPr>
        <w:t xml:space="preserve">Примітки : </w:t>
      </w:r>
      <w:r w:rsidRPr="00FA36A9">
        <w:rPr>
          <w:rFonts w:ascii="Times New Roman" w:eastAsia="Times New Roman" w:hAnsi="Times New Roman" w:cs="Times New Roman"/>
          <w:sz w:val="20"/>
          <w:szCs w:val="20"/>
          <w:lang w:eastAsia="uk-UA"/>
        </w:rPr>
        <w:t xml:space="preserve">ПрАТ "КАРЛСБЕРГ УКРАЇНА" розкриває регульовану інформацію у відповідності до вимог Закону України "Про ринки капіталу та організовані товарні ринки" (далі - Закон) як підприємство, що становить суспільний інтерес. </w:t>
      </w:r>
      <w:r w:rsidRPr="00FA36A9">
        <w:rPr>
          <w:rFonts w:ascii="Times New Roman" w:eastAsia="Times New Roman" w:hAnsi="Times New Roman" w:cs="Times New Roman"/>
          <w:sz w:val="20"/>
          <w:szCs w:val="20"/>
          <w:lang w:val="ru-RU" w:eastAsia="uk-UA"/>
        </w:rPr>
        <w:t xml:space="preserve">До </w:t>
      </w:r>
      <w:proofErr w:type="spellStart"/>
      <w:r w:rsidRPr="00FA36A9">
        <w:rPr>
          <w:rFonts w:ascii="Times New Roman" w:eastAsia="Times New Roman" w:hAnsi="Times New Roman" w:cs="Times New Roman"/>
          <w:sz w:val="20"/>
          <w:szCs w:val="20"/>
          <w:lang w:val="ru-RU" w:eastAsia="uk-UA"/>
        </w:rPr>
        <w:t>набрання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чинності</w:t>
      </w:r>
      <w:proofErr w:type="spellEnd"/>
      <w:r w:rsidRPr="00FA36A9">
        <w:rPr>
          <w:rFonts w:ascii="Times New Roman" w:eastAsia="Times New Roman" w:hAnsi="Times New Roman" w:cs="Times New Roman"/>
          <w:sz w:val="20"/>
          <w:szCs w:val="20"/>
          <w:lang w:val="ru-RU" w:eastAsia="uk-UA"/>
        </w:rPr>
        <w:t xml:space="preserve"> Закону, </w:t>
      </w:r>
      <w:proofErr w:type="spellStart"/>
      <w:r w:rsidRPr="00FA36A9">
        <w:rPr>
          <w:rFonts w:ascii="Times New Roman" w:eastAsia="Times New Roman" w:hAnsi="Times New Roman" w:cs="Times New Roman"/>
          <w:sz w:val="20"/>
          <w:szCs w:val="20"/>
          <w:lang w:val="ru-RU" w:eastAsia="uk-UA"/>
        </w:rPr>
        <w:t>починаючи</w:t>
      </w:r>
      <w:proofErr w:type="spellEnd"/>
      <w:r w:rsidRPr="00FA36A9">
        <w:rPr>
          <w:rFonts w:ascii="Times New Roman" w:eastAsia="Times New Roman" w:hAnsi="Times New Roman" w:cs="Times New Roman"/>
          <w:sz w:val="20"/>
          <w:szCs w:val="20"/>
          <w:lang w:val="ru-RU" w:eastAsia="uk-UA"/>
        </w:rPr>
        <w:t xml:space="preserve"> з червня 2019 року (</w:t>
      </w:r>
      <w:proofErr w:type="spellStart"/>
      <w:r w:rsidRPr="00FA36A9">
        <w:rPr>
          <w:rFonts w:ascii="Times New Roman" w:eastAsia="Times New Roman" w:hAnsi="Times New Roman" w:cs="Times New Roman"/>
          <w:sz w:val="20"/>
          <w:szCs w:val="20"/>
          <w:lang w:val="ru-RU" w:eastAsia="uk-UA"/>
        </w:rPr>
        <w:t>придбання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однією</w:t>
      </w:r>
      <w:proofErr w:type="spellEnd"/>
      <w:r w:rsidRPr="00FA36A9">
        <w:rPr>
          <w:rFonts w:ascii="Times New Roman" w:eastAsia="Times New Roman" w:hAnsi="Times New Roman" w:cs="Times New Roman"/>
          <w:sz w:val="20"/>
          <w:szCs w:val="20"/>
          <w:lang w:val="ru-RU" w:eastAsia="uk-UA"/>
        </w:rPr>
        <w:t xml:space="preserve"> особою 100%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не мала </w:t>
      </w:r>
      <w:proofErr w:type="spellStart"/>
      <w:r w:rsidRPr="00FA36A9">
        <w:rPr>
          <w:rFonts w:ascii="Times New Roman" w:eastAsia="Times New Roman" w:hAnsi="Times New Roman" w:cs="Times New Roman"/>
          <w:sz w:val="20"/>
          <w:szCs w:val="20"/>
          <w:lang w:val="ru-RU" w:eastAsia="uk-UA"/>
        </w:rPr>
        <w:t>обов'язку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розкриття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регульованої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як </w:t>
      </w:r>
      <w:proofErr w:type="spellStart"/>
      <w:r w:rsidRPr="00FA36A9">
        <w:rPr>
          <w:rFonts w:ascii="Times New Roman" w:eastAsia="Times New Roman" w:hAnsi="Times New Roman" w:cs="Times New Roman"/>
          <w:sz w:val="20"/>
          <w:szCs w:val="20"/>
          <w:lang w:val="ru-RU" w:eastAsia="uk-UA"/>
        </w:rPr>
        <w:t>емітент</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якого</w:t>
      </w:r>
      <w:proofErr w:type="spellEnd"/>
      <w:r w:rsidRPr="00FA36A9">
        <w:rPr>
          <w:rFonts w:ascii="Times New Roman" w:eastAsia="Times New Roman" w:hAnsi="Times New Roman" w:cs="Times New Roman"/>
          <w:sz w:val="20"/>
          <w:szCs w:val="20"/>
          <w:lang w:val="ru-RU" w:eastAsia="uk-UA"/>
        </w:rPr>
        <w:t xml:space="preserve"> належать </w:t>
      </w:r>
      <w:proofErr w:type="spellStart"/>
      <w:r w:rsidRPr="00FA36A9">
        <w:rPr>
          <w:rFonts w:ascii="Times New Roman" w:eastAsia="Times New Roman" w:hAnsi="Times New Roman" w:cs="Times New Roman"/>
          <w:sz w:val="20"/>
          <w:szCs w:val="20"/>
          <w:lang w:val="ru-RU" w:eastAsia="uk-UA"/>
        </w:rPr>
        <w:t>одній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особі</w:t>
      </w:r>
      <w:proofErr w:type="spellEnd"/>
      <w:r w:rsidRPr="00FA36A9">
        <w:rPr>
          <w:rFonts w:ascii="Times New Roman" w:eastAsia="Times New Roman" w:hAnsi="Times New Roman" w:cs="Times New Roman"/>
          <w:sz w:val="20"/>
          <w:szCs w:val="20"/>
          <w:lang w:val="ru-RU" w:eastAsia="uk-UA"/>
        </w:rPr>
        <w:t xml:space="preserve">. </w:t>
      </w:r>
    </w:p>
    <w:p w14:paraId="64B01FD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3C3A99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Нижче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наведені</w:t>
      </w:r>
      <w:proofErr w:type="spellEnd"/>
      <w:r w:rsidRPr="00FA36A9">
        <w:rPr>
          <w:rFonts w:ascii="Times New Roman" w:eastAsia="Times New Roman" w:hAnsi="Times New Roman" w:cs="Times New Roman"/>
          <w:sz w:val="20"/>
          <w:szCs w:val="20"/>
          <w:lang w:val="ru-RU" w:eastAsia="uk-UA"/>
        </w:rPr>
        <w:t xml:space="preserve"> причини </w:t>
      </w:r>
      <w:proofErr w:type="spellStart"/>
      <w:r w:rsidRPr="00FA36A9">
        <w:rPr>
          <w:rFonts w:ascii="Times New Roman" w:eastAsia="Times New Roman" w:hAnsi="Times New Roman" w:cs="Times New Roman"/>
          <w:sz w:val="20"/>
          <w:szCs w:val="20"/>
          <w:lang w:val="ru-RU" w:eastAsia="uk-UA"/>
        </w:rPr>
        <w:t>відсутності</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річному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деякої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пояснення</w:t>
      </w:r>
      <w:proofErr w:type="spellEnd"/>
      <w:r w:rsidRPr="00FA36A9">
        <w:rPr>
          <w:rFonts w:ascii="Times New Roman" w:eastAsia="Times New Roman" w:hAnsi="Times New Roman" w:cs="Times New Roman"/>
          <w:sz w:val="20"/>
          <w:szCs w:val="20"/>
          <w:lang w:val="ru-RU" w:eastAsia="uk-UA"/>
        </w:rPr>
        <w:t xml:space="preserve">:          </w:t>
      </w:r>
    </w:p>
    <w:p w14:paraId="144D0DA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зг</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дно </w:t>
      </w:r>
      <w:proofErr w:type="spellStart"/>
      <w:r w:rsidRPr="00FA36A9">
        <w:rPr>
          <w:rFonts w:ascii="Times New Roman" w:eastAsia="Times New Roman" w:hAnsi="Times New Roman" w:cs="Times New Roman"/>
          <w:sz w:val="20"/>
          <w:szCs w:val="20"/>
          <w:lang w:val="ru-RU" w:eastAsia="uk-UA"/>
        </w:rPr>
        <w:t>установчих</w:t>
      </w:r>
      <w:proofErr w:type="spellEnd"/>
      <w:r w:rsidRPr="00FA36A9">
        <w:rPr>
          <w:rFonts w:ascii="Times New Roman" w:eastAsia="Times New Roman" w:hAnsi="Times New Roman" w:cs="Times New Roman"/>
          <w:sz w:val="20"/>
          <w:szCs w:val="20"/>
          <w:lang w:val="ru-RU" w:eastAsia="uk-UA"/>
        </w:rPr>
        <w:t xml:space="preserve"> документ</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УКРАЇНА" є </w:t>
      </w:r>
      <w:proofErr w:type="spellStart"/>
      <w:r w:rsidRPr="00FA36A9">
        <w:rPr>
          <w:rFonts w:ascii="Times New Roman" w:eastAsia="Times New Roman" w:hAnsi="Times New Roman" w:cs="Times New Roman"/>
          <w:sz w:val="20"/>
          <w:szCs w:val="20"/>
          <w:lang w:val="ru-RU" w:eastAsia="uk-UA"/>
        </w:rPr>
        <w:t>виключною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єю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онер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завтердження</w:t>
      </w:r>
      <w:proofErr w:type="spellEnd"/>
      <w:r w:rsidRPr="00FA36A9">
        <w:rPr>
          <w:rFonts w:ascii="Times New Roman" w:eastAsia="Times New Roman" w:hAnsi="Times New Roman" w:cs="Times New Roman"/>
          <w:sz w:val="20"/>
          <w:szCs w:val="20"/>
          <w:lang w:val="ru-RU" w:eastAsia="uk-UA"/>
        </w:rPr>
        <w:t xml:space="preserve">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ту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зазначена</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титульному </w:t>
      </w:r>
      <w:proofErr w:type="spellStart"/>
      <w:r w:rsidRPr="00FA36A9">
        <w:rPr>
          <w:rFonts w:ascii="Times New Roman" w:eastAsia="Times New Roman" w:hAnsi="Times New Roman" w:cs="Times New Roman"/>
          <w:sz w:val="20"/>
          <w:szCs w:val="20"/>
          <w:lang w:val="ru-RU" w:eastAsia="uk-UA"/>
        </w:rPr>
        <w:t>аркуш</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
    <w:p w14:paraId="6B124BD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
    <w:p w14:paraId="37F42E1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домост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про участь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тента в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юридичних</w:t>
      </w:r>
      <w:proofErr w:type="spellEnd"/>
      <w:r w:rsidRPr="00FA36A9">
        <w:rPr>
          <w:rFonts w:ascii="Times New Roman" w:eastAsia="Times New Roman" w:hAnsi="Times New Roman" w:cs="Times New Roman"/>
          <w:sz w:val="20"/>
          <w:szCs w:val="20"/>
          <w:lang w:val="ru-RU" w:eastAsia="uk-UA"/>
        </w:rPr>
        <w:t xml:space="preserve"> особах"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але </w:t>
      </w:r>
      <w:proofErr w:type="spellStart"/>
      <w:r w:rsidRPr="00FA36A9">
        <w:rPr>
          <w:rFonts w:ascii="Times New Roman" w:eastAsia="Times New Roman" w:hAnsi="Times New Roman" w:cs="Times New Roman"/>
          <w:sz w:val="20"/>
          <w:szCs w:val="20"/>
          <w:lang w:val="ru-RU" w:eastAsia="uk-UA"/>
        </w:rPr>
        <w:t>слід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зазначити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 не </w:t>
      </w:r>
      <w:proofErr w:type="spellStart"/>
      <w:r w:rsidRPr="00FA36A9">
        <w:rPr>
          <w:rFonts w:ascii="Times New Roman" w:eastAsia="Times New Roman" w:hAnsi="Times New Roman" w:cs="Times New Roman"/>
          <w:sz w:val="20"/>
          <w:szCs w:val="20"/>
          <w:lang w:val="ru-RU" w:eastAsia="uk-UA"/>
        </w:rPr>
        <w:t>зд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йснював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нвестиц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з метою </w:t>
      </w:r>
      <w:proofErr w:type="spellStart"/>
      <w:r w:rsidRPr="00FA36A9">
        <w:rPr>
          <w:rFonts w:ascii="Times New Roman" w:eastAsia="Times New Roman" w:hAnsi="Times New Roman" w:cs="Times New Roman"/>
          <w:sz w:val="20"/>
          <w:szCs w:val="20"/>
          <w:lang w:val="ru-RU" w:eastAsia="uk-UA"/>
        </w:rPr>
        <w:t>участ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юридичних</w:t>
      </w:r>
      <w:proofErr w:type="spellEnd"/>
      <w:r w:rsidRPr="00FA36A9">
        <w:rPr>
          <w:rFonts w:ascii="Times New Roman" w:eastAsia="Times New Roman" w:hAnsi="Times New Roman" w:cs="Times New Roman"/>
          <w:sz w:val="20"/>
          <w:szCs w:val="20"/>
          <w:lang w:val="ru-RU" w:eastAsia="uk-UA"/>
        </w:rPr>
        <w:t xml:space="preserve"> особах.</w:t>
      </w:r>
    </w:p>
    <w:p w14:paraId="2D9981E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5182D7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корпоративного секретаря"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посада корпоративного секретаря в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запроваджена</w:t>
      </w:r>
      <w:proofErr w:type="spellEnd"/>
      <w:r w:rsidRPr="00FA36A9">
        <w:rPr>
          <w:rFonts w:ascii="Times New Roman" w:eastAsia="Times New Roman" w:hAnsi="Times New Roman" w:cs="Times New Roman"/>
          <w:sz w:val="20"/>
          <w:szCs w:val="20"/>
          <w:lang w:val="ru-RU" w:eastAsia="uk-UA"/>
        </w:rPr>
        <w:t xml:space="preserve">. </w:t>
      </w:r>
    </w:p>
    <w:p w14:paraId="3B9505D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F0D302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рейтингове</w:t>
      </w:r>
      <w:proofErr w:type="spellEnd"/>
      <w:r w:rsidRPr="00FA36A9">
        <w:rPr>
          <w:rFonts w:ascii="Times New Roman" w:eastAsia="Times New Roman" w:hAnsi="Times New Roman" w:cs="Times New Roman"/>
          <w:sz w:val="20"/>
          <w:szCs w:val="20"/>
          <w:lang w:val="ru-RU" w:eastAsia="uk-UA"/>
        </w:rPr>
        <w:t xml:space="preserve"> агентство"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у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 не </w:t>
      </w:r>
      <w:proofErr w:type="spellStart"/>
      <w:r w:rsidRPr="00FA36A9">
        <w:rPr>
          <w:rFonts w:ascii="Times New Roman" w:eastAsia="Times New Roman" w:hAnsi="Times New Roman" w:cs="Times New Roman"/>
          <w:sz w:val="20"/>
          <w:szCs w:val="20"/>
          <w:lang w:val="ru-RU" w:eastAsia="uk-UA"/>
        </w:rPr>
        <w:t>кристувався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рейтингових</w:t>
      </w:r>
      <w:proofErr w:type="spellEnd"/>
      <w:r w:rsidRPr="00FA36A9">
        <w:rPr>
          <w:rFonts w:ascii="Times New Roman" w:eastAsia="Times New Roman" w:hAnsi="Times New Roman" w:cs="Times New Roman"/>
          <w:sz w:val="20"/>
          <w:szCs w:val="20"/>
          <w:lang w:val="ru-RU" w:eastAsia="uk-UA"/>
        </w:rPr>
        <w:t xml:space="preserve"> агентств для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кредитного рейтингу.</w:t>
      </w:r>
    </w:p>
    <w:p w14:paraId="17FDA42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88F77C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"Судов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справи</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 - судов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справи</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б </w:t>
      </w:r>
      <w:proofErr w:type="spellStart"/>
      <w:r w:rsidRPr="00FA36A9">
        <w:rPr>
          <w:rFonts w:ascii="Times New Roman" w:eastAsia="Times New Roman" w:hAnsi="Times New Roman" w:cs="Times New Roman"/>
          <w:sz w:val="20"/>
          <w:szCs w:val="20"/>
          <w:lang w:val="ru-RU" w:eastAsia="uk-UA"/>
        </w:rPr>
        <w:t>розглядались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позовн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вимоги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на суму 1 та б</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льше</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дсотк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актив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тента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доч</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рнього</w:t>
      </w:r>
      <w:proofErr w:type="spellEnd"/>
      <w:r w:rsidRPr="00FA36A9">
        <w:rPr>
          <w:rFonts w:ascii="Times New Roman" w:eastAsia="Times New Roman" w:hAnsi="Times New Roman" w:cs="Times New Roman"/>
          <w:sz w:val="20"/>
          <w:szCs w:val="20"/>
          <w:lang w:val="ru-RU" w:eastAsia="uk-UA"/>
        </w:rPr>
        <w:t xml:space="preserve">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дприємства</w:t>
      </w:r>
      <w:proofErr w:type="spellEnd"/>
      <w:r w:rsidRPr="00FA36A9">
        <w:rPr>
          <w:rFonts w:ascii="Times New Roman" w:eastAsia="Times New Roman" w:hAnsi="Times New Roman" w:cs="Times New Roman"/>
          <w:sz w:val="20"/>
          <w:szCs w:val="20"/>
          <w:lang w:val="ru-RU" w:eastAsia="uk-UA"/>
        </w:rPr>
        <w:t xml:space="preserve"> станом на початок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тного</w:t>
      </w:r>
      <w:proofErr w:type="spellEnd"/>
      <w:r w:rsidRPr="00FA36A9">
        <w:rPr>
          <w:rFonts w:ascii="Times New Roman" w:eastAsia="Times New Roman" w:hAnsi="Times New Roman" w:cs="Times New Roman"/>
          <w:sz w:val="20"/>
          <w:szCs w:val="20"/>
          <w:lang w:val="ru-RU" w:eastAsia="uk-UA"/>
        </w:rPr>
        <w:t xml:space="preserve"> року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стороною в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виступав</w:t>
      </w:r>
      <w:proofErr w:type="spellEnd"/>
      <w:r w:rsidRPr="00FA36A9">
        <w:rPr>
          <w:rFonts w:ascii="Times New Roman" w:eastAsia="Times New Roman" w:hAnsi="Times New Roman" w:cs="Times New Roman"/>
          <w:sz w:val="20"/>
          <w:szCs w:val="20"/>
          <w:lang w:val="ru-RU" w:eastAsia="uk-UA"/>
        </w:rPr>
        <w:t xml:space="preserve"> би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 </w:t>
      </w:r>
      <w:proofErr w:type="spellStart"/>
      <w:r w:rsidRPr="00FA36A9">
        <w:rPr>
          <w:rFonts w:ascii="Times New Roman" w:eastAsia="Times New Roman" w:hAnsi="Times New Roman" w:cs="Times New Roman"/>
          <w:sz w:val="20"/>
          <w:szCs w:val="20"/>
          <w:lang w:val="ru-RU" w:eastAsia="uk-UA"/>
        </w:rPr>
        <w:t>доч</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рнє</w:t>
      </w:r>
      <w:proofErr w:type="spellEnd"/>
      <w:r w:rsidRPr="00FA36A9">
        <w:rPr>
          <w:rFonts w:ascii="Times New Roman" w:eastAsia="Times New Roman" w:hAnsi="Times New Roman" w:cs="Times New Roman"/>
          <w:sz w:val="20"/>
          <w:szCs w:val="20"/>
          <w:lang w:val="ru-RU" w:eastAsia="uk-UA"/>
        </w:rPr>
        <w:t xml:space="preserve">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посадов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особи,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дсутн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w:t>
      </w:r>
    </w:p>
    <w:p w14:paraId="32F2368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122A5F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Штрафні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санкції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емітента</w:t>
      </w:r>
      <w:proofErr w:type="spellEnd"/>
      <w:r w:rsidRPr="00FA36A9">
        <w:rPr>
          <w:rFonts w:ascii="Times New Roman" w:eastAsia="Times New Roman" w:hAnsi="Times New Roman" w:cs="Times New Roman"/>
          <w:sz w:val="20"/>
          <w:szCs w:val="20"/>
          <w:lang w:val="ru-RU" w:eastAsia="uk-UA"/>
        </w:rPr>
        <w:t>"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у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емітента</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застосовувалося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жодних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санкцій</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вигляді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штрафів</w:t>
      </w:r>
      <w:proofErr w:type="spellEnd"/>
      <w:r w:rsidRPr="00FA36A9">
        <w:rPr>
          <w:rFonts w:ascii="Times New Roman" w:eastAsia="Times New Roman" w:hAnsi="Times New Roman" w:cs="Times New Roman"/>
          <w:sz w:val="20"/>
          <w:szCs w:val="20"/>
          <w:lang w:val="ru-RU" w:eastAsia="uk-UA"/>
        </w:rPr>
        <w:t xml:space="preserve">. </w:t>
      </w:r>
    </w:p>
    <w:p w14:paraId="7946F00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172B52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я про будь-як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винагороди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компенсац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 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мають</w:t>
      </w:r>
      <w:proofErr w:type="spellEnd"/>
      <w:r w:rsidRPr="00FA36A9">
        <w:rPr>
          <w:rFonts w:ascii="Times New Roman" w:eastAsia="Times New Roman" w:hAnsi="Times New Roman" w:cs="Times New Roman"/>
          <w:sz w:val="20"/>
          <w:szCs w:val="20"/>
          <w:lang w:val="ru-RU" w:eastAsia="uk-UA"/>
        </w:rPr>
        <w:t xml:space="preserve"> бути </w:t>
      </w:r>
      <w:proofErr w:type="spellStart"/>
      <w:r w:rsidRPr="00FA36A9">
        <w:rPr>
          <w:rFonts w:ascii="Times New Roman" w:eastAsia="Times New Roman" w:hAnsi="Times New Roman" w:cs="Times New Roman"/>
          <w:sz w:val="20"/>
          <w:szCs w:val="20"/>
          <w:lang w:val="ru-RU" w:eastAsia="uk-UA"/>
        </w:rPr>
        <w:t>виплачен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посадовим</w:t>
      </w:r>
      <w:proofErr w:type="spellEnd"/>
      <w:r w:rsidRPr="00FA36A9">
        <w:rPr>
          <w:rFonts w:ascii="Times New Roman" w:eastAsia="Times New Roman" w:hAnsi="Times New Roman" w:cs="Times New Roman"/>
          <w:sz w:val="20"/>
          <w:szCs w:val="20"/>
          <w:lang w:val="ru-RU" w:eastAsia="uk-UA"/>
        </w:rPr>
        <w:t xml:space="preserve"> особам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в раз</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льнення</w:t>
      </w:r>
      <w:proofErr w:type="spellEnd"/>
      <w:r w:rsidRPr="00FA36A9">
        <w:rPr>
          <w:rFonts w:ascii="Times New Roman" w:eastAsia="Times New Roman" w:hAnsi="Times New Roman" w:cs="Times New Roman"/>
          <w:sz w:val="20"/>
          <w:szCs w:val="20"/>
          <w:lang w:val="ru-RU" w:eastAsia="uk-UA"/>
        </w:rPr>
        <w:t>"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органами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виплати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посадовим</w:t>
      </w:r>
      <w:proofErr w:type="spellEnd"/>
      <w:r w:rsidRPr="00FA36A9">
        <w:rPr>
          <w:rFonts w:ascii="Times New Roman" w:eastAsia="Times New Roman" w:hAnsi="Times New Roman" w:cs="Times New Roman"/>
          <w:sz w:val="20"/>
          <w:szCs w:val="20"/>
          <w:lang w:val="ru-RU" w:eastAsia="uk-UA"/>
        </w:rPr>
        <w:t xml:space="preserve"> особам </w:t>
      </w:r>
      <w:proofErr w:type="spellStart"/>
      <w:r w:rsidRPr="00FA36A9">
        <w:rPr>
          <w:rFonts w:ascii="Times New Roman" w:eastAsia="Times New Roman" w:hAnsi="Times New Roman" w:cs="Times New Roman"/>
          <w:sz w:val="20"/>
          <w:szCs w:val="20"/>
          <w:lang w:val="ru-RU" w:eastAsia="uk-UA"/>
        </w:rPr>
        <w:t>зазначених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винагород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компенсацій</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приймались</w:t>
      </w:r>
      <w:proofErr w:type="spellEnd"/>
      <w:r w:rsidRPr="00FA36A9">
        <w:rPr>
          <w:rFonts w:ascii="Times New Roman" w:eastAsia="Times New Roman" w:hAnsi="Times New Roman" w:cs="Times New Roman"/>
          <w:sz w:val="20"/>
          <w:szCs w:val="20"/>
          <w:lang w:val="ru-RU" w:eastAsia="uk-UA"/>
        </w:rPr>
        <w:t xml:space="preserve">. </w:t>
      </w:r>
    </w:p>
    <w:p w14:paraId="189B673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CD3739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засновник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учасник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дсоток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w:t>
      </w:r>
      <w:proofErr w:type="spellStart"/>
      <w:r w:rsidRPr="00FA36A9">
        <w:rPr>
          <w:rFonts w:ascii="Times New Roman" w:eastAsia="Times New Roman" w:hAnsi="Times New Roman" w:cs="Times New Roman"/>
          <w:sz w:val="20"/>
          <w:szCs w:val="20"/>
          <w:lang w:val="ru-RU" w:eastAsia="uk-UA"/>
        </w:rPr>
        <w:t>часток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паїв</w:t>
      </w:r>
      <w:proofErr w:type="spellEnd"/>
      <w:r w:rsidRPr="00FA36A9">
        <w:rPr>
          <w:rFonts w:ascii="Times New Roman" w:eastAsia="Times New Roman" w:hAnsi="Times New Roman" w:cs="Times New Roman"/>
          <w:sz w:val="20"/>
          <w:szCs w:val="20"/>
          <w:lang w:val="ru-RU" w:eastAsia="uk-UA"/>
        </w:rPr>
        <w:t>)"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засновники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не є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онерами на к</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нець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тного</w:t>
      </w:r>
      <w:proofErr w:type="spellEnd"/>
      <w:r w:rsidRPr="00FA36A9">
        <w:rPr>
          <w:rFonts w:ascii="Times New Roman" w:eastAsia="Times New Roman" w:hAnsi="Times New Roman" w:cs="Times New Roman"/>
          <w:sz w:val="20"/>
          <w:szCs w:val="20"/>
          <w:lang w:val="ru-RU" w:eastAsia="uk-UA"/>
        </w:rPr>
        <w:t xml:space="preserve"> пер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оду.</w:t>
      </w:r>
    </w:p>
    <w:p w14:paraId="7706FE3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25355F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я про будь-як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обмеження</w:t>
      </w:r>
      <w:proofErr w:type="spellEnd"/>
      <w:r w:rsidRPr="00FA36A9">
        <w:rPr>
          <w:rFonts w:ascii="Times New Roman" w:eastAsia="Times New Roman" w:hAnsi="Times New Roman" w:cs="Times New Roman"/>
          <w:sz w:val="20"/>
          <w:szCs w:val="20"/>
          <w:lang w:val="ru-RU" w:eastAsia="uk-UA"/>
        </w:rPr>
        <w:t xml:space="preserve"> прав </w:t>
      </w:r>
      <w:proofErr w:type="spellStart"/>
      <w:r w:rsidRPr="00FA36A9">
        <w:rPr>
          <w:rFonts w:ascii="Times New Roman" w:eastAsia="Times New Roman" w:hAnsi="Times New Roman" w:cs="Times New Roman"/>
          <w:sz w:val="20"/>
          <w:szCs w:val="20"/>
          <w:lang w:val="ru-RU" w:eastAsia="uk-UA"/>
        </w:rPr>
        <w:t>участ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голосування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онер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w:t>
      </w:r>
      <w:proofErr w:type="spellStart"/>
      <w:r w:rsidRPr="00FA36A9">
        <w:rPr>
          <w:rFonts w:ascii="Times New Roman" w:eastAsia="Times New Roman" w:hAnsi="Times New Roman" w:cs="Times New Roman"/>
          <w:sz w:val="20"/>
          <w:szCs w:val="20"/>
          <w:lang w:val="ru-RU" w:eastAsia="uk-UA"/>
        </w:rPr>
        <w:t>учасник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на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зборах</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зазначені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відсутні</w:t>
      </w:r>
      <w:proofErr w:type="spellEnd"/>
      <w:r w:rsidRPr="00FA36A9">
        <w:rPr>
          <w:rFonts w:ascii="Times New Roman" w:eastAsia="Times New Roman" w:hAnsi="Times New Roman" w:cs="Times New Roman"/>
          <w:sz w:val="20"/>
          <w:szCs w:val="20"/>
          <w:lang w:val="ru-RU" w:eastAsia="uk-UA"/>
        </w:rPr>
        <w:t>.</w:t>
      </w:r>
    </w:p>
    <w:p w14:paraId="321540B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45F91F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власник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пакет</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5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б</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льше</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дсотк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з </w:t>
      </w:r>
      <w:proofErr w:type="spellStart"/>
      <w:r w:rsidRPr="00FA36A9">
        <w:rPr>
          <w:rFonts w:ascii="Times New Roman" w:eastAsia="Times New Roman" w:hAnsi="Times New Roman" w:cs="Times New Roman"/>
          <w:sz w:val="20"/>
          <w:szCs w:val="20"/>
          <w:lang w:val="ru-RU" w:eastAsia="uk-UA"/>
        </w:rPr>
        <w:t>зазначенням</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дсотка</w:t>
      </w:r>
      <w:proofErr w:type="spellEnd"/>
      <w:r w:rsidRPr="00FA36A9">
        <w:rPr>
          <w:rFonts w:ascii="Times New Roman" w:eastAsia="Times New Roman" w:hAnsi="Times New Roman" w:cs="Times New Roman"/>
          <w:sz w:val="20"/>
          <w:szCs w:val="20"/>
          <w:lang w:val="ru-RU" w:eastAsia="uk-UA"/>
        </w:rPr>
        <w:t>, к</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лькост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типу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класу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 але не м</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зичних</w:t>
      </w:r>
      <w:proofErr w:type="spellEnd"/>
      <w:r w:rsidRPr="00FA36A9">
        <w:rPr>
          <w:rFonts w:ascii="Times New Roman" w:eastAsia="Times New Roman" w:hAnsi="Times New Roman" w:cs="Times New Roman"/>
          <w:sz w:val="20"/>
          <w:szCs w:val="20"/>
          <w:lang w:val="ru-RU" w:eastAsia="uk-UA"/>
        </w:rPr>
        <w:t xml:space="preserve"> ос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б - </w:t>
      </w:r>
      <w:proofErr w:type="spellStart"/>
      <w:r w:rsidRPr="00FA36A9">
        <w:rPr>
          <w:rFonts w:ascii="Times New Roman" w:eastAsia="Times New Roman" w:hAnsi="Times New Roman" w:cs="Times New Roman"/>
          <w:sz w:val="20"/>
          <w:szCs w:val="20"/>
          <w:lang w:val="ru-RU" w:eastAsia="uk-UA"/>
        </w:rPr>
        <w:t>фізичні</w:t>
      </w:r>
      <w:proofErr w:type="spellEnd"/>
      <w:r w:rsidRPr="00FA36A9">
        <w:rPr>
          <w:rFonts w:ascii="Times New Roman" w:eastAsia="Times New Roman" w:hAnsi="Times New Roman" w:cs="Times New Roman"/>
          <w:sz w:val="20"/>
          <w:szCs w:val="20"/>
          <w:lang w:val="ru-RU" w:eastAsia="uk-UA"/>
        </w:rPr>
        <w:t xml:space="preserve"> особи </w:t>
      </w:r>
      <w:proofErr w:type="spellStart"/>
      <w:r w:rsidRPr="00FA36A9">
        <w:rPr>
          <w:rFonts w:ascii="Times New Roman" w:eastAsia="Times New Roman" w:hAnsi="Times New Roman" w:cs="Times New Roman"/>
          <w:sz w:val="20"/>
          <w:szCs w:val="20"/>
          <w:lang w:val="ru-RU" w:eastAsia="uk-UA"/>
        </w:rPr>
        <w:t>акціями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емітента</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володіють</w:t>
      </w:r>
      <w:proofErr w:type="spellEnd"/>
      <w:r w:rsidRPr="00FA36A9">
        <w:rPr>
          <w:rFonts w:ascii="Times New Roman" w:eastAsia="Times New Roman" w:hAnsi="Times New Roman" w:cs="Times New Roman"/>
          <w:sz w:val="20"/>
          <w:szCs w:val="20"/>
          <w:lang w:val="ru-RU" w:eastAsia="uk-UA"/>
        </w:rPr>
        <w:t xml:space="preserve">. </w:t>
      </w:r>
    </w:p>
    <w:p w14:paraId="11700F3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303AFE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ну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онер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яким</w:t>
      </w:r>
      <w:proofErr w:type="spellEnd"/>
      <w:r w:rsidRPr="00FA36A9">
        <w:rPr>
          <w:rFonts w:ascii="Times New Roman" w:eastAsia="Times New Roman" w:hAnsi="Times New Roman" w:cs="Times New Roman"/>
          <w:sz w:val="20"/>
          <w:szCs w:val="20"/>
          <w:lang w:val="ru-RU" w:eastAsia="uk-UA"/>
        </w:rPr>
        <w:t xml:space="preserve"> належать </w:t>
      </w:r>
      <w:proofErr w:type="spellStart"/>
      <w:r w:rsidRPr="00FA36A9">
        <w:rPr>
          <w:rFonts w:ascii="Times New Roman" w:eastAsia="Times New Roman" w:hAnsi="Times New Roman" w:cs="Times New Roman"/>
          <w:sz w:val="20"/>
          <w:szCs w:val="20"/>
          <w:lang w:val="ru-RU" w:eastAsia="uk-UA"/>
        </w:rPr>
        <w:t>голосуюч</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р пакета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стає</w:t>
      </w:r>
      <w:proofErr w:type="spellEnd"/>
      <w:r w:rsidRPr="00FA36A9">
        <w:rPr>
          <w:rFonts w:ascii="Times New Roman" w:eastAsia="Times New Roman" w:hAnsi="Times New Roman" w:cs="Times New Roman"/>
          <w:sz w:val="20"/>
          <w:szCs w:val="20"/>
          <w:lang w:val="ru-RU" w:eastAsia="uk-UA"/>
        </w:rPr>
        <w:t xml:space="preserve"> б</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льшим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меншим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вним</w:t>
      </w:r>
      <w:proofErr w:type="spellEnd"/>
      <w:r w:rsidRPr="00FA36A9">
        <w:rPr>
          <w:rFonts w:ascii="Times New Roman" w:eastAsia="Times New Roman" w:hAnsi="Times New Roman" w:cs="Times New Roman"/>
          <w:sz w:val="20"/>
          <w:szCs w:val="20"/>
          <w:lang w:val="ru-RU" w:eastAsia="uk-UA"/>
        </w:rPr>
        <w:t xml:space="preserve"> пороговому </w:t>
      </w:r>
      <w:proofErr w:type="spellStart"/>
      <w:r w:rsidRPr="00FA36A9">
        <w:rPr>
          <w:rFonts w:ascii="Times New Roman" w:eastAsia="Times New Roman" w:hAnsi="Times New Roman" w:cs="Times New Roman"/>
          <w:sz w:val="20"/>
          <w:szCs w:val="20"/>
          <w:lang w:val="ru-RU" w:eastAsia="uk-UA"/>
        </w:rPr>
        <w:t>значенню</w:t>
      </w:r>
      <w:proofErr w:type="spellEnd"/>
      <w:r w:rsidRPr="00FA36A9">
        <w:rPr>
          <w:rFonts w:ascii="Times New Roman" w:eastAsia="Times New Roman" w:hAnsi="Times New Roman" w:cs="Times New Roman"/>
          <w:sz w:val="20"/>
          <w:szCs w:val="20"/>
          <w:lang w:val="ru-RU" w:eastAsia="uk-UA"/>
        </w:rPr>
        <w:t xml:space="preserve"> пакета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зазначених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н не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
    <w:p w14:paraId="0F7F25D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BDBF13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ну ос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б, </w:t>
      </w:r>
      <w:proofErr w:type="spellStart"/>
      <w:r w:rsidRPr="00FA36A9">
        <w:rPr>
          <w:rFonts w:ascii="Times New Roman" w:eastAsia="Times New Roman" w:hAnsi="Times New Roman" w:cs="Times New Roman"/>
          <w:sz w:val="20"/>
          <w:szCs w:val="20"/>
          <w:lang w:val="ru-RU" w:eastAsia="uk-UA"/>
        </w:rPr>
        <w:t>яким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належить</w:t>
      </w:r>
      <w:proofErr w:type="spellEnd"/>
      <w:r w:rsidRPr="00FA36A9">
        <w:rPr>
          <w:rFonts w:ascii="Times New Roman" w:eastAsia="Times New Roman" w:hAnsi="Times New Roman" w:cs="Times New Roman"/>
          <w:sz w:val="20"/>
          <w:szCs w:val="20"/>
          <w:lang w:val="ru-RU" w:eastAsia="uk-UA"/>
        </w:rPr>
        <w:t xml:space="preserve"> право голосу за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сумарна</w:t>
      </w:r>
      <w:proofErr w:type="spellEnd"/>
      <w:r w:rsidRPr="00FA36A9">
        <w:rPr>
          <w:rFonts w:ascii="Times New Roman" w:eastAsia="Times New Roman" w:hAnsi="Times New Roman" w:cs="Times New Roman"/>
          <w:sz w:val="20"/>
          <w:szCs w:val="20"/>
          <w:lang w:val="ru-RU" w:eastAsia="uk-UA"/>
        </w:rPr>
        <w:t xml:space="preserve"> к</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льк</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прав за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стає</w:t>
      </w:r>
      <w:proofErr w:type="spellEnd"/>
      <w:r w:rsidRPr="00FA36A9">
        <w:rPr>
          <w:rFonts w:ascii="Times New Roman" w:eastAsia="Times New Roman" w:hAnsi="Times New Roman" w:cs="Times New Roman"/>
          <w:sz w:val="20"/>
          <w:szCs w:val="20"/>
          <w:lang w:val="ru-RU" w:eastAsia="uk-UA"/>
        </w:rPr>
        <w:t xml:space="preserve"> б</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льшою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меншою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вною</w:t>
      </w:r>
      <w:proofErr w:type="spellEnd"/>
      <w:r w:rsidRPr="00FA36A9">
        <w:rPr>
          <w:rFonts w:ascii="Times New Roman" w:eastAsia="Times New Roman" w:hAnsi="Times New Roman" w:cs="Times New Roman"/>
          <w:sz w:val="20"/>
          <w:szCs w:val="20"/>
          <w:lang w:val="ru-RU" w:eastAsia="uk-UA"/>
        </w:rPr>
        <w:t xml:space="preserve"> пороговому </w:t>
      </w:r>
      <w:proofErr w:type="spellStart"/>
      <w:r w:rsidRPr="00FA36A9">
        <w:rPr>
          <w:rFonts w:ascii="Times New Roman" w:eastAsia="Times New Roman" w:hAnsi="Times New Roman" w:cs="Times New Roman"/>
          <w:sz w:val="20"/>
          <w:szCs w:val="20"/>
          <w:lang w:val="ru-RU" w:eastAsia="uk-UA"/>
        </w:rPr>
        <w:t>значенню</w:t>
      </w:r>
      <w:proofErr w:type="spellEnd"/>
      <w:r w:rsidRPr="00FA36A9">
        <w:rPr>
          <w:rFonts w:ascii="Times New Roman" w:eastAsia="Times New Roman" w:hAnsi="Times New Roman" w:cs="Times New Roman"/>
          <w:sz w:val="20"/>
          <w:szCs w:val="20"/>
          <w:lang w:val="ru-RU" w:eastAsia="uk-UA"/>
        </w:rPr>
        <w:t xml:space="preserve"> пакета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зазначених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н не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
    <w:p w14:paraId="5FC2913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649E5F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ну ос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б, 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власниками</w:t>
      </w:r>
      <w:proofErr w:type="spellEnd"/>
      <w:r w:rsidRPr="00FA36A9">
        <w:rPr>
          <w:rFonts w:ascii="Times New Roman" w:eastAsia="Times New Roman" w:hAnsi="Times New Roman" w:cs="Times New Roman"/>
          <w:sz w:val="20"/>
          <w:szCs w:val="20"/>
          <w:lang w:val="ru-RU" w:eastAsia="uk-UA"/>
        </w:rPr>
        <w:t xml:space="preserve">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нструмент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пов'язаних</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голосуючими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сумарна</w:t>
      </w:r>
      <w:proofErr w:type="spellEnd"/>
      <w:r w:rsidRPr="00FA36A9">
        <w:rPr>
          <w:rFonts w:ascii="Times New Roman" w:eastAsia="Times New Roman" w:hAnsi="Times New Roman" w:cs="Times New Roman"/>
          <w:sz w:val="20"/>
          <w:szCs w:val="20"/>
          <w:lang w:val="ru-RU" w:eastAsia="uk-UA"/>
        </w:rPr>
        <w:t xml:space="preserve"> к</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льк</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прав за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стає</w:t>
      </w:r>
      <w:proofErr w:type="spellEnd"/>
      <w:r w:rsidRPr="00FA36A9">
        <w:rPr>
          <w:rFonts w:ascii="Times New Roman" w:eastAsia="Times New Roman" w:hAnsi="Times New Roman" w:cs="Times New Roman"/>
          <w:sz w:val="20"/>
          <w:szCs w:val="20"/>
          <w:lang w:val="ru-RU" w:eastAsia="uk-UA"/>
        </w:rPr>
        <w:t xml:space="preserve"> б</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льшою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меншою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вною</w:t>
      </w:r>
      <w:proofErr w:type="spellEnd"/>
      <w:r w:rsidRPr="00FA36A9">
        <w:rPr>
          <w:rFonts w:ascii="Times New Roman" w:eastAsia="Times New Roman" w:hAnsi="Times New Roman" w:cs="Times New Roman"/>
          <w:sz w:val="20"/>
          <w:szCs w:val="20"/>
          <w:lang w:val="ru-RU" w:eastAsia="uk-UA"/>
        </w:rPr>
        <w:t xml:space="preserve"> пороговому </w:t>
      </w:r>
      <w:proofErr w:type="spellStart"/>
      <w:r w:rsidRPr="00FA36A9">
        <w:rPr>
          <w:rFonts w:ascii="Times New Roman" w:eastAsia="Times New Roman" w:hAnsi="Times New Roman" w:cs="Times New Roman"/>
          <w:sz w:val="20"/>
          <w:szCs w:val="20"/>
          <w:lang w:val="ru-RU" w:eastAsia="uk-UA"/>
        </w:rPr>
        <w:t>значенню</w:t>
      </w:r>
      <w:proofErr w:type="spellEnd"/>
      <w:r w:rsidRPr="00FA36A9">
        <w:rPr>
          <w:rFonts w:ascii="Times New Roman" w:eastAsia="Times New Roman" w:hAnsi="Times New Roman" w:cs="Times New Roman"/>
          <w:sz w:val="20"/>
          <w:szCs w:val="20"/>
          <w:lang w:val="ru-RU" w:eastAsia="uk-UA"/>
        </w:rPr>
        <w:t xml:space="preserve"> пакета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зазначених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н не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
    <w:p w14:paraId="1C0704C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44FF36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процентн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дисконтн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льов</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безпроцентн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ем</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тувало</w:t>
      </w:r>
      <w:proofErr w:type="spellEnd"/>
      <w:r w:rsidRPr="00FA36A9">
        <w:rPr>
          <w:rFonts w:ascii="Times New Roman" w:eastAsia="Times New Roman" w:hAnsi="Times New Roman" w:cs="Times New Roman"/>
          <w:sz w:val="20"/>
          <w:szCs w:val="20"/>
          <w:lang w:val="ru-RU" w:eastAsia="uk-UA"/>
        </w:rPr>
        <w:t xml:space="preserve">. </w:t>
      </w:r>
    </w:p>
    <w:p w14:paraId="1A3A9D5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5B2553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нш</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випущен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тентом"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зареєстрованих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випуск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будь-</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нших</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кр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м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щен</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але не </w:t>
      </w:r>
      <w:proofErr w:type="spellStart"/>
      <w:r w:rsidRPr="00FA36A9">
        <w:rPr>
          <w:rFonts w:ascii="Times New Roman" w:eastAsia="Times New Roman" w:hAnsi="Times New Roman" w:cs="Times New Roman"/>
          <w:sz w:val="20"/>
          <w:szCs w:val="20"/>
          <w:lang w:val="ru-RU" w:eastAsia="uk-UA"/>
        </w:rPr>
        <w:t>зареєстрован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випуски</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дсутн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w:t>
      </w:r>
    </w:p>
    <w:p w14:paraId="357CE81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3DFA50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пох</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папери</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пох</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випускало</w:t>
      </w:r>
      <w:proofErr w:type="spellEnd"/>
      <w:r w:rsidRPr="00FA36A9">
        <w:rPr>
          <w:rFonts w:ascii="Times New Roman" w:eastAsia="Times New Roman" w:hAnsi="Times New Roman" w:cs="Times New Roman"/>
          <w:sz w:val="20"/>
          <w:szCs w:val="20"/>
          <w:lang w:val="ru-RU" w:eastAsia="uk-UA"/>
        </w:rPr>
        <w:t xml:space="preserve">. </w:t>
      </w:r>
    </w:p>
    <w:p w14:paraId="05CAB0A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BE77F2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випуску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боргових</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боргові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випускало</w:t>
      </w:r>
      <w:proofErr w:type="spellEnd"/>
      <w:r w:rsidRPr="00FA36A9">
        <w:rPr>
          <w:rFonts w:ascii="Times New Roman" w:eastAsia="Times New Roman" w:hAnsi="Times New Roman" w:cs="Times New Roman"/>
          <w:sz w:val="20"/>
          <w:szCs w:val="20"/>
          <w:lang w:val="ru-RU" w:eastAsia="uk-UA"/>
        </w:rPr>
        <w:t xml:space="preserve">.  </w:t>
      </w:r>
    </w:p>
    <w:p w14:paraId="0B05295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01007A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придбання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тентом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тного</w:t>
      </w:r>
      <w:proofErr w:type="spellEnd"/>
      <w:r w:rsidRPr="00FA36A9">
        <w:rPr>
          <w:rFonts w:ascii="Times New Roman" w:eastAsia="Times New Roman" w:hAnsi="Times New Roman" w:cs="Times New Roman"/>
          <w:sz w:val="20"/>
          <w:szCs w:val="20"/>
          <w:lang w:val="ru-RU" w:eastAsia="uk-UA"/>
        </w:rPr>
        <w:t xml:space="preserve"> пер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оду"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власної</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тного</w:t>
      </w:r>
      <w:proofErr w:type="spellEnd"/>
      <w:r w:rsidRPr="00FA36A9">
        <w:rPr>
          <w:rFonts w:ascii="Times New Roman" w:eastAsia="Times New Roman" w:hAnsi="Times New Roman" w:cs="Times New Roman"/>
          <w:sz w:val="20"/>
          <w:szCs w:val="20"/>
          <w:lang w:val="ru-RU" w:eastAsia="uk-UA"/>
        </w:rPr>
        <w:t xml:space="preserve"> пер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оду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тентом не </w:t>
      </w:r>
      <w:proofErr w:type="spellStart"/>
      <w:r w:rsidRPr="00FA36A9">
        <w:rPr>
          <w:rFonts w:ascii="Times New Roman" w:eastAsia="Times New Roman" w:hAnsi="Times New Roman" w:cs="Times New Roman"/>
          <w:sz w:val="20"/>
          <w:szCs w:val="20"/>
          <w:lang w:val="ru-RU" w:eastAsia="uk-UA"/>
        </w:rPr>
        <w:t>викупались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не продавались.</w:t>
      </w:r>
    </w:p>
    <w:p w14:paraId="6203A1E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068341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"Зв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 про стан </w:t>
      </w:r>
      <w:proofErr w:type="spellStart"/>
      <w:r w:rsidRPr="00FA36A9">
        <w:rPr>
          <w:rFonts w:ascii="Times New Roman" w:eastAsia="Times New Roman" w:hAnsi="Times New Roman" w:cs="Times New Roman"/>
          <w:sz w:val="20"/>
          <w:szCs w:val="20"/>
          <w:lang w:val="ru-RU" w:eastAsia="uk-UA"/>
        </w:rPr>
        <w:t>об'єкта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нерухомост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(у раз</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йснюється</w:t>
      </w:r>
      <w:proofErr w:type="spellEnd"/>
      <w:r w:rsidRPr="00FA36A9">
        <w:rPr>
          <w:rFonts w:ascii="Times New Roman" w:eastAsia="Times New Roman" w:hAnsi="Times New Roman" w:cs="Times New Roman"/>
          <w:sz w:val="20"/>
          <w:szCs w:val="20"/>
          <w:lang w:val="ru-RU" w:eastAsia="uk-UA"/>
        </w:rPr>
        <w:t xml:space="preserve"> шляхом </w:t>
      </w:r>
      <w:proofErr w:type="spellStart"/>
      <w:r w:rsidRPr="00FA36A9">
        <w:rPr>
          <w:rFonts w:ascii="Times New Roman" w:eastAsia="Times New Roman" w:hAnsi="Times New Roman" w:cs="Times New Roman"/>
          <w:sz w:val="20"/>
          <w:szCs w:val="20"/>
          <w:lang w:val="ru-RU" w:eastAsia="uk-UA"/>
        </w:rPr>
        <w:t>передання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об'єкта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об'єкта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житлового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вництва</w:t>
      </w:r>
      <w:proofErr w:type="spellEnd"/>
      <w:r w:rsidRPr="00FA36A9">
        <w:rPr>
          <w:rFonts w:ascii="Times New Roman" w:eastAsia="Times New Roman" w:hAnsi="Times New Roman" w:cs="Times New Roman"/>
          <w:sz w:val="20"/>
          <w:szCs w:val="20"/>
          <w:lang w:val="ru-RU" w:eastAsia="uk-UA"/>
        </w:rPr>
        <w:t>)"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цільові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облігації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випускало</w:t>
      </w:r>
      <w:proofErr w:type="spellEnd"/>
      <w:r w:rsidRPr="00FA36A9">
        <w:rPr>
          <w:rFonts w:ascii="Times New Roman" w:eastAsia="Times New Roman" w:hAnsi="Times New Roman" w:cs="Times New Roman"/>
          <w:sz w:val="20"/>
          <w:szCs w:val="20"/>
          <w:lang w:val="ru-RU" w:eastAsia="uk-UA"/>
        </w:rPr>
        <w:t xml:space="preserve">.  </w:t>
      </w:r>
    </w:p>
    <w:p w14:paraId="78A3A0F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862DD3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наявн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власност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вник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w:t>
      </w:r>
      <w:proofErr w:type="spellStart"/>
      <w:r w:rsidRPr="00FA36A9">
        <w:rPr>
          <w:rFonts w:ascii="Times New Roman" w:eastAsia="Times New Roman" w:hAnsi="Times New Roman" w:cs="Times New Roman"/>
          <w:sz w:val="20"/>
          <w:szCs w:val="20"/>
          <w:lang w:val="ru-RU" w:eastAsia="uk-UA"/>
        </w:rPr>
        <w:t>кр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м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такого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випуск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нших</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w:t>
      </w:r>
      <w:proofErr w:type="spellStart"/>
      <w:r w:rsidRPr="00FA36A9">
        <w:rPr>
          <w:rFonts w:ascii="Times New Roman" w:eastAsia="Times New Roman" w:hAnsi="Times New Roman" w:cs="Times New Roman"/>
          <w:sz w:val="20"/>
          <w:szCs w:val="20"/>
          <w:lang w:val="ru-RU" w:eastAsia="uk-UA"/>
        </w:rPr>
        <w:t>кр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м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
    <w:p w14:paraId="43CCD3A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3E09D9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наявн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власност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вник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тента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у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понад</w:t>
      </w:r>
      <w:proofErr w:type="spellEnd"/>
      <w:r w:rsidRPr="00FA36A9">
        <w:rPr>
          <w:rFonts w:ascii="Times New Roman" w:eastAsia="Times New Roman" w:hAnsi="Times New Roman" w:cs="Times New Roman"/>
          <w:sz w:val="20"/>
          <w:szCs w:val="20"/>
          <w:lang w:val="ru-RU" w:eastAsia="uk-UA"/>
        </w:rPr>
        <w:t xml:space="preserve"> 0,1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дсотка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ру</w:t>
      </w:r>
      <w:proofErr w:type="spellEnd"/>
      <w:r w:rsidRPr="00FA36A9">
        <w:rPr>
          <w:rFonts w:ascii="Times New Roman" w:eastAsia="Times New Roman" w:hAnsi="Times New Roman" w:cs="Times New Roman"/>
          <w:sz w:val="20"/>
          <w:szCs w:val="20"/>
          <w:lang w:val="ru-RU" w:eastAsia="uk-UA"/>
        </w:rPr>
        <w:t xml:space="preserve"> статутного кап</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талу такого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прац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вники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ями</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тента не </w:t>
      </w:r>
      <w:proofErr w:type="spellStart"/>
      <w:r w:rsidRPr="00FA36A9">
        <w:rPr>
          <w:rFonts w:ascii="Times New Roman" w:eastAsia="Times New Roman" w:hAnsi="Times New Roman" w:cs="Times New Roman"/>
          <w:sz w:val="20"/>
          <w:szCs w:val="20"/>
          <w:lang w:val="ru-RU" w:eastAsia="uk-UA"/>
        </w:rPr>
        <w:t>волод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ють</w:t>
      </w:r>
      <w:proofErr w:type="spellEnd"/>
      <w:r w:rsidRPr="00FA36A9">
        <w:rPr>
          <w:rFonts w:ascii="Times New Roman" w:eastAsia="Times New Roman" w:hAnsi="Times New Roman" w:cs="Times New Roman"/>
          <w:sz w:val="20"/>
          <w:szCs w:val="20"/>
          <w:lang w:val="ru-RU" w:eastAsia="uk-UA"/>
        </w:rPr>
        <w:t xml:space="preserve">. </w:t>
      </w:r>
    </w:p>
    <w:p w14:paraId="7B0B51B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C4BF1B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я про будь-як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об</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гу</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тента, в тому </w:t>
      </w:r>
      <w:proofErr w:type="spellStart"/>
      <w:r w:rsidRPr="00FA36A9">
        <w:rPr>
          <w:rFonts w:ascii="Times New Roman" w:eastAsia="Times New Roman" w:hAnsi="Times New Roman" w:cs="Times New Roman"/>
          <w:sz w:val="20"/>
          <w:szCs w:val="20"/>
          <w:lang w:val="ru-RU" w:eastAsia="uk-UA"/>
        </w:rPr>
        <w:t>числ</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необх</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отримання</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д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тента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згоди</w:t>
      </w:r>
      <w:proofErr w:type="spellEnd"/>
      <w:r w:rsidRPr="00FA36A9">
        <w:rPr>
          <w:rFonts w:ascii="Times New Roman" w:eastAsia="Times New Roman" w:hAnsi="Times New Roman" w:cs="Times New Roman"/>
          <w:sz w:val="20"/>
          <w:szCs w:val="20"/>
          <w:lang w:val="ru-RU" w:eastAsia="uk-UA"/>
        </w:rPr>
        <w:t xml:space="preserve"> на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дчуження</w:t>
      </w:r>
      <w:proofErr w:type="spellEnd"/>
      <w:r w:rsidRPr="00FA36A9">
        <w:rPr>
          <w:rFonts w:ascii="Times New Roman" w:eastAsia="Times New Roman" w:hAnsi="Times New Roman" w:cs="Times New Roman"/>
          <w:sz w:val="20"/>
          <w:szCs w:val="20"/>
          <w:lang w:val="ru-RU" w:eastAsia="uk-UA"/>
        </w:rPr>
        <w:t xml:space="preserve"> таких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зазначен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обмеження</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дсутн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w:t>
      </w:r>
    </w:p>
    <w:p w14:paraId="0883DCF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5C06BC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виплату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дивідендів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доходів</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цінними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паперами</w:t>
      </w:r>
      <w:proofErr w:type="spellEnd"/>
      <w:r w:rsidRPr="00FA36A9">
        <w:rPr>
          <w:rFonts w:ascii="Times New Roman" w:eastAsia="Times New Roman" w:hAnsi="Times New Roman" w:cs="Times New Roman"/>
          <w:sz w:val="20"/>
          <w:szCs w:val="20"/>
          <w:lang w:val="ru-RU" w:eastAsia="uk-UA"/>
        </w:rPr>
        <w:t>"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ні</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звітному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ні</w:t>
      </w:r>
      <w:proofErr w:type="spellEnd"/>
      <w:r w:rsidRPr="00FA36A9">
        <w:rPr>
          <w:rFonts w:ascii="Times New Roman" w:eastAsia="Times New Roman" w:hAnsi="Times New Roman" w:cs="Times New Roman"/>
          <w:sz w:val="20"/>
          <w:szCs w:val="20"/>
          <w:lang w:val="ru-RU" w:eastAsia="uk-UA"/>
        </w:rPr>
        <w:t xml:space="preserve"> по результатам </w:t>
      </w:r>
      <w:proofErr w:type="spellStart"/>
      <w:r w:rsidRPr="00FA36A9">
        <w:rPr>
          <w:rFonts w:ascii="Times New Roman" w:eastAsia="Times New Roman" w:hAnsi="Times New Roman" w:cs="Times New Roman"/>
          <w:sz w:val="20"/>
          <w:szCs w:val="20"/>
          <w:lang w:val="ru-RU" w:eastAsia="uk-UA"/>
        </w:rPr>
        <w:t>звітного</w:t>
      </w:r>
      <w:proofErr w:type="spellEnd"/>
      <w:r w:rsidRPr="00FA36A9">
        <w:rPr>
          <w:rFonts w:ascii="Times New Roman" w:eastAsia="Times New Roman" w:hAnsi="Times New Roman" w:cs="Times New Roman"/>
          <w:sz w:val="20"/>
          <w:szCs w:val="20"/>
          <w:lang w:val="ru-RU" w:eastAsia="uk-UA"/>
        </w:rPr>
        <w:t xml:space="preserve"> року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виплату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дивідендів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вищім</w:t>
      </w:r>
      <w:proofErr w:type="spellEnd"/>
      <w:r w:rsidRPr="00FA36A9">
        <w:rPr>
          <w:rFonts w:ascii="Times New Roman" w:eastAsia="Times New Roman" w:hAnsi="Times New Roman" w:cs="Times New Roman"/>
          <w:sz w:val="20"/>
          <w:szCs w:val="20"/>
          <w:lang w:val="ru-RU" w:eastAsia="uk-UA"/>
        </w:rPr>
        <w:t xml:space="preserve"> органом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приймалось</w:t>
      </w:r>
      <w:proofErr w:type="spellEnd"/>
      <w:r w:rsidRPr="00FA36A9">
        <w:rPr>
          <w:rFonts w:ascii="Times New Roman" w:eastAsia="Times New Roman" w:hAnsi="Times New Roman" w:cs="Times New Roman"/>
          <w:sz w:val="20"/>
          <w:szCs w:val="20"/>
          <w:lang w:val="ru-RU" w:eastAsia="uk-UA"/>
        </w:rPr>
        <w:t>.</w:t>
      </w:r>
    </w:p>
    <w:p w14:paraId="01F2D9A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C93BB6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lastRenderedPageBreak/>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вчинення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всі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укладаються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підприємством</w:t>
      </w:r>
      <w:proofErr w:type="spellEnd"/>
      <w:r w:rsidRPr="00FA36A9">
        <w:rPr>
          <w:rFonts w:ascii="Times New Roman" w:eastAsia="Times New Roman" w:hAnsi="Times New Roman" w:cs="Times New Roman"/>
          <w:sz w:val="20"/>
          <w:szCs w:val="20"/>
          <w:lang w:val="ru-RU" w:eastAsia="uk-UA"/>
        </w:rPr>
        <w:t xml:space="preserve"> в межах та на </w:t>
      </w:r>
      <w:proofErr w:type="spellStart"/>
      <w:r w:rsidRPr="00FA36A9">
        <w:rPr>
          <w:rFonts w:ascii="Times New Roman" w:eastAsia="Times New Roman" w:hAnsi="Times New Roman" w:cs="Times New Roman"/>
          <w:sz w:val="20"/>
          <w:szCs w:val="20"/>
          <w:lang w:val="ru-RU" w:eastAsia="uk-UA"/>
        </w:rPr>
        <w:t>умовах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попередньо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вищім</w:t>
      </w:r>
      <w:proofErr w:type="spellEnd"/>
      <w:r w:rsidRPr="00FA36A9">
        <w:rPr>
          <w:rFonts w:ascii="Times New Roman" w:eastAsia="Times New Roman" w:hAnsi="Times New Roman" w:cs="Times New Roman"/>
          <w:sz w:val="20"/>
          <w:szCs w:val="20"/>
          <w:lang w:val="ru-RU" w:eastAsia="uk-UA"/>
        </w:rPr>
        <w:t xml:space="preserve"> органом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
    <w:p w14:paraId="2A88FD9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47569E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вчинення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вчинення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є за</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нтересован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зазначених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періоду</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
    <w:p w14:paraId="076D0A9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D3C928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я про ос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б, за</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нтересованих</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вчиненн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з за</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нтересован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стю</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обставини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снування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створює</w:t>
      </w:r>
      <w:proofErr w:type="spellEnd"/>
      <w:r w:rsidRPr="00FA36A9">
        <w:rPr>
          <w:rFonts w:ascii="Times New Roman" w:eastAsia="Times New Roman" w:hAnsi="Times New Roman" w:cs="Times New Roman"/>
          <w:sz w:val="20"/>
          <w:szCs w:val="20"/>
          <w:lang w:val="ru-RU" w:eastAsia="uk-UA"/>
        </w:rPr>
        <w:t xml:space="preserve"> за</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нтересован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правочинів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заінтересованістю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звітного</w:t>
      </w:r>
      <w:proofErr w:type="spellEnd"/>
      <w:r w:rsidRPr="00FA36A9">
        <w:rPr>
          <w:rFonts w:ascii="Times New Roman" w:eastAsia="Times New Roman" w:hAnsi="Times New Roman" w:cs="Times New Roman"/>
          <w:sz w:val="20"/>
          <w:szCs w:val="20"/>
          <w:lang w:val="ru-RU" w:eastAsia="uk-UA"/>
        </w:rPr>
        <w:t xml:space="preserve"> року не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
    <w:p w14:paraId="17CF3EE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4AD24B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чна</w:t>
      </w:r>
      <w:proofErr w:type="spellEnd"/>
      <w:r w:rsidRPr="00FA36A9">
        <w:rPr>
          <w:rFonts w:ascii="Times New Roman" w:eastAsia="Times New Roman" w:hAnsi="Times New Roman" w:cs="Times New Roman"/>
          <w:sz w:val="20"/>
          <w:szCs w:val="20"/>
          <w:lang w:val="ru-RU" w:eastAsia="uk-UA"/>
        </w:rPr>
        <w:t xml:space="preserve">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поручителя (страховика/гаранта),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йснює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випуску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боргових</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(за </w:t>
      </w:r>
      <w:proofErr w:type="spellStart"/>
      <w:r w:rsidRPr="00FA36A9">
        <w:rPr>
          <w:rFonts w:ascii="Times New Roman" w:eastAsia="Times New Roman" w:hAnsi="Times New Roman" w:cs="Times New Roman"/>
          <w:sz w:val="20"/>
          <w:szCs w:val="20"/>
          <w:lang w:val="ru-RU" w:eastAsia="uk-UA"/>
        </w:rPr>
        <w:t>кожним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суб'єктом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окремо</w:t>
      </w:r>
      <w:proofErr w:type="spellEnd"/>
      <w:r w:rsidRPr="00FA36A9">
        <w:rPr>
          <w:rFonts w:ascii="Times New Roman" w:eastAsia="Times New Roman" w:hAnsi="Times New Roman" w:cs="Times New Roman"/>
          <w:sz w:val="20"/>
          <w:szCs w:val="20"/>
          <w:lang w:val="ru-RU" w:eastAsia="uk-UA"/>
        </w:rPr>
        <w:t>)"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w:t>
      </w:r>
      <w:proofErr w:type="spellStart"/>
      <w:r w:rsidRPr="00FA36A9">
        <w:rPr>
          <w:rFonts w:ascii="Times New Roman" w:eastAsia="Times New Roman" w:hAnsi="Times New Roman" w:cs="Times New Roman"/>
          <w:sz w:val="20"/>
          <w:szCs w:val="20"/>
          <w:lang w:val="ru-RU" w:eastAsia="uk-UA"/>
        </w:rPr>
        <w:t>боргові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випускало</w:t>
      </w:r>
      <w:proofErr w:type="spellEnd"/>
      <w:r w:rsidRPr="00FA36A9">
        <w:rPr>
          <w:rFonts w:ascii="Times New Roman" w:eastAsia="Times New Roman" w:hAnsi="Times New Roman" w:cs="Times New Roman"/>
          <w:sz w:val="20"/>
          <w:szCs w:val="20"/>
          <w:lang w:val="ru-RU" w:eastAsia="uk-UA"/>
        </w:rPr>
        <w:t xml:space="preserve">. </w:t>
      </w:r>
    </w:p>
    <w:p w14:paraId="016689E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5C51B5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онерн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договори, </w:t>
      </w:r>
      <w:proofErr w:type="spellStart"/>
      <w:r w:rsidRPr="00FA36A9">
        <w:rPr>
          <w:rFonts w:ascii="Times New Roman" w:eastAsia="Times New Roman" w:hAnsi="Times New Roman" w:cs="Times New Roman"/>
          <w:sz w:val="20"/>
          <w:szCs w:val="20"/>
          <w:lang w:val="ru-RU" w:eastAsia="uk-UA"/>
        </w:rPr>
        <w:t>укладен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онерами (</w:t>
      </w:r>
      <w:proofErr w:type="spellStart"/>
      <w:r w:rsidRPr="00FA36A9">
        <w:rPr>
          <w:rFonts w:ascii="Times New Roman" w:eastAsia="Times New Roman" w:hAnsi="Times New Roman" w:cs="Times New Roman"/>
          <w:sz w:val="20"/>
          <w:szCs w:val="20"/>
          <w:lang w:val="ru-RU" w:eastAsia="uk-UA"/>
        </w:rPr>
        <w:t>учасниками</w:t>
      </w:r>
      <w:proofErr w:type="spellEnd"/>
      <w:r w:rsidRPr="00FA36A9">
        <w:rPr>
          <w:rFonts w:ascii="Times New Roman" w:eastAsia="Times New Roman" w:hAnsi="Times New Roman" w:cs="Times New Roman"/>
          <w:sz w:val="20"/>
          <w:szCs w:val="20"/>
          <w:lang w:val="ru-RU" w:eastAsia="uk-UA"/>
        </w:rPr>
        <w:t>) такого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тента,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наявні</w:t>
      </w:r>
      <w:proofErr w:type="spellEnd"/>
      <w:r w:rsidRPr="00FA36A9">
        <w:rPr>
          <w:rFonts w:ascii="Times New Roman" w:eastAsia="Times New Roman" w:hAnsi="Times New Roman" w:cs="Times New Roman"/>
          <w:sz w:val="20"/>
          <w:szCs w:val="20"/>
          <w:lang w:val="ru-RU" w:eastAsia="uk-UA"/>
        </w:rPr>
        <w:t xml:space="preserve"> в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тента"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такою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єю</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 не </w:t>
      </w:r>
      <w:proofErr w:type="spellStart"/>
      <w:r w:rsidRPr="00FA36A9">
        <w:rPr>
          <w:rFonts w:ascii="Times New Roman" w:eastAsia="Times New Roman" w:hAnsi="Times New Roman" w:cs="Times New Roman"/>
          <w:sz w:val="20"/>
          <w:szCs w:val="20"/>
          <w:lang w:val="ru-RU" w:eastAsia="uk-UA"/>
        </w:rPr>
        <w:t>волод</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є.</w:t>
      </w:r>
    </w:p>
    <w:p w14:paraId="05B6A9D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B9E0B6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я про будь-як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договори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чинност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незм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ос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б, 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йснюють</w:t>
      </w:r>
      <w:proofErr w:type="spellEnd"/>
      <w:r w:rsidRPr="00FA36A9">
        <w:rPr>
          <w:rFonts w:ascii="Times New Roman" w:eastAsia="Times New Roman" w:hAnsi="Times New Roman" w:cs="Times New Roman"/>
          <w:sz w:val="20"/>
          <w:szCs w:val="20"/>
          <w:lang w:val="ru-RU" w:eastAsia="uk-UA"/>
        </w:rPr>
        <w:t xml:space="preserve"> контроль над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тентом" не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 такою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єю</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 не </w:t>
      </w:r>
      <w:proofErr w:type="spellStart"/>
      <w:r w:rsidRPr="00FA36A9">
        <w:rPr>
          <w:rFonts w:ascii="Times New Roman" w:eastAsia="Times New Roman" w:hAnsi="Times New Roman" w:cs="Times New Roman"/>
          <w:sz w:val="20"/>
          <w:szCs w:val="20"/>
          <w:lang w:val="ru-RU" w:eastAsia="uk-UA"/>
        </w:rPr>
        <w:t>волод</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є.</w:t>
      </w:r>
    </w:p>
    <w:p w14:paraId="09290D2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6EB09C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домост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особливої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та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про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виникала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тного</w:t>
      </w:r>
      <w:proofErr w:type="spellEnd"/>
      <w:r w:rsidRPr="00FA36A9">
        <w:rPr>
          <w:rFonts w:ascii="Times New Roman" w:eastAsia="Times New Roman" w:hAnsi="Times New Roman" w:cs="Times New Roman"/>
          <w:sz w:val="20"/>
          <w:szCs w:val="20"/>
          <w:lang w:val="ru-RU" w:eastAsia="uk-UA"/>
        </w:rPr>
        <w:t xml:space="preserve"> пер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оду" включена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 але не м</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оприлюднення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стрічці</w:t>
      </w:r>
      <w:proofErr w:type="spellEnd"/>
      <w:r w:rsidRPr="00FA36A9">
        <w:rPr>
          <w:rFonts w:ascii="Times New Roman" w:eastAsia="Times New Roman" w:hAnsi="Times New Roman" w:cs="Times New Roman"/>
          <w:sz w:val="20"/>
          <w:szCs w:val="20"/>
          <w:lang w:val="ru-RU" w:eastAsia="uk-UA"/>
        </w:rPr>
        <w:t xml:space="preserve"> новин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щод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попереднє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згоди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вчинення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правочинів</w:t>
      </w:r>
      <w:proofErr w:type="spellEnd"/>
      <w:r w:rsidRPr="00FA36A9">
        <w:rPr>
          <w:rFonts w:ascii="Times New Roman" w:eastAsia="Times New Roman" w:hAnsi="Times New Roman" w:cs="Times New Roman"/>
          <w:sz w:val="20"/>
          <w:szCs w:val="20"/>
          <w:lang w:val="ru-RU" w:eastAsia="uk-UA"/>
        </w:rPr>
        <w:t xml:space="preserve"> "- на момент </w:t>
      </w:r>
      <w:proofErr w:type="spellStart"/>
      <w:r w:rsidRPr="00FA36A9">
        <w:rPr>
          <w:rFonts w:ascii="Times New Roman" w:eastAsia="Times New Roman" w:hAnsi="Times New Roman" w:cs="Times New Roman"/>
          <w:sz w:val="20"/>
          <w:szCs w:val="20"/>
          <w:lang w:val="ru-RU" w:eastAsia="uk-UA"/>
        </w:rPr>
        <w:t>виникнення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не мала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розкриття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регульованої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підставіу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НКЦПФР № 161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13.03.2022р., </w:t>
      </w:r>
      <w:proofErr w:type="spellStart"/>
      <w:r w:rsidRPr="00FA36A9">
        <w:rPr>
          <w:rFonts w:ascii="Times New Roman" w:eastAsia="Times New Roman" w:hAnsi="Times New Roman" w:cs="Times New Roman"/>
          <w:sz w:val="20"/>
          <w:szCs w:val="20"/>
          <w:lang w:val="ru-RU" w:eastAsia="uk-UA"/>
        </w:rPr>
        <w:t>згідно</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яким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тимчасово</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період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воєнного</w:t>
      </w:r>
      <w:proofErr w:type="spellEnd"/>
      <w:r w:rsidRPr="00FA36A9">
        <w:rPr>
          <w:rFonts w:ascii="Times New Roman" w:eastAsia="Times New Roman" w:hAnsi="Times New Roman" w:cs="Times New Roman"/>
          <w:sz w:val="20"/>
          <w:szCs w:val="20"/>
          <w:lang w:val="ru-RU" w:eastAsia="uk-UA"/>
        </w:rPr>
        <w:t xml:space="preserve"> стану </w:t>
      </w:r>
      <w:proofErr w:type="spellStart"/>
      <w:r w:rsidRPr="00FA36A9">
        <w:rPr>
          <w:rFonts w:ascii="Times New Roman" w:eastAsia="Times New Roman" w:hAnsi="Times New Roman" w:cs="Times New Roman"/>
          <w:sz w:val="20"/>
          <w:szCs w:val="20"/>
          <w:lang w:val="ru-RU" w:eastAsia="uk-UA"/>
        </w:rPr>
        <w:t>емітенти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звільнені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обов’язку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розкривати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регульовану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в строки, </w:t>
      </w:r>
      <w:proofErr w:type="spellStart"/>
      <w:r w:rsidRPr="00FA36A9">
        <w:rPr>
          <w:rFonts w:ascii="Times New Roman" w:eastAsia="Times New Roman" w:hAnsi="Times New Roman" w:cs="Times New Roman"/>
          <w:sz w:val="20"/>
          <w:szCs w:val="20"/>
          <w:lang w:val="ru-RU" w:eastAsia="uk-UA"/>
        </w:rPr>
        <w:t>встановлені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Закону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"Про ринки </w:t>
      </w:r>
      <w:proofErr w:type="spellStart"/>
      <w:r w:rsidRPr="00FA36A9">
        <w:rPr>
          <w:rFonts w:ascii="Times New Roman" w:eastAsia="Times New Roman" w:hAnsi="Times New Roman" w:cs="Times New Roman"/>
          <w:sz w:val="20"/>
          <w:szCs w:val="20"/>
          <w:lang w:val="ru-RU" w:eastAsia="uk-UA"/>
        </w:rPr>
        <w:t>капіталу</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організовані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товарні</w:t>
      </w:r>
      <w:proofErr w:type="spellEnd"/>
      <w:r w:rsidRPr="00FA36A9">
        <w:rPr>
          <w:rFonts w:ascii="Times New Roman" w:eastAsia="Times New Roman" w:hAnsi="Times New Roman" w:cs="Times New Roman"/>
          <w:sz w:val="20"/>
          <w:szCs w:val="20"/>
          <w:lang w:val="ru-RU" w:eastAsia="uk-UA"/>
        </w:rPr>
        <w:t xml:space="preserve"> ринки" та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НКЦПФР № 2826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03.12.2013р. (з </w:t>
      </w:r>
      <w:proofErr w:type="spellStart"/>
      <w:r w:rsidRPr="00FA36A9">
        <w:rPr>
          <w:rFonts w:ascii="Times New Roman" w:eastAsia="Times New Roman" w:hAnsi="Times New Roman" w:cs="Times New Roman"/>
          <w:sz w:val="20"/>
          <w:szCs w:val="20"/>
          <w:lang w:val="ru-RU" w:eastAsia="uk-UA"/>
        </w:rPr>
        <w:t>наступними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Згідно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НКЦПФР № 161 </w:t>
      </w:r>
      <w:proofErr w:type="spellStart"/>
      <w:r w:rsidRPr="00FA36A9">
        <w:rPr>
          <w:rFonts w:ascii="Times New Roman" w:eastAsia="Times New Roman" w:hAnsi="Times New Roman" w:cs="Times New Roman"/>
          <w:sz w:val="20"/>
          <w:szCs w:val="20"/>
          <w:lang w:val="ru-RU" w:eastAsia="uk-UA"/>
        </w:rPr>
        <w:t>особлива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факти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виникли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строку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воєнного</w:t>
      </w:r>
      <w:proofErr w:type="spellEnd"/>
      <w:r w:rsidRPr="00FA36A9">
        <w:rPr>
          <w:rFonts w:ascii="Times New Roman" w:eastAsia="Times New Roman" w:hAnsi="Times New Roman" w:cs="Times New Roman"/>
          <w:sz w:val="20"/>
          <w:szCs w:val="20"/>
          <w:lang w:val="ru-RU" w:eastAsia="uk-UA"/>
        </w:rPr>
        <w:t xml:space="preserve"> стану, </w:t>
      </w:r>
      <w:proofErr w:type="spellStart"/>
      <w:r w:rsidRPr="00FA36A9">
        <w:rPr>
          <w:rFonts w:ascii="Times New Roman" w:eastAsia="Times New Roman" w:hAnsi="Times New Roman" w:cs="Times New Roman"/>
          <w:sz w:val="20"/>
          <w:szCs w:val="20"/>
          <w:lang w:val="ru-RU" w:eastAsia="uk-UA"/>
        </w:rPr>
        <w:t>розкривається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30 </w:t>
      </w:r>
      <w:proofErr w:type="spellStart"/>
      <w:r w:rsidRPr="00FA36A9">
        <w:rPr>
          <w:rFonts w:ascii="Times New Roman" w:eastAsia="Times New Roman" w:hAnsi="Times New Roman" w:cs="Times New Roman"/>
          <w:sz w:val="20"/>
          <w:szCs w:val="20"/>
          <w:lang w:val="ru-RU" w:eastAsia="uk-UA"/>
        </w:rPr>
        <w:t>днів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після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завершення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воєнного</w:t>
      </w:r>
      <w:proofErr w:type="spellEnd"/>
      <w:r w:rsidRPr="00FA36A9">
        <w:rPr>
          <w:rFonts w:ascii="Times New Roman" w:eastAsia="Times New Roman" w:hAnsi="Times New Roman" w:cs="Times New Roman"/>
          <w:sz w:val="20"/>
          <w:szCs w:val="20"/>
          <w:lang w:val="ru-RU" w:eastAsia="uk-UA"/>
        </w:rPr>
        <w:t xml:space="preserve"> стану.</w:t>
      </w:r>
    </w:p>
    <w:p w14:paraId="01E30B5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E3789C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У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тим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 не </w:t>
      </w:r>
      <w:proofErr w:type="spellStart"/>
      <w:r w:rsidRPr="00FA36A9">
        <w:rPr>
          <w:rFonts w:ascii="Times New Roman" w:eastAsia="Times New Roman" w:hAnsi="Times New Roman" w:cs="Times New Roman"/>
          <w:sz w:val="20"/>
          <w:szCs w:val="20"/>
          <w:lang w:val="ru-RU" w:eastAsia="uk-UA"/>
        </w:rPr>
        <w:t>зд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йснював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випуск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до складу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 не включена:</w:t>
      </w:r>
    </w:p>
    <w:p w14:paraId="33ACC04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випуски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w:t>
      </w:r>
    </w:p>
    <w:p w14:paraId="055A3F3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склад, структуру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р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у тому </w:t>
      </w:r>
      <w:proofErr w:type="spellStart"/>
      <w:r w:rsidRPr="00FA36A9">
        <w:rPr>
          <w:rFonts w:ascii="Times New Roman" w:eastAsia="Times New Roman" w:hAnsi="Times New Roman" w:cs="Times New Roman"/>
          <w:sz w:val="20"/>
          <w:szCs w:val="20"/>
          <w:lang w:val="ru-RU" w:eastAsia="uk-UA"/>
        </w:rPr>
        <w:t>числ</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w:t>
      </w:r>
    </w:p>
    <w:p w14:paraId="7238C4E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р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вв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дношення</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ром (сумою)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гац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ями</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цим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покриттям</w:t>
      </w:r>
      <w:proofErr w:type="spellEnd"/>
      <w:r w:rsidRPr="00FA36A9">
        <w:rPr>
          <w:rFonts w:ascii="Times New Roman" w:eastAsia="Times New Roman" w:hAnsi="Times New Roman" w:cs="Times New Roman"/>
          <w:sz w:val="20"/>
          <w:szCs w:val="20"/>
          <w:lang w:val="ru-RU" w:eastAsia="uk-UA"/>
        </w:rPr>
        <w:t xml:space="preserve">"; </w:t>
      </w:r>
    </w:p>
    <w:p w14:paraId="06E69F2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вв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дношення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ру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розм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ром (сумою)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гац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ями</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цим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покриттям</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кожну</w:t>
      </w:r>
      <w:proofErr w:type="spellEnd"/>
      <w:r w:rsidRPr="00FA36A9">
        <w:rPr>
          <w:rFonts w:ascii="Times New Roman" w:eastAsia="Times New Roman" w:hAnsi="Times New Roman" w:cs="Times New Roman"/>
          <w:sz w:val="20"/>
          <w:szCs w:val="20"/>
          <w:lang w:val="ru-RU" w:eastAsia="uk-UA"/>
        </w:rPr>
        <w:t xml:space="preserve"> дату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сля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н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актив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у склад</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дбулися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тного</w:t>
      </w:r>
      <w:proofErr w:type="spellEnd"/>
      <w:r w:rsidRPr="00FA36A9">
        <w:rPr>
          <w:rFonts w:ascii="Times New Roman" w:eastAsia="Times New Roman" w:hAnsi="Times New Roman" w:cs="Times New Roman"/>
          <w:sz w:val="20"/>
          <w:szCs w:val="20"/>
          <w:lang w:val="ru-RU" w:eastAsia="uk-UA"/>
        </w:rPr>
        <w:t xml:space="preserve"> пер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оду"; </w:t>
      </w:r>
    </w:p>
    <w:p w14:paraId="587518F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я про зам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ни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актив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у склад</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актив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до складу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w:t>
      </w:r>
    </w:p>
    <w:p w14:paraId="1F4B047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домост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про структуру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за видами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актив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та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нших</w:t>
      </w:r>
      <w:proofErr w:type="spellEnd"/>
      <w:r w:rsidRPr="00FA36A9">
        <w:rPr>
          <w:rFonts w:ascii="Times New Roman" w:eastAsia="Times New Roman" w:hAnsi="Times New Roman" w:cs="Times New Roman"/>
          <w:sz w:val="20"/>
          <w:szCs w:val="20"/>
          <w:lang w:val="ru-RU" w:eastAsia="uk-UA"/>
        </w:rPr>
        <w:t xml:space="preserve"> актив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на к</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нець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тного</w:t>
      </w:r>
      <w:proofErr w:type="spellEnd"/>
      <w:r w:rsidRPr="00FA36A9">
        <w:rPr>
          <w:rFonts w:ascii="Times New Roman" w:eastAsia="Times New Roman" w:hAnsi="Times New Roman" w:cs="Times New Roman"/>
          <w:sz w:val="20"/>
          <w:szCs w:val="20"/>
          <w:lang w:val="ru-RU" w:eastAsia="uk-UA"/>
        </w:rPr>
        <w:t xml:space="preserve"> пер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оду"; </w:t>
      </w:r>
    </w:p>
    <w:p w14:paraId="1BF5EE3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домост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дстав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виникнення</w:t>
      </w:r>
      <w:proofErr w:type="spellEnd"/>
      <w:r w:rsidRPr="00FA36A9">
        <w:rPr>
          <w:rFonts w:ascii="Times New Roman" w:eastAsia="Times New Roman" w:hAnsi="Times New Roman" w:cs="Times New Roman"/>
          <w:sz w:val="20"/>
          <w:szCs w:val="20"/>
          <w:lang w:val="ru-RU" w:eastAsia="uk-UA"/>
        </w:rPr>
        <w:t xml:space="preserve"> у ем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тента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гац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прав на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активи</w:t>
      </w:r>
      <w:proofErr w:type="spellEnd"/>
      <w:r w:rsidRPr="00FA36A9">
        <w:rPr>
          <w:rFonts w:ascii="Times New Roman" w:eastAsia="Times New Roman" w:hAnsi="Times New Roman" w:cs="Times New Roman"/>
          <w:sz w:val="20"/>
          <w:szCs w:val="20"/>
          <w:lang w:val="ru-RU" w:eastAsia="uk-UA"/>
        </w:rPr>
        <w:t>, 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складають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станом на к</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нець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тного</w:t>
      </w:r>
      <w:proofErr w:type="spellEnd"/>
      <w:r w:rsidRPr="00FA36A9">
        <w:rPr>
          <w:rFonts w:ascii="Times New Roman" w:eastAsia="Times New Roman" w:hAnsi="Times New Roman" w:cs="Times New Roman"/>
          <w:sz w:val="20"/>
          <w:szCs w:val="20"/>
          <w:lang w:val="ru-RU" w:eastAsia="uk-UA"/>
        </w:rPr>
        <w:t xml:space="preserve"> року"; </w:t>
      </w:r>
    </w:p>
    <w:p w14:paraId="44C0904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наявн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прострочених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боржником</w:t>
      </w:r>
      <w:proofErr w:type="spellEnd"/>
      <w:r w:rsidRPr="00FA36A9">
        <w:rPr>
          <w:rFonts w:ascii="Times New Roman" w:eastAsia="Times New Roman" w:hAnsi="Times New Roman" w:cs="Times New Roman"/>
          <w:sz w:val="20"/>
          <w:szCs w:val="20"/>
          <w:lang w:val="ru-RU" w:eastAsia="uk-UA"/>
        </w:rPr>
        <w:t xml:space="preserve"> строк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сплати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чергових</w:t>
      </w:r>
      <w:proofErr w:type="spellEnd"/>
      <w:r w:rsidRPr="00FA36A9">
        <w:rPr>
          <w:rFonts w:ascii="Times New Roman" w:eastAsia="Times New Roman" w:hAnsi="Times New Roman" w:cs="Times New Roman"/>
          <w:sz w:val="20"/>
          <w:szCs w:val="20"/>
          <w:lang w:val="ru-RU" w:eastAsia="uk-UA"/>
        </w:rPr>
        <w:t xml:space="preserve"> платеж</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за </w:t>
      </w:r>
      <w:proofErr w:type="spellStart"/>
      <w:r w:rsidRPr="00FA36A9">
        <w:rPr>
          <w:rFonts w:ascii="Times New Roman" w:eastAsia="Times New Roman" w:hAnsi="Times New Roman" w:cs="Times New Roman"/>
          <w:sz w:val="20"/>
          <w:szCs w:val="20"/>
          <w:lang w:val="ru-RU" w:eastAsia="uk-UA"/>
        </w:rPr>
        <w:t>кредитними</w:t>
      </w:r>
      <w:proofErr w:type="spellEnd"/>
      <w:r w:rsidRPr="00FA36A9">
        <w:rPr>
          <w:rFonts w:ascii="Times New Roman" w:eastAsia="Times New Roman" w:hAnsi="Times New Roman" w:cs="Times New Roman"/>
          <w:sz w:val="20"/>
          <w:szCs w:val="20"/>
          <w:lang w:val="ru-RU" w:eastAsia="uk-UA"/>
        </w:rPr>
        <w:t xml:space="preserve"> договорами (договорами </w:t>
      </w:r>
      <w:proofErr w:type="spellStart"/>
      <w:r w:rsidRPr="00FA36A9">
        <w:rPr>
          <w:rFonts w:ascii="Times New Roman" w:eastAsia="Times New Roman" w:hAnsi="Times New Roman" w:cs="Times New Roman"/>
          <w:sz w:val="20"/>
          <w:szCs w:val="20"/>
          <w:lang w:val="ru-RU" w:eastAsia="uk-UA"/>
        </w:rPr>
        <w:t>позики</w:t>
      </w:r>
      <w:proofErr w:type="spellEnd"/>
      <w:r w:rsidRPr="00FA36A9">
        <w:rPr>
          <w:rFonts w:ascii="Times New Roman" w:eastAsia="Times New Roman" w:hAnsi="Times New Roman" w:cs="Times New Roman"/>
          <w:sz w:val="20"/>
          <w:szCs w:val="20"/>
          <w:lang w:val="ru-RU" w:eastAsia="uk-UA"/>
        </w:rPr>
        <w:t xml:space="preserve">), права </w:t>
      </w:r>
      <w:proofErr w:type="spellStart"/>
      <w:r w:rsidRPr="00FA36A9">
        <w:rPr>
          <w:rFonts w:ascii="Times New Roman" w:eastAsia="Times New Roman" w:hAnsi="Times New Roman" w:cs="Times New Roman"/>
          <w:sz w:val="20"/>
          <w:szCs w:val="20"/>
          <w:lang w:val="ru-RU" w:eastAsia="uk-UA"/>
        </w:rPr>
        <w:t>вимоги</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забезпечено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потеками, 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включено до складу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w:t>
      </w:r>
    </w:p>
    <w:p w14:paraId="2A6C5EB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випуски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сертиф</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кат</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
    <w:p w14:paraId="1A79972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реєстру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потечних</w:t>
      </w:r>
      <w:proofErr w:type="spellEnd"/>
      <w:r w:rsidRPr="00FA36A9">
        <w:rPr>
          <w:rFonts w:ascii="Times New Roman" w:eastAsia="Times New Roman" w:hAnsi="Times New Roman" w:cs="Times New Roman"/>
          <w:sz w:val="20"/>
          <w:szCs w:val="20"/>
          <w:lang w:val="ru-RU" w:eastAsia="uk-UA"/>
        </w:rPr>
        <w:t xml:space="preserve"> актив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
    <w:p w14:paraId="45A8676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домост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про ФОН"; </w:t>
      </w:r>
    </w:p>
    <w:p w14:paraId="6893585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про </w:t>
      </w:r>
      <w:proofErr w:type="spellStart"/>
      <w:r w:rsidRPr="00FA36A9">
        <w:rPr>
          <w:rFonts w:ascii="Times New Roman" w:eastAsia="Times New Roman" w:hAnsi="Times New Roman" w:cs="Times New Roman"/>
          <w:sz w:val="20"/>
          <w:szCs w:val="20"/>
          <w:lang w:val="ru-RU" w:eastAsia="uk-UA"/>
        </w:rPr>
        <w:t>випуски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сертиф</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кат</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ФОН"; </w:t>
      </w:r>
    </w:p>
    <w:p w14:paraId="77B0185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я про ос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б,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волод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сертиф</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катами ФОН"; </w:t>
      </w:r>
    </w:p>
    <w:p w14:paraId="39A246D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Розрахунок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чистих</w:t>
      </w:r>
      <w:proofErr w:type="spellEnd"/>
      <w:r w:rsidRPr="00FA36A9">
        <w:rPr>
          <w:rFonts w:ascii="Times New Roman" w:eastAsia="Times New Roman" w:hAnsi="Times New Roman" w:cs="Times New Roman"/>
          <w:sz w:val="20"/>
          <w:szCs w:val="20"/>
          <w:lang w:val="ru-RU" w:eastAsia="uk-UA"/>
        </w:rPr>
        <w:t xml:space="preserve"> актив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ФОН"; </w:t>
      </w:r>
    </w:p>
    <w:p w14:paraId="2184E83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C</w:t>
      </w:r>
      <w:proofErr w:type="spellStart"/>
      <w:r w:rsidRPr="00FA36A9">
        <w:rPr>
          <w:rFonts w:ascii="Times New Roman" w:eastAsia="Times New Roman" w:hAnsi="Times New Roman" w:cs="Times New Roman"/>
          <w:sz w:val="20"/>
          <w:szCs w:val="20"/>
          <w:lang w:val="ru-RU" w:eastAsia="uk-UA"/>
        </w:rPr>
        <w:t>кладова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сту</w:t>
      </w:r>
      <w:proofErr w:type="spellEnd"/>
      <w:r w:rsidRPr="00FA36A9">
        <w:rPr>
          <w:rFonts w:ascii="Times New Roman" w:eastAsia="Times New Roman" w:hAnsi="Times New Roman" w:cs="Times New Roman"/>
          <w:sz w:val="20"/>
          <w:szCs w:val="20"/>
          <w:lang w:val="ru-RU" w:eastAsia="uk-UA"/>
        </w:rPr>
        <w:t xml:space="preserve"> "Правила ФОН".</w:t>
      </w:r>
    </w:p>
    <w:p w14:paraId="02CE849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7C073A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розкривається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w:t>
      </w:r>
      <w:proofErr w:type="spellStart"/>
      <w:r w:rsidRPr="00FA36A9">
        <w:rPr>
          <w:rFonts w:ascii="Times New Roman" w:eastAsia="Times New Roman" w:hAnsi="Times New Roman" w:cs="Times New Roman"/>
          <w:sz w:val="20"/>
          <w:szCs w:val="20"/>
          <w:lang w:val="ru-RU" w:eastAsia="uk-UA"/>
        </w:rPr>
        <w:t>нформац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я, </w:t>
      </w:r>
      <w:proofErr w:type="spellStart"/>
      <w:r w:rsidRPr="00FA36A9">
        <w:rPr>
          <w:rFonts w:ascii="Times New Roman" w:eastAsia="Times New Roman" w:hAnsi="Times New Roman" w:cs="Times New Roman"/>
          <w:sz w:val="20"/>
          <w:szCs w:val="20"/>
          <w:lang w:val="ru-RU" w:eastAsia="uk-UA"/>
        </w:rPr>
        <w:t>передбачена</w:t>
      </w:r>
      <w:proofErr w:type="spellEnd"/>
      <w:r w:rsidRPr="00FA36A9">
        <w:rPr>
          <w:rFonts w:ascii="Times New Roman" w:eastAsia="Times New Roman" w:hAnsi="Times New Roman" w:cs="Times New Roman"/>
          <w:sz w:val="20"/>
          <w:szCs w:val="20"/>
          <w:lang w:val="ru-RU" w:eastAsia="uk-UA"/>
        </w:rPr>
        <w:t xml:space="preserve"> Законом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"Про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державне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регулювання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ринків</w:t>
      </w:r>
      <w:proofErr w:type="spellEnd"/>
      <w:r w:rsidRPr="00FA36A9">
        <w:rPr>
          <w:rFonts w:ascii="Times New Roman" w:eastAsia="Times New Roman" w:hAnsi="Times New Roman" w:cs="Times New Roman"/>
          <w:sz w:val="20"/>
          <w:szCs w:val="20"/>
          <w:lang w:val="ru-RU" w:eastAsia="uk-UA"/>
        </w:rPr>
        <w:t xml:space="preserve">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оск</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льки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є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установою</w:t>
      </w:r>
      <w:proofErr w:type="spellEnd"/>
      <w:r w:rsidRPr="00FA36A9">
        <w:rPr>
          <w:rFonts w:ascii="Times New Roman" w:eastAsia="Times New Roman" w:hAnsi="Times New Roman" w:cs="Times New Roman"/>
          <w:sz w:val="20"/>
          <w:szCs w:val="20"/>
          <w:lang w:val="ru-RU" w:eastAsia="uk-UA"/>
        </w:rPr>
        <w:t>.</w:t>
      </w:r>
    </w:p>
    <w:p w14:paraId="3D22E59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ECE49E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AF6661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9B7FA6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20DAD5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1BFA25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FC4E01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ED5BA9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863B30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3D7152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D52CF8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CEF885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C4F455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82396C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85C6CB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CC4990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D30745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6ED228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252497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9DA464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5C80EE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6EFA0D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1F9F62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D6509C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835592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1A95A8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902931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2D2572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A65BBD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BE531E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2B8473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29173E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117699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A3A7A1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06A594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AEF2CD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49720B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4CF280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A3F980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4B8AF5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C2C8D0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42B244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61A9BD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5DA6DB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7AFC5D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D45CA8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976AB4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8968D2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2B1E56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DB9E71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FE385B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68DC34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78A4A8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F5AB41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5BB273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7DCAC3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7C8ADF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8C809E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D3166F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B490A5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C1DC2C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CC6481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DC7DD7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786F80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FE6761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74E389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EDE9F1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D8A678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1B2CA8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30FD1F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0F6CA6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26C06BF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B3E43B9" w14:textId="77777777" w:rsidR="00FA36A9" w:rsidRDefault="00FA36A9">
      <w:pPr>
        <w:sectPr w:rsidR="00FA36A9" w:rsidSect="00FA36A9">
          <w:pgSz w:w="11906" w:h="16838"/>
          <w:pgMar w:top="363" w:right="567" w:bottom="363" w:left="1417" w:header="709" w:footer="709" w:gutter="0"/>
          <w:cols w:space="708"/>
          <w:docGrid w:linePitch="360"/>
        </w:sectPr>
      </w:pPr>
    </w:p>
    <w:p w14:paraId="5EB8D1EB" w14:textId="77777777" w:rsidR="00FA36A9" w:rsidRPr="00FA36A9" w:rsidRDefault="00FA36A9" w:rsidP="00FA36A9">
      <w:pPr>
        <w:spacing w:after="300" w:line="240" w:lineRule="auto"/>
        <w:jc w:val="center"/>
        <w:outlineLvl w:val="2"/>
        <w:rPr>
          <w:rFonts w:ascii="Times New Roman" w:eastAsia="Times New Roman" w:hAnsi="Times New Roman" w:cs="Times New Roman"/>
          <w:b/>
          <w:bCs/>
          <w:color w:val="000000"/>
          <w:sz w:val="28"/>
          <w:szCs w:val="28"/>
          <w:lang w:eastAsia="uk-UA"/>
        </w:rPr>
      </w:pPr>
      <w:r w:rsidRPr="00FA36A9">
        <w:rPr>
          <w:rFonts w:ascii="Times New Roman" w:eastAsia="Times New Roman" w:hAnsi="Times New Roman" w:cs="Times New Roman"/>
          <w:b/>
          <w:bCs/>
          <w:color w:val="000000"/>
          <w:sz w:val="28"/>
          <w:szCs w:val="28"/>
          <w:lang w:val="en-US" w:eastAsia="uk-UA"/>
        </w:rPr>
        <w:lastRenderedPageBreak/>
        <w:t>III</w:t>
      </w:r>
      <w:r w:rsidRPr="00FA36A9">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A36A9" w:rsidRPr="00FA36A9" w14:paraId="788A4C9E" w14:textId="77777777" w:rsidTr="0095360D">
        <w:trPr>
          <w:trHeight w:val="397"/>
        </w:trPr>
        <w:tc>
          <w:tcPr>
            <w:tcW w:w="4927" w:type="dxa"/>
            <w:gridSpan w:val="3"/>
            <w:shd w:val="clear" w:color="auto" w:fill="auto"/>
            <w:vAlign w:val="center"/>
          </w:tcPr>
          <w:p w14:paraId="735A09AC"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14:paraId="6031FB80"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xml:space="preserve"> </w:t>
            </w:r>
            <w:r w:rsidRPr="00FA36A9">
              <w:rPr>
                <w:rFonts w:ascii="Times New Roman" w:eastAsia="Times New Roman" w:hAnsi="Times New Roman" w:cs="Times New Roman"/>
                <w:b/>
                <w:sz w:val="20"/>
                <w:szCs w:val="20"/>
                <w:lang w:val="ru-RU" w:eastAsia="uk-UA"/>
              </w:rPr>
              <w:t>ПРИВАТНЕ АКЦІОНЕРНЕ ТОВАРИСТВО "КАРЛСБЕРГ УКРАЇНА"</w:t>
            </w:r>
          </w:p>
        </w:tc>
      </w:tr>
      <w:tr w:rsidR="00FA36A9" w:rsidRPr="00FA36A9" w14:paraId="058001B5" w14:textId="77777777" w:rsidTr="0095360D">
        <w:trPr>
          <w:trHeight w:val="397"/>
        </w:trPr>
        <w:tc>
          <w:tcPr>
            <w:tcW w:w="4927" w:type="dxa"/>
            <w:gridSpan w:val="3"/>
            <w:shd w:val="clear" w:color="auto" w:fill="auto"/>
            <w:vAlign w:val="center"/>
          </w:tcPr>
          <w:p w14:paraId="6CAA318C"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2. </w:t>
            </w:r>
            <w:proofErr w:type="spellStart"/>
            <w:r w:rsidRPr="00FA36A9">
              <w:rPr>
                <w:rFonts w:ascii="Times New Roman" w:eastAsia="Times New Roman" w:hAnsi="Times New Roman" w:cs="Times New Roman"/>
                <w:sz w:val="20"/>
                <w:szCs w:val="20"/>
                <w:lang w:val="ru-RU" w:eastAsia="uk-UA"/>
              </w:rPr>
              <w:t>Скорочене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найменування</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наявності</w:t>
            </w:r>
            <w:proofErr w:type="spellEnd"/>
            <w:r w:rsidRPr="00FA36A9">
              <w:rPr>
                <w:rFonts w:ascii="Times New Roman" w:eastAsia="Times New Roman" w:hAnsi="Times New Roman" w:cs="Times New Roman"/>
                <w:sz w:val="20"/>
                <w:szCs w:val="20"/>
                <w:lang w:val="ru-RU" w:eastAsia="uk-UA"/>
              </w:rPr>
              <w:t>).</w:t>
            </w:r>
          </w:p>
        </w:tc>
        <w:tc>
          <w:tcPr>
            <w:tcW w:w="4928" w:type="dxa"/>
            <w:shd w:val="clear" w:color="auto" w:fill="auto"/>
            <w:vAlign w:val="center"/>
          </w:tcPr>
          <w:p w14:paraId="583BB448"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xml:space="preserve"> </w:t>
            </w:r>
            <w:proofErr w:type="spellStart"/>
            <w:r w:rsidRPr="00FA36A9">
              <w:rPr>
                <w:rFonts w:ascii="Times New Roman" w:eastAsia="Times New Roman" w:hAnsi="Times New Roman" w:cs="Times New Roman"/>
                <w:b/>
                <w:sz w:val="20"/>
                <w:szCs w:val="20"/>
                <w:lang w:val="en-US" w:eastAsia="uk-UA"/>
              </w:rPr>
              <w:t>ПрАТ</w:t>
            </w:r>
            <w:proofErr w:type="spellEnd"/>
            <w:r w:rsidRPr="00FA36A9">
              <w:rPr>
                <w:rFonts w:ascii="Times New Roman" w:eastAsia="Times New Roman" w:hAnsi="Times New Roman" w:cs="Times New Roman"/>
                <w:b/>
                <w:sz w:val="20"/>
                <w:szCs w:val="20"/>
                <w:lang w:val="en-US" w:eastAsia="uk-UA"/>
              </w:rPr>
              <w:t xml:space="preserve"> "КАРЛСБЕРГ УКРАЇНА"</w:t>
            </w:r>
          </w:p>
        </w:tc>
      </w:tr>
      <w:tr w:rsidR="00FA36A9" w:rsidRPr="00FA36A9" w14:paraId="6E0F4A8C" w14:textId="77777777" w:rsidTr="0095360D">
        <w:trPr>
          <w:trHeight w:val="397"/>
        </w:trPr>
        <w:tc>
          <w:tcPr>
            <w:tcW w:w="4927" w:type="dxa"/>
            <w:gridSpan w:val="3"/>
            <w:shd w:val="clear" w:color="auto" w:fill="auto"/>
            <w:vAlign w:val="center"/>
          </w:tcPr>
          <w:p w14:paraId="1ACE1E2D"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14:paraId="70685845" w14:textId="77777777" w:rsidR="00FA36A9" w:rsidRPr="00FA36A9" w:rsidRDefault="00FA36A9" w:rsidP="00FA36A9">
            <w:pPr>
              <w:spacing w:after="0" w:line="240" w:lineRule="auto"/>
              <w:rPr>
                <w:rFonts w:ascii="Times New Roman" w:eastAsia="Times New Roman" w:hAnsi="Times New Roman" w:cs="Times New Roman"/>
                <w:b/>
                <w:sz w:val="20"/>
                <w:szCs w:val="20"/>
                <w:lang w:val="en-US" w:eastAsia="uk-UA"/>
              </w:rPr>
            </w:pPr>
            <w:r w:rsidRPr="00FA36A9">
              <w:rPr>
                <w:rFonts w:ascii="Times New Roman" w:eastAsia="Times New Roman" w:hAnsi="Times New Roman" w:cs="Times New Roman"/>
                <w:b/>
                <w:sz w:val="20"/>
                <w:szCs w:val="20"/>
                <w:lang w:val="en-US" w:eastAsia="uk-UA"/>
              </w:rPr>
              <w:t xml:space="preserve"> 05.08.1993</w:t>
            </w:r>
          </w:p>
        </w:tc>
      </w:tr>
      <w:tr w:rsidR="00FA36A9" w:rsidRPr="00FA36A9" w14:paraId="3481D30C" w14:textId="77777777" w:rsidTr="0095360D">
        <w:trPr>
          <w:trHeight w:val="397"/>
        </w:trPr>
        <w:tc>
          <w:tcPr>
            <w:tcW w:w="4927" w:type="dxa"/>
            <w:gridSpan w:val="3"/>
            <w:shd w:val="clear" w:color="auto" w:fill="auto"/>
            <w:vAlign w:val="center"/>
          </w:tcPr>
          <w:p w14:paraId="5BABC3E2"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val="en-US" w:eastAsia="uk-UA"/>
              </w:rPr>
              <w:t>4.</w:t>
            </w:r>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val="ru-RU" w:eastAsia="uk-UA"/>
              </w:rPr>
              <w:t>Територія</w:t>
            </w:r>
            <w:proofErr w:type="spellEnd"/>
            <w:r w:rsidRPr="00FA36A9">
              <w:rPr>
                <w:rFonts w:ascii="Times New Roman" w:eastAsia="Times New Roman" w:hAnsi="Times New Roman" w:cs="Times New Roman"/>
                <w:sz w:val="20"/>
                <w:szCs w:val="20"/>
                <w:lang w:val="en-US" w:eastAsia="uk-UA"/>
              </w:rPr>
              <w:t xml:space="preserve"> (</w:t>
            </w:r>
            <w:r w:rsidRPr="00FA36A9">
              <w:rPr>
                <w:rFonts w:ascii="Times New Roman" w:eastAsia="Times New Roman" w:hAnsi="Times New Roman" w:cs="Times New Roman"/>
                <w:sz w:val="20"/>
                <w:szCs w:val="20"/>
                <w:lang w:val="ru-RU" w:eastAsia="uk-UA"/>
              </w:rPr>
              <w:t>о</w:t>
            </w:r>
            <w:proofErr w:type="spellStart"/>
            <w:r w:rsidRPr="00FA36A9">
              <w:rPr>
                <w:rFonts w:ascii="Times New Roman" w:eastAsia="Times New Roman" w:hAnsi="Times New Roman" w:cs="Times New Roman"/>
                <w:sz w:val="20"/>
                <w:szCs w:val="20"/>
                <w:lang w:eastAsia="uk-UA"/>
              </w:rPr>
              <w:t>бласть</w:t>
            </w:r>
            <w:proofErr w:type="spellEnd"/>
            <w:r w:rsidRPr="00FA36A9">
              <w:rPr>
                <w:rFonts w:ascii="Times New Roman" w:eastAsia="Times New Roman" w:hAnsi="Times New Roman" w:cs="Times New Roman"/>
                <w:sz w:val="20"/>
                <w:szCs w:val="20"/>
                <w:lang w:eastAsia="uk-UA"/>
              </w:rPr>
              <w:t>)</w:t>
            </w:r>
          </w:p>
        </w:tc>
        <w:tc>
          <w:tcPr>
            <w:tcW w:w="4928" w:type="dxa"/>
            <w:shd w:val="clear" w:color="auto" w:fill="auto"/>
            <w:vAlign w:val="center"/>
          </w:tcPr>
          <w:p w14:paraId="6786AC03" w14:textId="77777777" w:rsidR="00FA36A9" w:rsidRPr="00FA36A9" w:rsidRDefault="00FA36A9" w:rsidP="00FA36A9">
            <w:pPr>
              <w:spacing w:after="0" w:line="240" w:lineRule="auto"/>
              <w:rPr>
                <w:rFonts w:ascii="Times New Roman" w:eastAsia="Times New Roman" w:hAnsi="Times New Roman" w:cs="Times New Roman"/>
                <w:b/>
                <w:sz w:val="20"/>
                <w:szCs w:val="20"/>
                <w:lang w:val="en-US" w:eastAsia="uk-UA"/>
              </w:rPr>
            </w:pPr>
            <w:r w:rsidRPr="00FA36A9">
              <w:rPr>
                <w:rFonts w:ascii="Times New Roman" w:eastAsia="Times New Roman" w:hAnsi="Times New Roman" w:cs="Times New Roman"/>
                <w:b/>
                <w:sz w:val="20"/>
                <w:szCs w:val="20"/>
                <w:lang w:val="en-US" w:eastAsia="uk-UA"/>
              </w:rPr>
              <w:t xml:space="preserve"> UA23060070010618511</w:t>
            </w:r>
          </w:p>
        </w:tc>
      </w:tr>
      <w:tr w:rsidR="00FA36A9" w:rsidRPr="00FA36A9" w14:paraId="4318639F" w14:textId="77777777" w:rsidTr="0095360D">
        <w:trPr>
          <w:trHeight w:val="397"/>
        </w:trPr>
        <w:tc>
          <w:tcPr>
            <w:tcW w:w="4927" w:type="dxa"/>
            <w:gridSpan w:val="3"/>
            <w:shd w:val="clear" w:color="auto" w:fill="auto"/>
            <w:vAlign w:val="center"/>
          </w:tcPr>
          <w:p w14:paraId="738A32AC"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14:paraId="17C6DCFC" w14:textId="77777777" w:rsidR="00FA36A9" w:rsidRPr="00FA36A9" w:rsidRDefault="00FA36A9" w:rsidP="00FA36A9">
            <w:pPr>
              <w:spacing w:after="0" w:line="240" w:lineRule="auto"/>
              <w:rPr>
                <w:rFonts w:ascii="Times New Roman" w:eastAsia="Times New Roman" w:hAnsi="Times New Roman" w:cs="Times New Roman"/>
                <w:b/>
                <w:sz w:val="20"/>
                <w:szCs w:val="20"/>
                <w:lang w:val="en-US" w:eastAsia="uk-UA"/>
              </w:rPr>
            </w:pPr>
            <w:r w:rsidRPr="00FA36A9">
              <w:rPr>
                <w:rFonts w:ascii="Times New Roman" w:eastAsia="Times New Roman" w:hAnsi="Times New Roman" w:cs="Times New Roman"/>
                <w:b/>
                <w:sz w:val="20"/>
                <w:szCs w:val="20"/>
                <w:lang w:val="en-US" w:eastAsia="uk-UA"/>
              </w:rPr>
              <w:t xml:space="preserve"> 1022432914.00</w:t>
            </w:r>
          </w:p>
        </w:tc>
      </w:tr>
      <w:tr w:rsidR="00FA36A9" w:rsidRPr="00FA36A9" w14:paraId="33585C57" w14:textId="77777777" w:rsidTr="0095360D">
        <w:trPr>
          <w:trHeight w:val="397"/>
        </w:trPr>
        <w:tc>
          <w:tcPr>
            <w:tcW w:w="4927" w:type="dxa"/>
            <w:gridSpan w:val="3"/>
            <w:shd w:val="clear" w:color="auto" w:fill="auto"/>
            <w:vAlign w:val="center"/>
          </w:tcPr>
          <w:p w14:paraId="19B2ADD2"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14:paraId="76C309B5" w14:textId="77777777" w:rsidR="00FA36A9" w:rsidRPr="00FA36A9" w:rsidRDefault="00FA36A9" w:rsidP="00FA36A9">
            <w:pPr>
              <w:spacing w:after="0" w:line="240" w:lineRule="auto"/>
              <w:rPr>
                <w:rFonts w:ascii="Times New Roman" w:eastAsia="Times New Roman" w:hAnsi="Times New Roman" w:cs="Times New Roman"/>
                <w:b/>
                <w:sz w:val="20"/>
                <w:szCs w:val="20"/>
                <w:lang w:val="en-US" w:eastAsia="uk-UA"/>
              </w:rPr>
            </w:pPr>
            <w:r w:rsidRPr="00FA36A9">
              <w:rPr>
                <w:rFonts w:ascii="Times New Roman" w:eastAsia="Times New Roman" w:hAnsi="Times New Roman" w:cs="Times New Roman"/>
                <w:b/>
                <w:sz w:val="20"/>
                <w:szCs w:val="20"/>
                <w:lang w:val="ru-RU" w:eastAsia="uk-UA"/>
              </w:rPr>
              <w:t>0.000</w:t>
            </w:r>
          </w:p>
        </w:tc>
      </w:tr>
      <w:tr w:rsidR="00FA36A9" w:rsidRPr="00FA36A9" w14:paraId="1C6D9512" w14:textId="77777777" w:rsidTr="0095360D">
        <w:trPr>
          <w:trHeight w:val="397"/>
        </w:trPr>
        <w:tc>
          <w:tcPr>
            <w:tcW w:w="4927" w:type="dxa"/>
            <w:gridSpan w:val="3"/>
            <w:shd w:val="clear" w:color="auto" w:fill="auto"/>
            <w:vAlign w:val="center"/>
          </w:tcPr>
          <w:p w14:paraId="5FDB4B8C"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7AEE20CF" w14:textId="77777777" w:rsidR="00FA36A9" w:rsidRPr="00FA36A9" w:rsidRDefault="00FA36A9" w:rsidP="00FA36A9">
            <w:pPr>
              <w:spacing w:after="0" w:line="240" w:lineRule="auto"/>
              <w:rPr>
                <w:rFonts w:ascii="Times New Roman" w:eastAsia="Times New Roman" w:hAnsi="Times New Roman" w:cs="Times New Roman"/>
                <w:b/>
                <w:sz w:val="20"/>
                <w:szCs w:val="20"/>
                <w:lang w:val="ru-RU" w:eastAsia="uk-UA"/>
              </w:rPr>
            </w:pPr>
            <w:r w:rsidRPr="00FA36A9">
              <w:rPr>
                <w:rFonts w:ascii="Times New Roman" w:eastAsia="Times New Roman" w:hAnsi="Times New Roman" w:cs="Times New Roman"/>
                <w:b/>
                <w:sz w:val="20"/>
                <w:szCs w:val="20"/>
                <w:lang w:val="ru-RU" w:eastAsia="uk-UA"/>
              </w:rPr>
              <w:t>0.000</w:t>
            </w:r>
          </w:p>
        </w:tc>
      </w:tr>
      <w:tr w:rsidR="00FA36A9" w:rsidRPr="00FA36A9" w14:paraId="54B90C4C" w14:textId="77777777" w:rsidTr="0095360D">
        <w:trPr>
          <w:trHeight w:val="397"/>
        </w:trPr>
        <w:tc>
          <w:tcPr>
            <w:tcW w:w="4927" w:type="dxa"/>
            <w:gridSpan w:val="3"/>
            <w:shd w:val="clear" w:color="auto" w:fill="auto"/>
            <w:vAlign w:val="center"/>
          </w:tcPr>
          <w:p w14:paraId="32FC8E5C"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14:paraId="1DEE2974" w14:textId="77777777" w:rsidR="00FA36A9" w:rsidRPr="00FA36A9" w:rsidRDefault="00FA36A9" w:rsidP="00FA36A9">
            <w:pPr>
              <w:spacing w:after="0" w:line="240" w:lineRule="auto"/>
              <w:rPr>
                <w:rFonts w:ascii="Times New Roman" w:eastAsia="Times New Roman" w:hAnsi="Times New Roman" w:cs="Times New Roman"/>
                <w:b/>
                <w:sz w:val="20"/>
                <w:szCs w:val="20"/>
                <w:lang w:val="en-US" w:eastAsia="uk-UA"/>
              </w:rPr>
            </w:pPr>
            <w:r w:rsidRPr="00FA36A9">
              <w:rPr>
                <w:rFonts w:ascii="Times New Roman" w:eastAsia="Times New Roman" w:hAnsi="Times New Roman" w:cs="Times New Roman"/>
                <w:b/>
                <w:sz w:val="20"/>
                <w:szCs w:val="20"/>
                <w:lang w:val="ru-RU" w:eastAsia="uk-UA"/>
              </w:rPr>
              <w:t>1341</w:t>
            </w:r>
          </w:p>
        </w:tc>
      </w:tr>
      <w:tr w:rsidR="00FA36A9" w:rsidRPr="00FA36A9" w14:paraId="26E39720" w14:textId="77777777" w:rsidTr="0095360D">
        <w:trPr>
          <w:trHeight w:val="397"/>
        </w:trPr>
        <w:tc>
          <w:tcPr>
            <w:tcW w:w="9855" w:type="dxa"/>
            <w:gridSpan w:val="4"/>
            <w:shd w:val="clear" w:color="auto" w:fill="auto"/>
            <w:vAlign w:val="center"/>
          </w:tcPr>
          <w:p w14:paraId="5A19B28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FA36A9" w:rsidRPr="00FA36A9" w14:paraId="5851AF32" w14:textId="77777777" w:rsidTr="0095360D">
        <w:trPr>
          <w:trHeight w:val="397"/>
        </w:trPr>
        <w:tc>
          <w:tcPr>
            <w:tcW w:w="1368" w:type="dxa"/>
            <w:shd w:val="clear" w:color="auto" w:fill="auto"/>
            <w:vAlign w:val="center"/>
          </w:tcPr>
          <w:p w14:paraId="0429808B" w14:textId="77777777" w:rsidR="00FA36A9" w:rsidRPr="00FA36A9" w:rsidRDefault="00FA36A9" w:rsidP="00FA36A9">
            <w:pPr>
              <w:spacing w:after="0" w:line="240" w:lineRule="auto"/>
              <w:rPr>
                <w:rFonts w:ascii="Times New Roman" w:eastAsia="Times New Roman" w:hAnsi="Times New Roman" w:cs="Times New Roman"/>
                <w:b/>
                <w:sz w:val="20"/>
                <w:szCs w:val="20"/>
                <w:lang w:val="en-US" w:eastAsia="uk-UA"/>
              </w:rPr>
            </w:pPr>
            <w:r w:rsidRPr="00FA36A9">
              <w:rPr>
                <w:rFonts w:ascii="Times New Roman" w:eastAsia="Times New Roman" w:hAnsi="Times New Roman" w:cs="Times New Roman"/>
                <w:b/>
                <w:sz w:val="20"/>
                <w:szCs w:val="20"/>
                <w:lang w:val="en-US" w:eastAsia="uk-UA"/>
              </w:rPr>
              <w:t>11.05</w:t>
            </w:r>
          </w:p>
        </w:tc>
        <w:tc>
          <w:tcPr>
            <w:tcW w:w="8487" w:type="dxa"/>
            <w:gridSpan w:val="3"/>
            <w:shd w:val="clear" w:color="auto" w:fill="auto"/>
            <w:vAlign w:val="center"/>
          </w:tcPr>
          <w:p w14:paraId="473506C6"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 xml:space="preserve"> ВИРОБНИЦТВО ПИВА</w:t>
            </w:r>
          </w:p>
        </w:tc>
      </w:tr>
      <w:tr w:rsidR="00FA36A9" w:rsidRPr="00FA36A9" w14:paraId="02678A15" w14:textId="77777777" w:rsidTr="0095360D">
        <w:trPr>
          <w:trHeight w:val="397"/>
        </w:trPr>
        <w:tc>
          <w:tcPr>
            <w:tcW w:w="1368" w:type="dxa"/>
            <w:shd w:val="clear" w:color="auto" w:fill="auto"/>
            <w:vAlign w:val="center"/>
          </w:tcPr>
          <w:p w14:paraId="50BB0620"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 xml:space="preserve"> 11.03</w:t>
            </w:r>
          </w:p>
        </w:tc>
        <w:tc>
          <w:tcPr>
            <w:tcW w:w="8487" w:type="dxa"/>
            <w:gridSpan w:val="3"/>
            <w:shd w:val="clear" w:color="auto" w:fill="auto"/>
            <w:vAlign w:val="center"/>
          </w:tcPr>
          <w:p w14:paraId="31E6E838" w14:textId="77777777" w:rsidR="00FA36A9" w:rsidRPr="00FA36A9" w:rsidRDefault="00FA36A9" w:rsidP="00FA36A9">
            <w:pPr>
              <w:spacing w:after="0" w:line="240" w:lineRule="auto"/>
              <w:rPr>
                <w:rFonts w:ascii="Times New Roman" w:eastAsia="Times New Roman" w:hAnsi="Times New Roman" w:cs="Times New Roman"/>
                <w:b/>
                <w:sz w:val="20"/>
                <w:szCs w:val="20"/>
                <w:lang w:val="ru-RU" w:eastAsia="uk-UA"/>
              </w:rPr>
            </w:pPr>
            <w:r w:rsidRPr="00FA36A9">
              <w:rPr>
                <w:rFonts w:ascii="Times New Roman" w:eastAsia="Times New Roman" w:hAnsi="Times New Roman" w:cs="Times New Roman"/>
                <w:b/>
                <w:sz w:val="20"/>
                <w:szCs w:val="20"/>
                <w:lang w:val="ru-RU" w:eastAsia="uk-UA"/>
              </w:rPr>
              <w:t xml:space="preserve"> ВИРОБНИЦТВО СИДРУ ТА ІНШИХ ПЛОДОВО-ЯГІДНИХ ВИН</w:t>
            </w:r>
          </w:p>
        </w:tc>
      </w:tr>
      <w:tr w:rsidR="00FA36A9" w:rsidRPr="00FA36A9" w14:paraId="3B44F411" w14:textId="77777777" w:rsidTr="0095360D">
        <w:trPr>
          <w:trHeight w:val="397"/>
        </w:trPr>
        <w:tc>
          <w:tcPr>
            <w:tcW w:w="1368" w:type="dxa"/>
            <w:shd w:val="clear" w:color="auto" w:fill="auto"/>
            <w:vAlign w:val="center"/>
          </w:tcPr>
          <w:p w14:paraId="59290405"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ru-RU" w:eastAsia="uk-UA"/>
              </w:rPr>
              <w:t xml:space="preserve"> </w:t>
            </w:r>
            <w:r w:rsidRPr="00FA36A9">
              <w:rPr>
                <w:rFonts w:ascii="Times New Roman" w:eastAsia="Times New Roman" w:hAnsi="Times New Roman" w:cs="Times New Roman"/>
                <w:b/>
                <w:sz w:val="20"/>
                <w:szCs w:val="20"/>
                <w:lang w:val="en-US" w:eastAsia="uk-UA"/>
              </w:rPr>
              <w:t>11.07</w:t>
            </w:r>
          </w:p>
        </w:tc>
        <w:tc>
          <w:tcPr>
            <w:tcW w:w="8487" w:type="dxa"/>
            <w:gridSpan w:val="3"/>
            <w:shd w:val="clear" w:color="auto" w:fill="auto"/>
            <w:vAlign w:val="center"/>
          </w:tcPr>
          <w:p w14:paraId="158C1D19" w14:textId="77777777" w:rsidR="00FA36A9" w:rsidRPr="00FA36A9" w:rsidRDefault="00FA36A9" w:rsidP="00FA36A9">
            <w:pPr>
              <w:spacing w:after="0" w:line="240" w:lineRule="auto"/>
              <w:rPr>
                <w:rFonts w:ascii="Times New Roman" w:eastAsia="Times New Roman" w:hAnsi="Times New Roman" w:cs="Times New Roman"/>
                <w:b/>
                <w:sz w:val="20"/>
                <w:szCs w:val="20"/>
                <w:lang w:val="ru-RU" w:eastAsia="uk-UA"/>
              </w:rPr>
            </w:pPr>
            <w:r w:rsidRPr="00FA36A9">
              <w:rPr>
                <w:rFonts w:ascii="Times New Roman" w:eastAsia="Times New Roman" w:hAnsi="Times New Roman" w:cs="Times New Roman"/>
                <w:b/>
                <w:sz w:val="20"/>
                <w:szCs w:val="20"/>
                <w:lang w:val="ru-RU" w:eastAsia="uk-UA"/>
              </w:rPr>
              <w:t xml:space="preserve"> ВИРОБНИЦТВО БЕЗАЛКОГОЛЬНИХ НАПОЇВ; ВИРОБНИЦТВО МІНЕРАЛЬНИХ ВОД ТА ІНШИХ ВОД, РОЗЛИТИХ У ПЛЯШКИ</w:t>
            </w:r>
          </w:p>
        </w:tc>
      </w:tr>
      <w:tr w:rsidR="00FA36A9" w:rsidRPr="00FA36A9" w14:paraId="241B891E" w14:textId="77777777" w:rsidTr="0095360D">
        <w:tc>
          <w:tcPr>
            <w:tcW w:w="2268" w:type="dxa"/>
            <w:gridSpan w:val="2"/>
            <w:shd w:val="clear" w:color="auto" w:fill="auto"/>
          </w:tcPr>
          <w:p w14:paraId="5F53FB8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14:paraId="33E64616" w14:textId="77777777" w:rsidR="00FA36A9" w:rsidRPr="00FA36A9" w:rsidRDefault="00FA36A9" w:rsidP="00FA36A9">
            <w:pPr>
              <w:spacing w:after="0" w:line="240" w:lineRule="auto"/>
              <w:rPr>
                <w:rFonts w:ascii="Times New Roman" w:eastAsia="Times New Roman" w:hAnsi="Times New Roman" w:cs="Times New Roman"/>
                <w:b/>
                <w:sz w:val="20"/>
                <w:szCs w:val="20"/>
                <w:lang w:val="ru-RU" w:eastAsia="uk-UA"/>
              </w:rPr>
            </w:pPr>
          </w:p>
        </w:tc>
      </w:tr>
    </w:tbl>
    <w:p w14:paraId="4F68168B" w14:textId="77777777" w:rsidR="00FA36A9" w:rsidRPr="00FA36A9" w:rsidRDefault="00FA36A9" w:rsidP="00FA36A9">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A36A9" w:rsidRPr="00FA36A9" w14:paraId="1323B9C5" w14:textId="77777777" w:rsidTr="0095360D">
        <w:tc>
          <w:tcPr>
            <w:tcW w:w="9960" w:type="dxa"/>
            <w:gridSpan w:val="2"/>
            <w:tcMar>
              <w:top w:w="60" w:type="dxa"/>
              <w:left w:w="60" w:type="dxa"/>
              <w:bottom w:w="60" w:type="dxa"/>
              <w:right w:w="60" w:type="dxa"/>
            </w:tcMar>
            <w:vAlign w:val="center"/>
          </w:tcPr>
          <w:p w14:paraId="6735B9BF" w14:textId="77777777" w:rsidR="00FA36A9" w:rsidRPr="00FA36A9" w:rsidRDefault="00FA36A9" w:rsidP="00FA36A9">
            <w:pPr>
              <w:spacing w:after="0" w:line="240" w:lineRule="auto"/>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eastAsia="uk-UA"/>
              </w:rPr>
              <w:t>1</w:t>
            </w:r>
            <w:r w:rsidRPr="00FA36A9">
              <w:rPr>
                <w:rFonts w:ascii="Times New Roman" w:eastAsia="Times New Roman" w:hAnsi="Times New Roman" w:cs="Times New Roman"/>
                <w:bCs/>
                <w:sz w:val="20"/>
                <w:szCs w:val="20"/>
                <w:lang w:val="en-US" w:eastAsia="uk-UA"/>
              </w:rPr>
              <w:t>0</w:t>
            </w:r>
            <w:r w:rsidRPr="00FA36A9">
              <w:rPr>
                <w:rFonts w:ascii="Times New Roman" w:eastAsia="Times New Roman" w:hAnsi="Times New Roman" w:cs="Times New Roman"/>
                <w:bCs/>
                <w:sz w:val="20"/>
                <w:szCs w:val="20"/>
                <w:lang w:eastAsia="uk-UA"/>
              </w:rPr>
              <w:t>. Банки, що обслуговують емітента</w:t>
            </w:r>
          </w:p>
        </w:tc>
      </w:tr>
      <w:tr w:rsidR="00FA36A9" w:rsidRPr="00FA36A9" w14:paraId="63B331F5" w14:textId="77777777" w:rsidTr="0095360D">
        <w:tc>
          <w:tcPr>
            <w:tcW w:w="4920" w:type="dxa"/>
            <w:tcBorders>
              <w:top w:val="nil"/>
              <w:left w:val="nil"/>
              <w:bottom w:val="nil"/>
              <w:right w:val="nil"/>
            </w:tcBorders>
            <w:tcMar>
              <w:top w:w="60" w:type="dxa"/>
              <w:left w:w="60" w:type="dxa"/>
              <w:bottom w:w="60" w:type="dxa"/>
              <w:right w:w="60" w:type="dxa"/>
            </w:tcMar>
          </w:tcPr>
          <w:p w14:paraId="5C9A64D3"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1) </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2A1ADD94" w14:textId="77777777" w:rsidR="00FA36A9" w:rsidRPr="00FA36A9" w:rsidRDefault="00FA36A9" w:rsidP="00FA36A9">
            <w:pPr>
              <w:spacing w:after="0" w:line="240" w:lineRule="auto"/>
              <w:rPr>
                <w:rFonts w:ascii="Times New Roman" w:eastAsia="Times New Roman" w:hAnsi="Times New Roman" w:cs="Times New Roman"/>
                <w:b/>
                <w:sz w:val="20"/>
                <w:szCs w:val="20"/>
                <w:lang w:val="en-US" w:eastAsia="uk-UA"/>
              </w:rPr>
            </w:pPr>
            <w:r w:rsidRPr="00FA36A9">
              <w:rPr>
                <w:rFonts w:ascii="Times New Roman" w:eastAsia="Times New Roman" w:hAnsi="Times New Roman" w:cs="Times New Roman"/>
                <w:b/>
                <w:sz w:val="20"/>
                <w:szCs w:val="20"/>
                <w:lang w:val="ru-RU" w:eastAsia="uk-UA"/>
              </w:rPr>
              <w:t xml:space="preserve"> </w:t>
            </w:r>
            <w:r w:rsidRPr="00FA36A9">
              <w:rPr>
                <w:rFonts w:ascii="Times New Roman" w:eastAsia="Times New Roman" w:hAnsi="Times New Roman" w:cs="Times New Roman"/>
                <w:b/>
                <w:sz w:val="20"/>
                <w:szCs w:val="20"/>
                <w:lang w:val="en-US" w:eastAsia="uk-UA"/>
              </w:rPr>
              <w:t>АТ "</w:t>
            </w:r>
            <w:proofErr w:type="spellStart"/>
            <w:r w:rsidRPr="00FA36A9">
              <w:rPr>
                <w:rFonts w:ascii="Times New Roman" w:eastAsia="Times New Roman" w:hAnsi="Times New Roman" w:cs="Times New Roman"/>
                <w:b/>
                <w:sz w:val="20"/>
                <w:szCs w:val="20"/>
                <w:lang w:val="en-US" w:eastAsia="uk-UA"/>
              </w:rPr>
              <w:t>УкрСиббанк</w:t>
            </w:r>
            <w:proofErr w:type="spellEnd"/>
            <w:r w:rsidRPr="00FA36A9">
              <w:rPr>
                <w:rFonts w:ascii="Times New Roman" w:eastAsia="Times New Roman" w:hAnsi="Times New Roman" w:cs="Times New Roman"/>
                <w:b/>
                <w:sz w:val="20"/>
                <w:szCs w:val="20"/>
                <w:lang w:val="en-US" w:eastAsia="uk-UA"/>
              </w:rPr>
              <w:t>"</w:t>
            </w:r>
          </w:p>
        </w:tc>
      </w:tr>
      <w:tr w:rsidR="00FA36A9" w:rsidRPr="00FA36A9" w14:paraId="4E7BC3B2" w14:textId="77777777" w:rsidTr="0095360D">
        <w:tc>
          <w:tcPr>
            <w:tcW w:w="4920" w:type="dxa"/>
            <w:tcBorders>
              <w:top w:val="nil"/>
              <w:left w:val="nil"/>
              <w:bottom w:val="nil"/>
              <w:right w:val="nil"/>
            </w:tcBorders>
            <w:tcMar>
              <w:top w:w="60" w:type="dxa"/>
              <w:left w:w="60" w:type="dxa"/>
              <w:bottom w:w="60" w:type="dxa"/>
              <w:right w:w="60" w:type="dxa"/>
            </w:tcMar>
          </w:tcPr>
          <w:p w14:paraId="6C9070DF"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2)</w:t>
            </w:r>
            <w:r w:rsidRPr="00FA36A9">
              <w:rPr>
                <w:rFonts w:ascii="Times New Roman" w:eastAsia="Times New Roman" w:hAnsi="Times New Roman" w:cs="Times New Roman"/>
                <w:sz w:val="20"/>
                <w:szCs w:val="20"/>
                <w:lang w:val="en-US" w:eastAsia="uk-UA"/>
              </w:rPr>
              <w:t xml:space="preserve"> </w:t>
            </w:r>
            <w:r w:rsidRPr="00FA36A9">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14:paraId="7C47184A"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 xml:space="preserve"> 351005</w:t>
            </w:r>
          </w:p>
        </w:tc>
      </w:tr>
      <w:tr w:rsidR="00FA36A9" w:rsidRPr="00FA36A9" w14:paraId="487A4240" w14:textId="77777777" w:rsidTr="0095360D">
        <w:tc>
          <w:tcPr>
            <w:tcW w:w="4920" w:type="dxa"/>
            <w:tcBorders>
              <w:top w:val="nil"/>
              <w:left w:val="nil"/>
              <w:bottom w:val="nil"/>
              <w:right w:val="nil"/>
            </w:tcBorders>
            <w:tcMar>
              <w:top w:w="60" w:type="dxa"/>
              <w:left w:w="60" w:type="dxa"/>
              <w:bottom w:w="60" w:type="dxa"/>
              <w:right w:w="60" w:type="dxa"/>
            </w:tcMar>
          </w:tcPr>
          <w:p w14:paraId="7D0F6465"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 xml:space="preserve">3) </w:t>
            </w:r>
            <w:r w:rsidRPr="00FA36A9">
              <w:rPr>
                <w:rFonts w:ascii="Times New Roman" w:eastAsia="Times New Roman" w:hAnsi="Times New Roman" w:cs="Times New Roman"/>
                <w:sz w:val="20"/>
                <w:szCs w:val="20"/>
                <w:lang w:val="en-US" w:eastAsia="uk-UA"/>
              </w:rPr>
              <w:t xml:space="preserve"> </w:t>
            </w:r>
            <w:r w:rsidRPr="00FA36A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14:paraId="528B63A3"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 xml:space="preserve"> UA413510050000026003878794209</w:t>
            </w:r>
          </w:p>
        </w:tc>
      </w:tr>
      <w:tr w:rsidR="00FA36A9" w:rsidRPr="00FA36A9" w14:paraId="4746ED3A" w14:textId="77777777" w:rsidTr="0095360D">
        <w:tc>
          <w:tcPr>
            <w:tcW w:w="4920" w:type="dxa"/>
            <w:tcBorders>
              <w:top w:val="nil"/>
              <w:left w:val="nil"/>
              <w:bottom w:val="nil"/>
              <w:right w:val="nil"/>
            </w:tcBorders>
            <w:tcMar>
              <w:top w:w="60" w:type="dxa"/>
              <w:left w:w="60" w:type="dxa"/>
              <w:bottom w:w="60" w:type="dxa"/>
              <w:right w:w="60" w:type="dxa"/>
            </w:tcMar>
          </w:tcPr>
          <w:p w14:paraId="154C6985"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4) </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2F78C5BF"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ru-RU" w:eastAsia="uk-UA"/>
              </w:rPr>
              <w:t xml:space="preserve"> </w:t>
            </w:r>
            <w:r w:rsidRPr="00FA36A9">
              <w:rPr>
                <w:rFonts w:ascii="Times New Roman" w:eastAsia="Times New Roman" w:hAnsi="Times New Roman" w:cs="Times New Roman"/>
                <w:b/>
                <w:sz w:val="20"/>
                <w:szCs w:val="20"/>
                <w:lang w:val="en-US" w:eastAsia="uk-UA"/>
              </w:rPr>
              <w:t>АТ "</w:t>
            </w:r>
            <w:proofErr w:type="spellStart"/>
            <w:r w:rsidRPr="00FA36A9">
              <w:rPr>
                <w:rFonts w:ascii="Times New Roman" w:eastAsia="Times New Roman" w:hAnsi="Times New Roman" w:cs="Times New Roman"/>
                <w:b/>
                <w:sz w:val="20"/>
                <w:szCs w:val="20"/>
                <w:lang w:val="en-US" w:eastAsia="uk-UA"/>
              </w:rPr>
              <w:t>УкрСиббанк</w:t>
            </w:r>
            <w:proofErr w:type="spellEnd"/>
            <w:r w:rsidRPr="00FA36A9">
              <w:rPr>
                <w:rFonts w:ascii="Times New Roman" w:eastAsia="Times New Roman" w:hAnsi="Times New Roman" w:cs="Times New Roman"/>
                <w:b/>
                <w:sz w:val="20"/>
                <w:szCs w:val="20"/>
                <w:lang w:val="en-US" w:eastAsia="uk-UA"/>
              </w:rPr>
              <w:t>"</w:t>
            </w:r>
          </w:p>
        </w:tc>
      </w:tr>
      <w:tr w:rsidR="00FA36A9" w:rsidRPr="00FA36A9" w14:paraId="63FE8043" w14:textId="77777777" w:rsidTr="0095360D">
        <w:tc>
          <w:tcPr>
            <w:tcW w:w="4920" w:type="dxa"/>
            <w:tcBorders>
              <w:top w:val="nil"/>
              <w:left w:val="nil"/>
              <w:bottom w:val="nil"/>
              <w:right w:val="nil"/>
            </w:tcBorders>
            <w:tcMar>
              <w:top w:w="60" w:type="dxa"/>
              <w:left w:w="60" w:type="dxa"/>
              <w:bottom w:w="60" w:type="dxa"/>
              <w:right w:w="60" w:type="dxa"/>
            </w:tcMar>
          </w:tcPr>
          <w:p w14:paraId="0707B6CC"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5)</w:t>
            </w:r>
            <w:r w:rsidRPr="00FA36A9">
              <w:rPr>
                <w:rFonts w:ascii="Times New Roman" w:eastAsia="Times New Roman" w:hAnsi="Times New Roman" w:cs="Times New Roman"/>
                <w:sz w:val="20"/>
                <w:szCs w:val="20"/>
                <w:lang w:val="en-US" w:eastAsia="uk-UA"/>
              </w:rPr>
              <w:t xml:space="preserve">  </w:t>
            </w:r>
            <w:r w:rsidRPr="00FA36A9">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14:paraId="4DFC52BA"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 xml:space="preserve"> 351005</w:t>
            </w:r>
          </w:p>
        </w:tc>
      </w:tr>
      <w:tr w:rsidR="00FA36A9" w:rsidRPr="00FA36A9" w14:paraId="51D5AC22" w14:textId="77777777" w:rsidTr="0095360D">
        <w:tc>
          <w:tcPr>
            <w:tcW w:w="4920" w:type="dxa"/>
            <w:tcBorders>
              <w:top w:val="nil"/>
              <w:left w:val="nil"/>
              <w:bottom w:val="nil"/>
              <w:right w:val="nil"/>
            </w:tcBorders>
            <w:tcMar>
              <w:top w:w="60" w:type="dxa"/>
              <w:left w:w="60" w:type="dxa"/>
              <w:bottom w:w="60" w:type="dxa"/>
              <w:right w:w="60" w:type="dxa"/>
            </w:tcMar>
          </w:tcPr>
          <w:p w14:paraId="358B6A40"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6) </w:t>
            </w:r>
            <w:r w:rsidRPr="00FA36A9">
              <w:rPr>
                <w:rFonts w:ascii="Times New Roman" w:eastAsia="Times New Roman" w:hAnsi="Times New Roman" w:cs="Times New Roman"/>
                <w:sz w:val="20"/>
                <w:szCs w:val="20"/>
                <w:lang w:val="en-US" w:eastAsia="uk-UA"/>
              </w:rPr>
              <w:t xml:space="preserve"> </w:t>
            </w:r>
            <w:r w:rsidRPr="00FA36A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14:paraId="4077DFE8"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 xml:space="preserve"> UA413510050000026003878794209 (EUR)</w:t>
            </w:r>
          </w:p>
        </w:tc>
      </w:tr>
    </w:tbl>
    <w:p w14:paraId="0D3980ED"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uk-UA"/>
        </w:rPr>
      </w:pPr>
    </w:p>
    <w:p w14:paraId="43A3A46C" w14:textId="77777777" w:rsidR="00FA36A9" w:rsidRDefault="00FA36A9">
      <w:pPr>
        <w:sectPr w:rsidR="00FA36A9" w:rsidSect="00FA36A9">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A36A9" w:rsidRPr="00FA36A9" w14:paraId="0BDACF92" w14:textId="77777777" w:rsidTr="0095360D">
        <w:tc>
          <w:tcPr>
            <w:tcW w:w="15480" w:type="dxa"/>
            <w:tcMar>
              <w:top w:w="60" w:type="dxa"/>
              <w:left w:w="60" w:type="dxa"/>
              <w:bottom w:w="60" w:type="dxa"/>
              <w:right w:w="60" w:type="dxa"/>
            </w:tcMar>
            <w:vAlign w:val="center"/>
          </w:tcPr>
          <w:p w14:paraId="77E79F65" w14:textId="77777777" w:rsidR="00FA36A9" w:rsidRPr="00FA36A9" w:rsidRDefault="00FA36A9" w:rsidP="00FA36A9">
            <w:pPr>
              <w:spacing w:after="0" w:line="240" w:lineRule="auto"/>
              <w:ind w:left="-210"/>
              <w:jc w:val="center"/>
              <w:rPr>
                <w:rFonts w:ascii="Times New Roman" w:eastAsia="Times New Roman" w:hAnsi="Times New Roman" w:cs="Times New Roman"/>
                <w:b/>
                <w:bCs/>
                <w:sz w:val="28"/>
                <w:szCs w:val="28"/>
                <w:lang w:val="ru-RU" w:eastAsia="uk-UA"/>
              </w:rPr>
            </w:pPr>
            <w:r w:rsidRPr="00FA36A9">
              <w:rPr>
                <w:rFonts w:ascii="Times New Roman" w:eastAsia="Times New Roman" w:hAnsi="Times New Roman" w:cs="Times New Roman"/>
                <w:b/>
                <w:bCs/>
                <w:sz w:val="28"/>
                <w:szCs w:val="28"/>
                <w:lang w:val="ru-RU" w:eastAsia="uk-UA"/>
              </w:rPr>
              <w:lastRenderedPageBreak/>
              <w:t>11</w:t>
            </w:r>
            <w:r w:rsidRPr="00FA36A9">
              <w:rPr>
                <w:rFonts w:ascii="Times New Roman" w:eastAsia="Times New Roman" w:hAnsi="Times New Roman" w:cs="Times New Roman"/>
                <w:b/>
                <w:bCs/>
                <w:sz w:val="28"/>
                <w:szCs w:val="28"/>
                <w:lang w:eastAsia="uk-UA"/>
              </w:rPr>
              <w:t>. Інформація про одержані ліцензії на окремі види діяльності</w:t>
            </w:r>
          </w:p>
        </w:tc>
      </w:tr>
    </w:tbl>
    <w:p w14:paraId="6459BA7A"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FA36A9" w:rsidRPr="00FA36A9" w14:paraId="1A2C2943"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3BB20"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3EAE8A"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Номер ліцензії</w:t>
            </w:r>
            <w:r w:rsidRPr="00FA36A9">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BABDE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13EB42"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35207D"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Дата закінчення дії ліцензії  (за наявності )</w:t>
            </w:r>
          </w:p>
        </w:tc>
      </w:tr>
      <w:tr w:rsidR="00FA36A9" w:rsidRPr="00FA36A9" w14:paraId="62B022EE"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37BE9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986D9F"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B22569"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51ECE8"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FA7039"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5</w:t>
            </w:r>
          </w:p>
        </w:tc>
      </w:tr>
      <w:tr w:rsidR="00FA36A9" w:rsidRPr="00FA36A9" w14:paraId="6C02E7B8"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38F7B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Оптова торгівля алкогольними напоями - сидром та </w:t>
            </w:r>
            <w:proofErr w:type="spellStart"/>
            <w:r w:rsidRPr="00FA36A9">
              <w:rPr>
                <w:rFonts w:ascii="Times New Roman" w:eastAsia="Times New Roman" w:hAnsi="Times New Roman" w:cs="Times New Roman"/>
                <w:bCs/>
                <w:sz w:val="20"/>
                <w:szCs w:val="20"/>
                <w:lang w:eastAsia="uk-UA"/>
              </w:rPr>
              <w:t>перрі</w:t>
            </w:r>
            <w:proofErr w:type="spellEnd"/>
            <w:r w:rsidRPr="00FA36A9">
              <w:rPr>
                <w:rFonts w:ascii="Times New Roman" w:eastAsia="Times New Roman" w:hAnsi="Times New Roman" w:cs="Times New Roman"/>
                <w:bCs/>
                <w:sz w:val="20"/>
                <w:szCs w:val="20"/>
                <w:lang w:eastAsia="uk-UA"/>
              </w:rPr>
              <w:t xml:space="preserve"> (без додання спирту)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8375C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990209202100031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4B294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28.04.2021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7AEFD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Головне управління ДПС у Запорізькій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4FF8A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28.04.2026                                                                                          </w:t>
            </w:r>
          </w:p>
        </w:tc>
      </w:tr>
      <w:tr w:rsidR="00FA36A9" w:rsidRPr="00FA36A9" w14:paraId="4CC73876"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8081D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02FD96" w14:textId="77777777" w:rsidR="00FA36A9" w:rsidRPr="00FA36A9" w:rsidRDefault="00FA36A9" w:rsidP="00FA36A9">
            <w:pPr>
              <w:spacing w:after="0" w:line="240" w:lineRule="auto"/>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Ліцензія діє на постійній основі, в подальшому термін дії буде подовжено.</w:t>
            </w:r>
          </w:p>
        </w:tc>
      </w:tr>
      <w:tr w:rsidR="00FA36A9" w:rsidRPr="00FA36A9" w14:paraId="66014B81"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CDDFF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Виробництво алкогольних напоїв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1592B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990108202000077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AA7915"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22.12.2020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F3E51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A92BC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22.12.2025                                                                                          </w:t>
            </w:r>
          </w:p>
        </w:tc>
      </w:tr>
      <w:tr w:rsidR="00FA36A9" w:rsidRPr="00FA36A9" w14:paraId="6C69D447"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BA886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0EB606" w14:textId="77777777" w:rsidR="00FA36A9" w:rsidRPr="00FA36A9" w:rsidRDefault="00FA36A9" w:rsidP="00FA36A9">
            <w:pPr>
              <w:spacing w:after="0" w:line="240" w:lineRule="auto"/>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Ліцензія діє на постійній основі, в подальшому термін дії буде подовжено.</w:t>
            </w:r>
          </w:p>
        </w:tc>
      </w:tr>
      <w:tr w:rsidR="00FA36A9" w:rsidRPr="00FA36A9" w14:paraId="1A9D32A8"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01884D"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Оптова торгівля алкогольними напоями, крім сидру та </w:t>
            </w:r>
            <w:proofErr w:type="spellStart"/>
            <w:r w:rsidRPr="00FA36A9">
              <w:rPr>
                <w:rFonts w:ascii="Times New Roman" w:eastAsia="Times New Roman" w:hAnsi="Times New Roman" w:cs="Times New Roman"/>
                <w:bCs/>
                <w:sz w:val="20"/>
                <w:szCs w:val="20"/>
                <w:lang w:eastAsia="uk-UA"/>
              </w:rPr>
              <w:t>перрі</w:t>
            </w:r>
            <w:proofErr w:type="spellEnd"/>
            <w:r w:rsidRPr="00FA36A9">
              <w:rPr>
                <w:rFonts w:ascii="Times New Roman" w:eastAsia="Times New Roman" w:hAnsi="Times New Roman" w:cs="Times New Roman"/>
                <w:bCs/>
                <w:sz w:val="20"/>
                <w:szCs w:val="20"/>
                <w:lang w:eastAsia="uk-UA"/>
              </w:rPr>
              <w:t xml:space="preserve"> (без додання спирту)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D6CA03"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990208202000086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10BF5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22.06.2020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8935D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E231CB"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22.06.2025                                                                                          </w:t>
            </w:r>
          </w:p>
        </w:tc>
      </w:tr>
      <w:tr w:rsidR="00FA36A9" w:rsidRPr="00FA36A9" w14:paraId="6EFBDF50"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AD1ED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83EBDA" w14:textId="77777777" w:rsidR="00FA36A9" w:rsidRPr="00FA36A9" w:rsidRDefault="00FA36A9" w:rsidP="00FA36A9">
            <w:pPr>
              <w:spacing w:after="0" w:line="240" w:lineRule="auto"/>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Ліцензія діє на постійній основі, в подальшому термін дії буде подовжено.</w:t>
            </w:r>
          </w:p>
        </w:tc>
      </w:tr>
      <w:tr w:rsidR="00FA36A9" w:rsidRPr="00FA36A9" w14:paraId="0CE62AC4"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B2E71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Придбання, зберігання, використання, ввезення на територію України прекурсорів (списку 2 таблиці IV) "Переліку наркотичних засобів, психотропних речовин і прекурсорів"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582DE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б/н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E5DAD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25.11.2021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0A82B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Державна служба України з лікарських засобів та контролю за наркотиками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44867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25.11.2026                                                                                          </w:t>
            </w:r>
          </w:p>
        </w:tc>
      </w:tr>
      <w:tr w:rsidR="00FA36A9" w:rsidRPr="00FA36A9" w14:paraId="3A9D601E" w14:textId="77777777" w:rsidTr="0095360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035DE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35F8FA" w14:textId="77777777" w:rsidR="00FA36A9" w:rsidRPr="00FA36A9" w:rsidRDefault="00FA36A9" w:rsidP="00FA36A9">
            <w:pPr>
              <w:spacing w:after="0" w:line="240" w:lineRule="auto"/>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Товариство використовує прекурсори у технологічному процесі. Дозвіл діє на постійній основі, в подальшому термін дії буде подовжено.</w:t>
            </w:r>
          </w:p>
        </w:tc>
      </w:tr>
    </w:tbl>
    <w:p w14:paraId="427D3BCF"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596C5707"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5C7A1200" w14:textId="77777777" w:rsidR="00FA36A9" w:rsidRDefault="00FA36A9">
      <w:pPr>
        <w:sectPr w:rsidR="00FA36A9" w:rsidSect="00FA36A9">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A36A9" w:rsidRPr="00FA36A9" w14:paraId="0426B321" w14:textId="77777777" w:rsidTr="0095360D">
        <w:tc>
          <w:tcPr>
            <w:tcW w:w="9720" w:type="dxa"/>
            <w:tcMar>
              <w:top w:w="60" w:type="dxa"/>
              <w:left w:w="60" w:type="dxa"/>
              <w:bottom w:w="60" w:type="dxa"/>
              <w:right w:w="60" w:type="dxa"/>
            </w:tcMar>
            <w:vAlign w:val="center"/>
          </w:tcPr>
          <w:p w14:paraId="52117E4A" w14:textId="77777777" w:rsidR="00FA36A9" w:rsidRPr="00FA36A9" w:rsidRDefault="00FA36A9" w:rsidP="00FA36A9">
            <w:pPr>
              <w:spacing w:after="0" w:line="240" w:lineRule="auto"/>
              <w:ind w:left="-210"/>
              <w:jc w:val="center"/>
              <w:rPr>
                <w:rFonts w:ascii="Times New Roman" w:eastAsia="Times New Roman" w:hAnsi="Times New Roman" w:cs="Times New Roman"/>
                <w:b/>
                <w:bCs/>
                <w:sz w:val="24"/>
                <w:szCs w:val="24"/>
                <w:lang w:eastAsia="uk-UA"/>
              </w:rPr>
            </w:pPr>
            <w:r w:rsidRPr="00FA36A9">
              <w:rPr>
                <w:rFonts w:ascii="Times New Roman" w:eastAsia="Times New Roman" w:hAnsi="Times New Roman" w:cs="Times New Roman"/>
                <w:b/>
                <w:bCs/>
                <w:sz w:val="24"/>
                <w:szCs w:val="24"/>
                <w:lang w:val="ru-RU" w:eastAsia="uk-UA"/>
              </w:rPr>
              <w:lastRenderedPageBreak/>
              <w:t>12</w:t>
            </w:r>
            <w:r w:rsidRPr="00FA36A9">
              <w:rPr>
                <w:rFonts w:ascii="Times New Roman" w:eastAsia="Times New Roman" w:hAnsi="Times New Roman" w:cs="Times New Roman"/>
                <w:b/>
                <w:bCs/>
                <w:sz w:val="24"/>
                <w:szCs w:val="24"/>
                <w:lang w:eastAsia="uk-UA"/>
              </w:rPr>
              <w:t xml:space="preserve">. </w:t>
            </w:r>
            <w:r w:rsidRPr="00FA36A9">
              <w:rPr>
                <w:rFonts w:ascii="Times New Roman" w:eastAsia="Times New Roman" w:hAnsi="Times New Roman" w:cs="Times New Roman"/>
                <w:b/>
                <w:bCs/>
                <w:color w:val="000000"/>
                <w:sz w:val="24"/>
                <w:szCs w:val="24"/>
                <w:lang w:eastAsia="uk-UA"/>
              </w:rPr>
              <w:t>Відомості про участь емітента в інших юридичних особах :</w:t>
            </w:r>
          </w:p>
        </w:tc>
      </w:tr>
    </w:tbl>
    <w:p w14:paraId="5BB2AF16"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70F3BE60"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51DB4B7B"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64EB8905"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FA36A9" w:rsidRPr="00FA36A9" w14:paraId="0E0FD547" w14:textId="77777777" w:rsidTr="0095360D">
        <w:tblPrEx>
          <w:tblCellMar>
            <w:top w:w="0" w:type="dxa"/>
            <w:bottom w:w="0" w:type="dxa"/>
          </w:tblCellMar>
        </w:tblPrEx>
        <w:tc>
          <w:tcPr>
            <w:tcW w:w="2834" w:type="dxa"/>
            <w:shd w:val="clear" w:color="auto" w:fill="auto"/>
          </w:tcPr>
          <w:p w14:paraId="3AF46EC4"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1) найменування</w:t>
            </w:r>
          </w:p>
        </w:tc>
        <w:tc>
          <w:tcPr>
            <w:tcW w:w="6803" w:type="dxa"/>
            <w:shd w:val="clear" w:color="auto" w:fill="auto"/>
          </w:tcPr>
          <w:p w14:paraId="4E4A28E6"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ICS "Carlsberg" S.R.L.</w:t>
            </w:r>
          </w:p>
        </w:tc>
      </w:tr>
      <w:tr w:rsidR="00FA36A9" w:rsidRPr="00FA36A9" w14:paraId="332D276C" w14:textId="77777777" w:rsidTr="0095360D">
        <w:tblPrEx>
          <w:tblCellMar>
            <w:top w:w="0" w:type="dxa"/>
            <w:bottom w:w="0" w:type="dxa"/>
          </w:tblCellMar>
        </w:tblPrEx>
        <w:tc>
          <w:tcPr>
            <w:tcW w:w="2834" w:type="dxa"/>
            <w:shd w:val="clear" w:color="auto" w:fill="auto"/>
          </w:tcPr>
          <w:p w14:paraId="1075B07B"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2) організаційно-правова форма</w:t>
            </w:r>
          </w:p>
        </w:tc>
        <w:tc>
          <w:tcPr>
            <w:tcW w:w="6803" w:type="dxa"/>
            <w:shd w:val="clear" w:color="auto" w:fill="auto"/>
          </w:tcPr>
          <w:p w14:paraId="0E000E31"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Товариство з обмеженою </w:t>
            </w:r>
            <w:proofErr w:type="spellStart"/>
            <w:r w:rsidRPr="00FA36A9">
              <w:rPr>
                <w:rFonts w:ascii="Times New Roman" w:eastAsia="Times New Roman" w:hAnsi="Times New Roman" w:cs="Times New Roman"/>
                <w:sz w:val="20"/>
                <w:szCs w:val="24"/>
                <w:lang w:eastAsia="uk-UA"/>
              </w:rPr>
              <w:t>вiдповiдальнiстю</w:t>
            </w:r>
            <w:proofErr w:type="spellEnd"/>
          </w:p>
        </w:tc>
      </w:tr>
      <w:tr w:rsidR="00FA36A9" w:rsidRPr="00FA36A9" w14:paraId="68050A9D" w14:textId="77777777" w:rsidTr="0095360D">
        <w:tblPrEx>
          <w:tblCellMar>
            <w:top w:w="0" w:type="dxa"/>
            <w:bottom w:w="0" w:type="dxa"/>
          </w:tblCellMar>
        </w:tblPrEx>
        <w:tc>
          <w:tcPr>
            <w:tcW w:w="2834" w:type="dxa"/>
            <w:shd w:val="clear" w:color="auto" w:fill="auto"/>
          </w:tcPr>
          <w:p w14:paraId="664E27DC"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3) ідентифікаційний код юридичної особи</w:t>
            </w:r>
          </w:p>
        </w:tc>
        <w:tc>
          <w:tcPr>
            <w:tcW w:w="6803" w:type="dxa"/>
            <w:shd w:val="clear" w:color="auto" w:fill="auto"/>
          </w:tcPr>
          <w:p w14:paraId="5F5C03A7"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д/н</w:t>
            </w:r>
          </w:p>
        </w:tc>
      </w:tr>
      <w:tr w:rsidR="00FA36A9" w:rsidRPr="00FA36A9" w14:paraId="20CD84D9" w14:textId="77777777" w:rsidTr="0095360D">
        <w:tblPrEx>
          <w:tblCellMar>
            <w:top w:w="0" w:type="dxa"/>
            <w:bottom w:w="0" w:type="dxa"/>
          </w:tblCellMar>
        </w:tblPrEx>
        <w:tc>
          <w:tcPr>
            <w:tcW w:w="2834" w:type="dxa"/>
            <w:shd w:val="clear" w:color="auto" w:fill="auto"/>
          </w:tcPr>
          <w:p w14:paraId="247506EC"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4) місцезнаходження</w:t>
            </w:r>
          </w:p>
        </w:tc>
        <w:tc>
          <w:tcPr>
            <w:tcW w:w="6803" w:type="dxa"/>
            <w:shd w:val="clear" w:color="auto" w:fill="auto"/>
          </w:tcPr>
          <w:p w14:paraId="38975610"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вулиця Каля </w:t>
            </w:r>
            <w:proofErr w:type="spellStart"/>
            <w:r w:rsidRPr="00FA36A9">
              <w:rPr>
                <w:rFonts w:ascii="Times New Roman" w:eastAsia="Times New Roman" w:hAnsi="Times New Roman" w:cs="Times New Roman"/>
                <w:sz w:val="20"/>
                <w:szCs w:val="24"/>
                <w:lang w:eastAsia="uk-UA"/>
              </w:rPr>
              <w:t>Йешилор</w:t>
            </w:r>
            <w:proofErr w:type="spellEnd"/>
            <w:r w:rsidRPr="00FA36A9">
              <w:rPr>
                <w:rFonts w:ascii="Times New Roman" w:eastAsia="Times New Roman" w:hAnsi="Times New Roman" w:cs="Times New Roman"/>
                <w:sz w:val="20"/>
                <w:szCs w:val="24"/>
                <w:lang w:eastAsia="uk-UA"/>
              </w:rPr>
              <w:t xml:space="preserve">, 8/1, поверх 4, офіс 9, MD-2069, </w:t>
            </w:r>
            <w:proofErr w:type="spellStart"/>
            <w:r w:rsidRPr="00FA36A9">
              <w:rPr>
                <w:rFonts w:ascii="Times New Roman" w:eastAsia="Times New Roman" w:hAnsi="Times New Roman" w:cs="Times New Roman"/>
                <w:sz w:val="20"/>
                <w:szCs w:val="24"/>
                <w:lang w:eastAsia="uk-UA"/>
              </w:rPr>
              <w:t>муніципій</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Кишинев</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Республiка</w:t>
            </w:r>
            <w:proofErr w:type="spellEnd"/>
            <w:r w:rsidRPr="00FA36A9">
              <w:rPr>
                <w:rFonts w:ascii="Times New Roman" w:eastAsia="Times New Roman" w:hAnsi="Times New Roman" w:cs="Times New Roman"/>
                <w:sz w:val="20"/>
                <w:szCs w:val="24"/>
                <w:lang w:eastAsia="uk-UA"/>
              </w:rPr>
              <w:t xml:space="preserve"> Молдова</w:t>
            </w:r>
          </w:p>
        </w:tc>
      </w:tr>
      <w:tr w:rsidR="00FA36A9" w:rsidRPr="00FA36A9" w14:paraId="61BA507F" w14:textId="77777777" w:rsidTr="0095360D">
        <w:tblPrEx>
          <w:tblCellMar>
            <w:top w:w="0" w:type="dxa"/>
            <w:bottom w:w="0" w:type="dxa"/>
          </w:tblCellMar>
        </w:tblPrEx>
        <w:tc>
          <w:tcPr>
            <w:tcW w:w="2834" w:type="dxa"/>
            <w:shd w:val="clear" w:color="auto" w:fill="auto"/>
          </w:tcPr>
          <w:p w14:paraId="076E34EE"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5) опис</w:t>
            </w:r>
          </w:p>
        </w:tc>
        <w:tc>
          <w:tcPr>
            <w:tcW w:w="6803" w:type="dxa"/>
            <w:shd w:val="clear" w:color="auto" w:fill="auto"/>
          </w:tcPr>
          <w:p w14:paraId="29F13580"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Станом на 31 грудня 2022 року ПрАТ "Карлсберг Україна" має дочірнє підприємство ICS "Carlsberg" S.R.L. (Республіка Молдова) зі 100% часткою володіння. ICS "Carlsberg" S.R.L. зареєстроване і працює на території Молдови як дистриб'ютор продукції ПрАТ "Карлсберг Україна". </w:t>
            </w:r>
          </w:p>
          <w:p w14:paraId="259E3B54"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Дочірнє підприємство засноване емітентом задовго до періоду, щодо якого розкривається дана звітність.</w:t>
            </w:r>
          </w:p>
          <w:p w14:paraId="4256D876"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Інформація щодо ICS "Carlsberg" S.R.L.:</w:t>
            </w:r>
          </w:p>
          <w:p w14:paraId="18BB03A2"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Державний </w:t>
            </w:r>
            <w:proofErr w:type="spellStart"/>
            <w:r w:rsidRPr="00FA36A9">
              <w:rPr>
                <w:rFonts w:ascii="Times New Roman" w:eastAsia="Times New Roman" w:hAnsi="Times New Roman" w:cs="Times New Roman"/>
                <w:sz w:val="20"/>
                <w:szCs w:val="24"/>
                <w:lang w:eastAsia="uk-UA"/>
              </w:rPr>
              <w:t>iдентифiкацiйний</w:t>
            </w:r>
            <w:proofErr w:type="spellEnd"/>
            <w:r w:rsidRPr="00FA36A9">
              <w:rPr>
                <w:rFonts w:ascii="Times New Roman" w:eastAsia="Times New Roman" w:hAnsi="Times New Roman" w:cs="Times New Roman"/>
                <w:sz w:val="20"/>
                <w:szCs w:val="24"/>
                <w:lang w:eastAsia="uk-UA"/>
              </w:rPr>
              <w:t xml:space="preserve"> номер - </w:t>
            </w:r>
            <w:proofErr w:type="spellStart"/>
            <w:r w:rsidRPr="00FA36A9">
              <w:rPr>
                <w:rFonts w:ascii="Times New Roman" w:eastAsia="Times New Roman" w:hAnsi="Times New Roman" w:cs="Times New Roman"/>
                <w:sz w:val="20"/>
                <w:szCs w:val="24"/>
                <w:lang w:eastAsia="uk-UA"/>
              </w:rPr>
              <w:t>фiскальний</w:t>
            </w:r>
            <w:proofErr w:type="spellEnd"/>
            <w:r w:rsidRPr="00FA36A9">
              <w:rPr>
                <w:rFonts w:ascii="Times New Roman" w:eastAsia="Times New Roman" w:hAnsi="Times New Roman" w:cs="Times New Roman"/>
                <w:sz w:val="20"/>
                <w:szCs w:val="24"/>
                <w:lang w:eastAsia="uk-UA"/>
              </w:rPr>
              <w:t xml:space="preserve"> код: 1004601001362.</w:t>
            </w:r>
          </w:p>
          <w:p w14:paraId="59870C61"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ПрАТ "Карлсберг Україна" є єдиним засновником (учасником) юридичної особи (прямо </w:t>
            </w:r>
            <w:proofErr w:type="spellStart"/>
            <w:r w:rsidRPr="00FA36A9">
              <w:rPr>
                <w:rFonts w:ascii="Times New Roman" w:eastAsia="Times New Roman" w:hAnsi="Times New Roman" w:cs="Times New Roman"/>
                <w:sz w:val="20"/>
                <w:szCs w:val="24"/>
                <w:lang w:eastAsia="uk-UA"/>
              </w:rPr>
              <w:t>володiє</w:t>
            </w:r>
            <w:proofErr w:type="spellEnd"/>
            <w:r w:rsidRPr="00FA36A9">
              <w:rPr>
                <w:rFonts w:ascii="Times New Roman" w:eastAsia="Times New Roman" w:hAnsi="Times New Roman" w:cs="Times New Roman"/>
                <w:sz w:val="20"/>
                <w:szCs w:val="24"/>
                <w:lang w:eastAsia="uk-UA"/>
              </w:rPr>
              <w:t xml:space="preserve"> 100% </w:t>
            </w:r>
            <w:proofErr w:type="spellStart"/>
            <w:r w:rsidRPr="00FA36A9">
              <w:rPr>
                <w:rFonts w:ascii="Times New Roman" w:eastAsia="Times New Roman" w:hAnsi="Times New Roman" w:cs="Times New Roman"/>
                <w:sz w:val="20"/>
                <w:szCs w:val="24"/>
                <w:lang w:eastAsia="uk-UA"/>
              </w:rPr>
              <w:t>статуного</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капiталу</w:t>
            </w:r>
            <w:proofErr w:type="spellEnd"/>
            <w:r w:rsidRPr="00FA36A9">
              <w:rPr>
                <w:rFonts w:ascii="Times New Roman" w:eastAsia="Times New Roman" w:hAnsi="Times New Roman" w:cs="Times New Roman"/>
                <w:sz w:val="20"/>
                <w:szCs w:val="24"/>
                <w:lang w:eastAsia="uk-UA"/>
              </w:rPr>
              <w:t xml:space="preserve"> зазначеного товариства). Активи, що </w:t>
            </w:r>
            <w:proofErr w:type="spellStart"/>
            <w:r w:rsidRPr="00FA36A9">
              <w:rPr>
                <w:rFonts w:ascii="Times New Roman" w:eastAsia="Times New Roman" w:hAnsi="Times New Roman" w:cs="Times New Roman"/>
                <w:sz w:val="20"/>
                <w:szCs w:val="24"/>
                <w:lang w:eastAsia="uk-UA"/>
              </w:rPr>
              <w:t>наданi</w:t>
            </w:r>
            <w:proofErr w:type="spellEnd"/>
            <w:r w:rsidRPr="00FA36A9">
              <w:rPr>
                <w:rFonts w:ascii="Times New Roman" w:eastAsia="Times New Roman" w:hAnsi="Times New Roman" w:cs="Times New Roman"/>
                <w:sz w:val="20"/>
                <w:szCs w:val="24"/>
                <w:lang w:eastAsia="uk-UA"/>
              </w:rPr>
              <w:t xml:space="preserve"> в </w:t>
            </w:r>
            <w:proofErr w:type="spellStart"/>
            <w:r w:rsidRPr="00FA36A9">
              <w:rPr>
                <w:rFonts w:ascii="Times New Roman" w:eastAsia="Times New Roman" w:hAnsi="Times New Roman" w:cs="Times New Roman"/>
                <w:sz w:val="20"/>
                <w:szCs w:val="24"/>
                <w:lang w:eastAsia="uk-UA"/>
              </w:rPr>
              <w:t>якостi</w:t>
            </w:r>
            <w:proofErr w:type="spellEnd"/>
            <w:r w:rsidRPr="00FA36A9">
              <w:rPr>
                <w:rFonts w:ascii="Times New Roman" w:eastAsia="Times New Roman" w:hAnsi="Times New Roman" w:cs="Times New Roman"/>
                <w:sz w:val="20"/>
                <w:szCs w:val="24"/>
                <w:lang w:eastAsia="uk-UA"/>
              </w:rPr>
              <w:t xml:space="preserve"> внеску - </w:t>
            </w:r>
            <w:proofErr w:type="spellStart"/>
            <w:r w:rsidRPr="00FA36A9">
              <w:rPr>
                <w:rFonts w:ascii="Times New Roman" w:eastAsia="Times New Roman" w:hAnsi="Times New Roman" w:cs="Times New Roman"/>
                <w:sz w:val="20"/>
                <w:szCs w:val="24"/>
                <w:lang w:eastAsia="uk-UA"/>
              </w:rPr>
              <w:t>грошовi</w:t>
            </w:r>
            <w:proofErr w:type="spellEnd"/>
            <w:r w:rsidRPr="00FA36A9">
              <w:rPr>
                <w:rFonts w:ascii="Times New Roman" w:eastAsia="Times New Roman" w:hAnsi="Times New Roman" w:cs="Times New Roman"/>
                <w:sz w:val="20"/>
                <w:szCs w:val="24"/>
                <w:lang w:eastAsia="uk-UA"/>
              </w:rPr>
              <w:t xml:space="preserve"> кошти. </w:t>
            </w:r>
          </w:p>
          <w:p w14:paraId="2CF2DDB9"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roofErr w:type="spellStart"/>
            <w:r w:rsidRPr="00FA36A9">
              <w:rPr>
                <w:rFonts w:ascii="Times New Roman" w:eastAsia="Times New Roman" w:hAnsi="Times New Roman" w:cs="Times New Roman"/>
                <w:sz w:val="20"/>
                <w:szCs w:val="24"/>
                <w:lang w:eastAsia="uk-UA"/>
              </w:rPr>
              <w:t>Емiтенту</w:t>
            </w:r>
            <w:proofErr w:type="spellEnd"/>
            <w:r w:rsidRPr="00FA36A9">
              <w:rPr>
                <w:rFonts w:ascii="Times New Roman" w:eastAsia="Times New Roman" w:hAnsi="Times New Roman" w:cs="Times New Roman"/>
                <w:sz w:val="20"/>
                <w:szCs w:val="24"/>
                <w:lang w:eastAsia="uk-UA"/>
              </w:rPr>
              <w:t xml:space="preserve"> належать </w:t>
            </w:r>
            <w:proofErr w:type="spellStart"/>
            <w:r w:rsidRPr="00FA36A9">
              <w:rPr>
                <w:rFonts w:ascii="Times New Roman" w:eastAsia="Times New Roman" w:hAnsi="Times New Roman" w:cs="Times New Roman"/>
                <w:sz w:val="20"/>
                <w:szCs w:val="24"/>
                <w:lang w:eastAsia="uk-UA"/>
              </w:rPr>
              <w:t>всi</w:t>
            </w:r>
            <w:proofErr w:type="spellEnd"/>
            <w:r w:rsidRPr="00FA36A9">
              <w:rPr>
                <w:rFonts w:ascii="Times New Roman" w:eastAsia="Times New Roman" w:hAnsi="Times New Roman" w:cs="Times New Roman"/>
                <w:sz w:val="20"/>
                <w:szCs w:val="24"/>
                <w:lang w:eastAsia="uk-UA"/>
              </w:rPr>
              <w:t xml:space="preserve"> права стосовно </w:t>
            </w:r>
            <w:proofErr w:type="spellStart"/>
            <w:r w:rsidRPr="00FA36A9">
              <w:rPr>
                <w:rFonts w:ascii="Times New Roman" w:eastAsia="Times New Roman" w:hAnsi="Times New Roman" w:cs="Times New Roman"/>
                <w:sz w:val="20"/>
                <w:szCs w:val="24"/>
                <w:lang w:eastAsia="uk-UA"/>
              </w:rPr>
              <w:t>управлiння</w:t>
            </w:r>
            <w:proofErr w:type="spellEnd"/>
            <w:r w:rsidRPr="00FA36A9">
              <w:rPr>
                <w:rFonts w:ascii="Times New Roman" w:eastAsia="Times New Roman" w:hAnsi="Times New Roman" w:cs="Times New Roman"/>
                <w:sz w:val="20"/>
                <w:szCs w:val="24"/>
                <w:lang w:eastAsia="uk-UA"/>
              </w:rPr>
              <w:t xml:space="preserve"> юридичною особою, </w:t>
            </w:r>
            <w:proofErr w:type="spellStart"/>
            <w:r w:rsidRPr="00FA36A9">
              <w:rPr>
                <w:rFonts w:ascii="Times New Roman" w:eastAsia="Times New Roman" w:hAnsi="Times New Roman" w:cs="Times New Roman"/>
                <w:sz w:val="20"/>
                <w:szCs w:val="24"/>
                <w:lang w:eastAsia="uk-UA"/>
              </w:rPr>
              <w:t>якi</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визначенi</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дiючим</w:t>
            </w:r>
            <w:proofErr w:type="spellEnd"/>
            <w:r w:rsidRPr="00FA36A9">
              <w:rPr>
                <w:rFonts w:ascii="Times New Roman" w:eastAsia="Times New Roman" w:hAnsi="Times New Roman" w:cs="Times New Roman"/>
                <w:sz w:val="20"/>
                <w:szCs w:val="24"/>
                <w:lang w:eastAsia="uk-UA"/>
              </w:rPr>
              <w:t xml:space="preserve"> законодавством </w:t>
            </w:r>
            <w:proofErr w:type="spellStart"/>
            <w:r w:rsidRPr="00FA36A9">
              <w:rPr>
                <w:rFonts w:ascii="Times New Roman" w:eastAsia="Times New Roman" w:hAnsi="Times New Roman" w:cs="Times New Roman"/>
                <w:sz w:val="20"/>
                <w:szCs w:val="24"/>
                <w:lang w:eastAsia="uk-UA"/>
              </w:rPr>
              <w:t>Республiки</w:t>
            </w:r>
            <w:proofErr w:type="spellEnd"/>
            <w:r w:rsidRPr="00FA36A9">
              <w:rPr>
                <w:rFonts w:ascii="Times New Roman" w:eastAsia="Times New Roman" w:hAnsi="Times New Roman" w:cs="Times New Roman"/>
                <w:sz w:val="20"/>
                <w:szCs w:val="24"/>
                <w:lang w:eastAsia="uk-UA"/>
              </w:rPr>
              <w:t xml:space="preserve"> Молдова для даного типу товариств, в тому </w:t>
            </w:r>
            <w:proofErr w:type="spellStart"/>
            <w:r w:rsidRPr="00FA36A9">
              <w:rPr>
                <w:rFonts w:ascii="Times New Roman" w:eastAsia="Times New Roman" w:hAnsi="Times New Roman" w:cs="Times New Roman"/>
                <w:sz w:val="20"/>
                <w:szCs w:val="24"/>
                <w:lang w:eastAsia="uk-UA"/>
              </w:rPr>
              <w:t>числi</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емiтент</w:t>
            </w:r>
            <w:proofErr w:type="spellEnd"/>
            <w:r w:rsidRPr="00FA36A9">
              <w:rPr>
                <w:rFonts w:ascii="Times New Roman" w:eastAsia="Times New Roman" w:hAnsi="Times New Roman" w:cs="Times New Roman"/>
                <w:sz w:val="20"/>
                <w:szCs w:val="24"/>
                <w:lang w:eastAsia="uk-UA"/>
              </w:rPr>
              <w:t xml:space="preserve"> має право:</w:t>
            </w:r>
          </w:p>
          <w:p w14:paraId="7C30DF0A"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 брати участь в </w:t>
            </w:r>
            <w:proofErr w:type="spellStart"/>
            <w:r w:rsidRPr="00FA36A9">
              <w:rPr>
                <w:rFonts w:ascii="Times New Roman" w:eastAsia="Times New Roman" w:hAnsi="Times New Roman" w:cs="Times New Roman"/>
                <w:sz w:val="20"/>
                <w:szCs w:val="24"/>
                <w:lang w:eastAsia="uk-UA"/>
              </w:rPr>
              <w:t>управлiннi</w:t>
            </w:r>
            <w:proofErr w:type="spellEnd"/>
            <w:r w:rsidRPr="00FA36A9">
              <w:rPr>
                <w:rFonts w:ascii="Times New Roman" w:eastAsia="Times New Roman" w:hAnsi="Times New Roman" w:cs="Times New Roman"/>
                <w:sz w:val="20"/>
                <w:szCs w:val="24"/>
                <w:lang w:eastAsia="uk-UA"/>
              </w:rPr>
              <w:t xml:space="preserve"> справами товариства в порядку, визначеному в його установчих  документах; </w:t>
            </w:r>
          </w:p>
          <w:p w14:paraId="79E984DB"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 брати участь у </w:t>
            </w:r>
            <w:proofErr w:type="spellStart"/>
            <w:r w:rsidRPr="00FA36A9">
              <w:rPr>
                <w:rFonts w:ascii="Times New Roman" w:eastAsia="Times New Roman" w:hAnsi="Times New Roman" w:cs="Times New Roman"/>
                <w:sz w:val="20"/>
                <w:szCs w:val="24"/>
                <w:lang w:eastAsia="uk-UA"/>
              </w:rPr>
              <w:t>розподiлi</w:t>
            </w:r>
            <w:proofErr w:type="spellEnd"/>
            <w:r w:rsidRPr="00FA36A9">
              <w:rPr>
                <w:rFonts w:ascii="Times New Roman" w:eastAsia="Times New Roman" w:hAnsi="Times New Roman" w:cs="Times New Roman"/>
                <w:sz w:val="20"/>
                <w:szCs w:val="24"/>
                <w:lang w:eastAsia="uk-UA"/>
              </w:rPr>
              <w:t xml:space="preserve"> прибутку товариства та одержувати його  частку  (</w:t>
            </w:r>
            <w:proofErr w:type="spellStart"/>
            <w:r w:rsidRPr="00FA36A9">
              <w:rPr>
                <w:rFonts w:ascii="Times New Roman" w:eastAsia="Times New Roman" w:hAnsi="Times New Roman" w:cs="Times New Roman"/>
                <w:sz w:val="20"/>
                <w:szCs w:val="24"/>
                <w:lang w:eastAsia="uk-UA"/>
              </w:rPr>
              <w:t>дивiденди</w:t>
            </w:r>
            <w:proofErr w:type="spellEnd"/>
            <w:r w:rsidRPr="00FA36A9">
              <w:rPr>
                <w:rFonts w:ascii="Times New Roman" w:eastAsia="Times New Roman" w:hAnsi="Times New Roman" w:cs="Times New Roman"/>
                <w:sz w:val="20"/>
                <w:szCs w:val="24"/>
                <w:lang w:eastAsia="uk-UA"/>
              </w:rPr>
              <w:t xml:space="preserve">).  </w:t>
            </w:r>
          </w:p>
          <w:p w14:paraId="0E9ABA13"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 вийти в установленому порядку з товариства; </w:t>
            </w:r>
          </w:p>
          <w:p w14:paraId="60E12FC2"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 одержувати </w:t>
            </w:r>
            <w:proofErr w:type="spellStart"/>
            <w:r w:rsidRPr="00FA36A9">
              <w:rPr>
                <w:rFonts w:ascii="Times New Roman" w:eastAsia="Times New Roman" w:hAnsi="Times New Roman" w:cs="Times New Roman"/>
                <w:sz w:val="20"/>
                <w:szCs w:val="24"/>
                <w:lang w:eastAsia="uk-UA"/>
              </w:rPr>
              <w:t>iнформацiю</w:t>
            </w:r>
            <w:proofErr w:type="spellEnd"/>
            <w:r w:rsidRPr="00FA36A9">
              <w:rPr>
                <w:rFonts w:ascii="Times New Roman" w:eastAsia="Times New Roman" w:hAnsi="Times New Roman" w:cs="Times New Roman"/>
                <w:sz w:val="20"/>
                <w:szCs w:val="24"/>
                <w:lang w:eastAsia="uk-UA"/>
              </w:rPr>
              <w:t xml:space="preserve"> про </w:t>
            </w:r>
            <w:proofErr w:type="spellStart"/>
            <w:r w:rsidRPr="00FA36A9">
              <w:rPr>
                <w:rFonts w:ascii="Times New Roman" w:eastAsia="Times New Roman" w:hAnsi="Times New Roman" w:cs="Times New Roman"/>
                <w:sz w:val="20"/>
                <w:szCs w:val="24"/>
                <w:lang w:eastAsia="uk-UA"/>
              </w:rPr>
              <w:t>дiяльнiсть</w:t>
            </w:r>
            <w:proofErr w:type="spellEnd"/>
            <w:r w:rsidRPr="00FA36A9">
              <w:rPr>
                <w:rFonts w:ascii="Times New Roman" w:eastAsia="Times New Roman" w:hAnsi="Times New Roman" w:cs="Times New Roman"/>
                <w:sz w:val="20"/>
                <w:szCs w:val="24"/>
                <w:lang w:eastAsia="uk-UA"/>
              </w:rPr>
              <w:t xml:space="preserve"> товариства;</w:t>
            </w:r>
          </w:p>
          <w:p w14:paraId="39F222E8"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здiйснити</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вiдчуження</w:t>
            </w:r>
            <w:proofErr w:type="spellEnd"/>
            <w:r w:rsidRPr="00FA36A9">
              <w:rPr>
                <w:rFonts w:ascii="Times New Roman" w:eastAsia="Times New Roman" w:hAnsi="Times New Roman" w:cs="Times New Roman"/>
                <w:sz w:val="20"/>
                <w:szCs w:val="24"/>
                <w:lang w:eastAsia="uk-UA"/>
              </w:rPr>
              <w:t xml:space="preserve"> часток у статутному </w:t>
            </w:r>
            <w:proofErr w:type="spellStart"/>
            <w:r w:rsidRPr="00FA36A9">
              <w:rPr>
                <w:rFonts w:ascii="Times New Roman" w:eastAsia="Times New Roman" w:hAnsi="Times New Roman" w:cs="Times New Roman"/>
                <w:sz w:val="20"/>
                <w:szCs w:val="24"/>
                <w:lang w:eastAsia="uk-UA"/>
              </w:rPr>
              <w:t>капiталi</w:t>
            </w:r>
            <w:proofErr w:type="spellEnd"/>
            <w:r w:rsidRPr="00FA36A9">
              <w:rPr>
                <w:rFonts w:ascii="Times New Roman" w:eastAsia="Times New Roman" w:hAnsi="Times New Roman" w:cs="Times New Roman"/>
                <w:sz w:val="20"/>
                <w:szCs w:val="24"/>
                <w:lang w:eastAsia="uk-UA"/>
              </w:rPr>
              <w:t xml:space="preserve"> товариства, що </w:t>
            </w:r>
            <w:proofErr w:type="spellStart"/>
            <w:r w:rsidRPr="00FA36A9">
              <w:rPr>
                <w:rFonts w:ascii="Times New Roman" w:eastAsia="Times New Roman" w:hAnsi="Times New Roman" w:cs="Times New Roman"/>
                <w:sz w:val="20"/>
                <w:szCs w:val="24"/>
                <w:lang w:eastAsia="uk-UA"/>
              </w:rPr>
              <w:t>засвiдчують</w:t>
            </w:r>
            <w:proofErr w:type="spellEnd"/>
            <w:r w:rsidRPr="00FA36A9">
              <w:rPr>
                <w:rFonts w:ascii="Times New Roman" w:eastAsia="Times New Roman" w:hAnsi="Times New Roman" w:cs="Times New Roman"/>
                <w:sz w:val="20"/>
                <w:szCs w:val="24"/>
                <w:lang w:eastAsia="uk-UA"/>
              </w:rPr>
              <w:t xml:space="preserve"> участь у </w:t>
            </w:r>
            <w:proofErr w:type="spellStart"/>
            <w:r w:rsidRPr="00FA36A9">
              <w:rPr>
                <w:rFonts w:ascii="Times New Roman" w:eastAsia="Times New Roman" w:hAnsi="Times New Roman" w:cs="Times New Roman"/>
                <w:sz w:val="20"/>
                <w:szCs w:val="24"/>
                <w:lang w:eastAsia="uk-UA"/>
              </w:rPr>
              <w:t>товариствi</w:t>
            </w:r>
            <w:proofErr w:type="spellEnd"/>
            <w:r w:rsidRPr="00FA36A9">
              <w:rPr>
                <w:rFonts w:ascii="Times New Roman" w:eastAsia="Times New Roman" w:hAnsi="Times New Roman" w:cs="Times New Roman"/>
                <w:sz w:val="20"/>
                <w:szCs w:val="24"/>
                <w:lang w:eastAsia="uk-UA"/>
              </w:rPr>
              <w:t>.</w:t>
            </w:r>
          </w:p>
          <w:p w14:paraId="1931FAAC"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   </w:t>
            </w:r>
          </w:p>
          <w:p w14:paraId="2D6A4A8A"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У </w:t>
            </w:r>
            <w:proofErr w:type="spellStart"/>
            <w:r w:rsidRPr="00FA36A9">
              <w:rPr>
                <w:rFonts w:ascii="Times New Roman" w:eastAsia="Times New Roman" w:hAnsi="Times New Roman" w:cs="Times New Roman"/>
                <w:sz w:val="20"/>
                <w:szCs w:val="24"/>
                <w:lang w:eastAsia="uk-UA"/>
              </w:rPr>
              <w:t>звiтному</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роцi</w:t>
            </w:r>
            <w:proofErr w:type="spellEnd"/>
            <w:r w:rsidRPr="00FA36A9">
              <w:rPr>
                <w:rFonts w:ascii="Times New Roman" w:eastAsia="Times New Roman" w:hAnsi="Times New Roman" w:cs="Times New Roman"/>
                <w:sz w:val="20"/>
                <w:szCs w:val="24"/>
                <w:lang w:eastAsia="uk-UA"/>
              </w:rPr>
              <w:t xml:space="preserve"> Компанія не </w:t>
            </w:r>
            <w:proofErr w:type="spellStart"/>
            <w:r w:rsidRPr="00FA36A9">
              <w:rPr>
                <w:rFonts w:ascii="Times New Roman" w:eastAsia="Times New Roman" w:hAnsi="Times New Roman" w:cs="Times New Roman"/>
                <w:sz w:val="20"/>
                <w:szCs w:val="24"/>
                <w:lang w:eastAsia="uk-UA"/>
              </w:rPr>
              <w:t>здiйснювала</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iнвестицiй</w:t>
            </w:r>
            <w:proofErr w:type="spellEnd"/>
            <w:r w:rsidRPr="00FA36A9">
              <w:rPr>
                <w:rFonts w:ascii="Times New Roman" w:eastAsia="Times New Roman" w:hAnsi="Times New Roman" w:cs="Times New Roman"/>
                <w:sz w:val="20"/>
                <w:szCs w:val="24"/>
                <w:lang w:eastAsia="uk-UA"/>
              </w:rPr>
              <w:t xml:space="preserve"> з метою </w:t>
            </w:r>
            <w:proofErr w:type="spellStart"/>
            <w:r w:rsidRPr="00FA36A9">
              <w:rPr>
                <w:rFonts w:ascii="Times New Roman" w:eastAsia="Times New Roman" w:hAnsi="Times New Roman" w:cs="Times New Roman"/>
                <w:sz w:val="20"/>
                <w:szCs w:val="24"/>
                <w:lang w:eastAsia="uk-UA"/>
              </w:rPr>
              <w:t>участi</w:t>
            </w:r>
            <w:proofErr w:type="spellEnd"/>
            <w:r w:rsidRPr="00FA36A9">
              <w:rPr>
                <w:rFonts w:ascii="Times New Roman" w:eastAsia="Times New Roman" w:hAnsi="Times New Roman" w:cs="Times New Roman"/>
                <w:sz w:val="20"/>
                <w:szCs w:val="24"/>
                <w:lang w:eastAsia="uk-UA"/>
              </w:rPr>
              <w:t xml:space="preserve"> в </w:t>
            </w:r>
            <w:proofErr w:type="spellStart"/>
            <w:r w:rsidRPr="00FA36A9">
              <w:rPr>
                <w:rFonts w:ascii="Times New Roman" w:eastAsia="Times New Roman" w:hAnsi="Times New Roman" w:cs="Times New Roman"/>
                <w:sz w:val="20"/>
                <w:szCs w:val="24"/>
                <w:lang w:eastAsia="uk-UA"/>
              </w:rPr>
              <w:t>iнших</w:t>
            </w:r>
            <w:proofErr w:type="spellEnd"/>
            <w:r w:rsidRPr="00FA36A9">
              <w:rPr>
                <w:rFonts w:ascii="Times New Roman" w:eastAsia="Times New Roman" w:hAnsi="Times New Roman" w:cs="Times New Roman"/>
                <w:sz w:val="20"/>
                <w:szCs w:val="24"/>
                <w:lang w:eastAsia="uk-UA"/>
              </w:rPr>
              <w:t xml:space="preserve"> юридичних особах.</w:t>
            </w:r>
          </w:p>
        </w:tc>
      </w:tr>
    </w:tbl>
    <w:p w14:paraId="43AEF31A"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29B0F38E"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047C5087"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1A935F25" w14:textId="77777777" w:rsidR="00FA36A9" w:rsidRDefault="00FA36A9">
      <w:pPr>
        <w:sectPr w:rsidR="00FA36A9" w:rsidSect="00FA36A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A36A9" w:rsidRPr="00FA36A9" w14:paraId="1B0233AF" w14:textId="77777777" w:rsidTr="0095360D">
        <w:tc>
          <w:tcPr>
            <w:tcW w:w="9720" w:type="dxa"/>
            <w:tcMar>
              <w:top w:w="60" w:type="dxa"/>
              <w:left w:w="60" w:type="dxa"/>
              <w:bottom w:w="60" w:type="dxa"/>
              <w:right w:w="60" w:type="dxa"/>
            </w:tcMar>
            <w:vAlign w:val="center"/>
          </w:tcPr>
          <w:p w14:paraId="22B5E13D" w14:textId="77777777" w:rsidR="00FA36A9" w:rsidRPr="00FA36A9" w:rsidRDefault="00FA36A9" w:rsidP="00FA36A9">
            <w:pPr>
              <w:spacing w:after="0" w:line="240" w:lineRule="auto"/>
              <w:ind w:firstLine="240"/>
              <w:jc w:val="center"/>
              <w:rPr>
                <w:rFonts w:ascii="Times New Roman" w:eastAsia="Times New Roman" w:hAnsi="Times New Roman" w:cs="Times New Roman"/>
                <w:sz w:val="24"/>
                <w:szCs w:val="24"/>
                <w:lang w:eastAsia="uk-UA"/>
              </w:rPr>
            </w:pPr>
            <w:r w:rsidRPr="00FA36A9">
              <w:rPr>
                <w:rFonts w:ascii="Times New Roman" w:eastAsia="Times New Roman" w:hAnsi="Times New Roman" w:cs="Times New Roman"/>
                <w:b/>
                <w:bCs/>
                <w:sz w:val="24"/>
                <w:szCs w:val="24"/>
                <w:lang w:eastAsia="uk-UA"/>
              </w:rPr>
              <w:lastRenderedPageBreak/>
              <w:t xml:space="preserve">15. </w:t>
            </w:r>
            <w:r w:rsidRPr="00FA36A9">
              <w:rPr>
                <w:rFonts w:ascii="Times New Roman" w:eastAsia="Times New Roman" w:hAnsi="Times New Roman" w:cs="Times New Roman"/>
                <w:b/>
                <w:sz w:val="24"/>
                <w:szCs w:val="24"/>
                <w:lang w:eastAsia="uk-UA"/>
              </w:rPr>
              <w:t>Відомості про наявність філіалів або інших відокремлених структурних підрозділів емітента:</w:t>
            </w:r>
            <w:bookmarkStart w:id="0" w:name="10037"/>
            <w:bookmarkEnd w:id="0"/>
          </w:p>
          <w:p w14:paraId="368EAFFC" w14:textId="77777777" w:rsidR="00FA36A9" w:rsidRPr="00FA36A9" w:rsidRDefault="00FA36A9" w:rsidP="00FA36A9">
            <w:pPr>
              <w:spacing w:after="0" w:line="240" w:lineRule="auto"/>
              <w:ind w:left="-210"/>
              <w:jc w:val="center"/>
              <w:rPr>
                <w:rFonts w:ascii="Times New Roman" w:eastAsia="Times New Roman" w:hAnsi="Times New Roman" w:cs="Times New Roman"/>
                <w:b/>
                <w:bCs/>
                <w:sz w:val="24"/>
                <w:szCs w:val="24"/>
                <w:lang w:eastAsia="uk-UA"/>
              </w:rPr>
            </w:pPr>
          </w:p>
        </w:tc>
      </w:tr>
    </w:tbl>
    <w:p w14:paraId="3E8591F2"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253CD4CC"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29BC4E75"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381AA8C2"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2834"/>
        <w:gridCol w:w="6803"/>
      </w:tblGrid>
      <w:tr w:rsidR="00FA36A9" w:rsidRPr="00FA36A9" w14:paraId="313E6B38" w14:textId="77777777" w:rsidTr="0095360D">
        <w:tblPrEx>
          <w:tblCellMar>
            <w:top w:w="0" w:type="dxa"/>
            <w:bottom w:w="0" w:type="dxa"/>
          </w:tblCellMar>
        </w:tblPrEx>
        <w:tc>
          <w:tcPr>
            <w:tcW w:w="2834" w:type="dxa"/>
            <w:shd w:val="clear" w:color="auto" w:fill="auto"/>
          </w:tcPr>
          <w:p w14:paraId="71C8F48A"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1) найменування</w:t>
            </w:r>
          </w:p>
        </w:tc>
        <w:tc>
          <w:tcPr>
            <w:tcW w:w="6803" w:type="dxa"/>
            <w:shd w:val="clear" w:color="auto" w:fill="auto"/>
          </w:tcPr>
          <w:p w14:paraId="455A38B6"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Представництво ПрАТ "КАРЛСБЕРГ УКРАЇНА" в місті Харків</w:t>
            </w:r>
          </w:p>
        </w:tc>
      </w:tr>
      <w:tr w:rsidR="00FA36A9" w:rsidRPr="00FA36A9" w14:paraId="445EB8EA" w14:textId="77777777" w:rsidTr="0095360D">
        <w:tblPrEx>
          <w:tblCellMar>
            <w:top w:w="0" w:type="dxa"/>
            <w:bottom w:w="0" w:type="dxa"/>
          </w:tblCellMar>
        </w:tblPrEx>
        <w:tc>
          <w:tcPr>
            <w:tcW w:w="2834" w:type="dxa"/>
            <w:shd w:val="clear" w:color="auto" w:fill="auto"/>
          </w:tcPr>
          <w:p w14:paraId="42A419A9"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14:paraId="2C794BD3"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УКРАЇНА 61001  Червонозаводський район, місто Харків, вулиця Богдана Хмельницького, будинок 13</w:t>
            </w:r>
          </w:p>
        </w:tc>
      </w:tr>
      <w:tr w:rsidR="00FA36A9" w:rsidRPr="00FA36A9" w14:paraId="71CBB389" w14:textId="77777777" w:rsidTr="0095360D">
        <w:tblPrEx>
          <w:tblCellMar>
            <w:top w:w="0" w:type="dxa"/>
            <w:bottom w:w="0" w:type="dxa"/>
          </w:tblCellMar>
        </w:tblPrEx>
        <w:tc>
          <w:tcPr>
            <w:tcW w:w="2834" w:type="dxa"/>
            <w:shd w:val="clear" w:color="auto" w:fill="auto"/>
          </w:tcPr>
          <w:p w14:paraId="00E8CBFE"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3) опис</w:t>
            </w:r>
          </w:p>
        </w:tc>
        <w:tc>
          <w:tcPr>
            <w:tcW w:w="6803" w:type="dxa"/>
            <w:shd w:val="clear" w:color="auto" w:fill="auto"/>
          </w:tcPr>
          <w:p w14:paraId="7DE680B9"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Представництво не є відокремленою юридичною особою, діє у відповідності до "Положення про представництво" та здійснює  захист і представництво інтересів Компанії за своїм місцезнаходженням і на прилеглих територіях (місто Харків та Харківська область).</w:t>
            </w:r>
          </w:p>
          <w:p w14:paraId="0EE534EB"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Питання щодо закриття даного представництва керівництвом підприємства не розглядалось.</w:t>
            </w:r>
          </w:p>
          <w:p w14:paraId="0A2BD632"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Подальший розвиток мережі представництв найближчим часом не планується. </w:t>
            </w:r>
          </w:p>
          <w:p w14:paraId="4EC4DFD4"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c>
      </w:tr>
    </w:tbl>
    <w:p w14:paraId="2EB381B6"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3783EF2C"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2834"/>
        <w:gridCol w:w="6803"/>
      </w:tblGrid>
      <w:tr w:rsidR="00FA36A9" w:rsidRPr="00FA36A9" w14:paraId="2475EF14" w14:textId="77777777" w:rsidTr="0095360D">
        <w:tblPrEx>
          <w:tblCellMar>
            <w:top w:w="0" w:type="dxa"/>
            <w:bottom w:w="0" w:type="dxa"/>
          </w:tblCellMar>
        </w:tblPrEx>
        <w:tc>
          <w:tcPr>
            <w:tcW w:w="2834" w:type="dxa"/>
            <w:shd w:val="clear" w:color="auto" w:fill="auto"/>
          </w:tcPr>
          <w:p w14:paraId="5B7B2C78"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1) найменування</w:t>
            </w:r>
          </w:p>
        </w:tc>
        <w:tc>
          <w:tcPr>
            <w:tcW w:w="6803" w:type="dxa"/>
            <w:shd w:val="clear" w:color="auto" w:fill="auto"/>
          </w:tcPr>
          <w:p w14:paraId="1F65EE5B"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Представництво ПрАТ "КАРЛСБЕРГ УКРАЇНА" в місті Одеса</w:t>
            </w:r>
          </w:p>
        </w:tc>
      </w:tr>
      <w:tr w:rsidR="00FA36A9" w:rsidRPr="00FA36A9" w14:paraId="059CAFC1" w14:textId="77777777" w:rsidTr="0095360D">
        <w:tblPrEx>
          <w:tblCellMar>
            <w:top w:w="0" w:type="dxa"/>
            <w:bottom w:w="0" w:type="dxa"/>
          </w:tblCellMar>
        </w:tblPrEx>
        <w:tc>
          <w:tcPr>
            <w:tcW w:w="2834" w:type="dxa"/>
            <w:shd w:val="clear" w:color="auto" w:fill="auto"/>
          </w:tcPr>
          <w:p w14:paraId="5B6199D2"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14:paraId="4A56F909"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УКРАЇНА 65005  Малиновський район, місто Одеса, вулиця </w:t>
            </w:r>
            <w:proofErr w:type="spellStart"/>
            <w:r w:rsidRPr="00FA36A9">
              <w:rPr>
                <w:rFonts w:ascii="Times New Roman" w:eastAsia="Times New Roman" w:hAnsi="Times New Roman" w:cs="Times New Roman"/>
                <w:sz w:val="20"/>
                <w:szCs w:val="24"/>
                <w:lang w:eastAsia="uk-UA"/>
              </w:rPr>
              <w:t>Дальницька</w:t>
            </w:r>
            <w:proofErr w:type="spellEnd"/>
            <w:r w:rsidRPr="00FA36A9">
              <w:rPr>
                <w:rFonts w:ascii="Times New Roman" w:eastAsia="Times New Roman" w:hAnsi="Times New Roman" w:cs="Times New Roman"/>
                <w:sz w:val="20"/>
                <w:szCs w:val="24"/>
                <w:lang w:eastAsia="uk-UA"/>
              </w:rPr>
              <w:t>, будинок 23/4</w:t>
            </w:r>
          </w:p>
        </w:tc>
      </w:tr>
      <w:tr w:rsidR="00FA36A9" w:rsidRPr="00FA36A9" w14:paraId="529ECF62" w14:textId="77777777" w:rsidTr="0095360D">
        <w:tblPrEx>
          <w:tblCellMar>
            <w:top w:w="0" w:type="dxa"/>
            <w:bottom w:w="0" w:type="dxa"/>
          </w:tblCellMar>
        </w:tblPrEx>
        <w:tc>
          <w:tcPr>
            <w:tcW w:w="2834" w:type="dxa"/>
            <w:shd w:val="clear" w:color="auto" w:fill="auto"/>
          </w:tcPr>
          <w:p w14:paraId="670F3EA7"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3) опис</w:t>
            </w:r>
          </w:p>
        </w:tc>
        <w:tc>
          <w:tcPr>
            <w:tcW w:w="6803" w:type="dxa"/>
            <w:shd w:val="clear" w:color="auto" w:fill="auto"/>
          </w:tcPr>
          <w:p w14:paraId="4EE367B5"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Представництво не є відокремленою юридичною особою, діє у відповідності до "Положення про представництво" та здійснює  захист і представництво інтересів Компанії за своїм місцезнаходженням і на прилеглих територіях (місто Одеса та Одеська область).</w:t>
            </w:r>
          </w:p>
          <w:p w14:paraId="050E58D5"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Питання щодо закриття даного представництва керівництвом підприємства не розглядалось.</w:t>
            </w:r>
          </w:p>
          <w:p w14:paraId="1272A133"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Подальший розвиток мережі представництв найближчим часом не планується.</w:t>
            </w:r>
          </w:p>
        </w:tc>
      </w:tr>
    </w:tbl>
    <w:p w14:paraId="3186C2BC"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19E981DD"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2834"/>
        <w:gridCol w:w="6803"/>
      </w:tblGrid>
      <w:tr w:rsidR="00FA36A9" w:rsidRPr="00FA36A9" w14:paraId="508C48F2" w14:textId="77777777" w:rsidTr="0095360D">
        <w:tblPrEx>
          <w:tblCellMar>
            <w:top w:w="0" w:type="dxa"/>
            <w:bottom w:w="0" w:type="dxa"/>
          </w:tblCellMar>
        </w:tblPrEx>
        <w:tc>
          <w:tcPr>
            <w:tcW w:w="2834" w:type="dxa"/>
            <w:shd w:val="clear" w:color="auto" w:fill="auto"/>
          </w:tcPr>
          <w:p w14:paraId="2E27AD6A"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1) найменування</w:t>
            </w:r>
          </w:p>
        </w:tc>
        <w:tc>
          <w:tcPr>
            <w:tcW w:w="6803" w:type="dxa"/>
            <w:shd w:val="clear" w:color="auto" w:fill="auto"/>
          </w:tcPr>
          <w:p w14:paraId="433482D7"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Представництво ПрАТ "КАРЛСБЕРГ УКРАЇНА" в місті Донецьк</w:t>
            </w:r>
          </w:p>
        </w:tc>
      </w:tr>
      <w:tr w:rsidR="00FA36A9" w:rsidRPr="00FA36A9" w14:paraId="70C93F37" w14:textId="77777777" w:rsidTr="0095360D">
        <w:tblPrEx>
          <w:tblCellMar>
            <w:top w:w="0" w:type="dxa"/>
            <w:bottom w:w="0" w:type="dxa"/>
          </w:tblCellMar>
        </w:tblPrEx>
        <w:tc>
          <w:tcPr>
            <w:tcW w:w="2834" w:type="dxa"/>
            <w:shd w:val="clear" w:color="auto" w:fill="auto"/>
          </w:tcPr>
          <w:p w14:paraId="30D759C3"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14:paraId="509B4C41"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УКРАЇНА 83031  Пролетарський район, місто Донецьк, вулиця </w:t>
            </w:r>
            <w:proofErr w:type="spellStart"/>
            <w:r w:rsidRPr="00FA36A9">
              <w:rPr>
                <w:rFonts w:ascii="Times New Roman" w:eastAsia="Times New Roman" w:hAnsi="Times New Roman" w:cs="Times New Roman"/>
                <w:sz w:val="20"/>
                <w:szCs w:val="24"/>
                <w:lang w:eastAsia="uk-UA"/>
              </w:rPr>
              <w:t>Будьонівських</w:t>
            </w:r>
            <w:proofErr w:type="spellEnd"/>
            <w:r w:rsidRPr="00FA36A9">
              <w:rPr>
                <w:rFonts w:ascii="Times New Roman" w:eastAsia="Times New Roman" w:hAnsi="Times New Roman" w:cs="Times New Roman"/>
                <w:sz w:val="20"/>
                <w:szCs w:val="24"/>
                <w:lang w:eastAsia="uk-UA"/>
              </w:rPr>
              <w:t xml:space="preserve"> партизан, будинок 19А</w:t>
            </w:r>
          </w:p>
        </w:tc>
      </w:tr>
      <w:tr w:rsidR="00FA36A9" w:rsidRPr="00FA36A9" w14:paraId="2FB85B19" w14:textId="77777777" w:rsidTr="0095360D">
        <w:tblPrEx>
          <w:tblCellMar>
            <w:top w:w="0" w:type="dxa"/>
            <w:bottom w:w="0" w:type="dxa"/>
          </w:tblCellMar>
        </w:tblPrEx>
        <w:tc>
          <w:tcPr>
            <w:tcW w:w="2834" w:type="dxa"/>
            <w:shd w:val="clear" w:color="auto" w:fill="auto"/>
          </w:tcPr>
          <w:p w14:paraId="738B0681"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3) опис</w:t>
            </w:r>
          </w:p>
        </w:tc>
        <w:tc>
          <w:tcPr>
            <w:tcW w:w="6803" w:type="dxa"/>
            <w:shd w:val="clear" w:color="auto" w:fill="auto"/>
          </w:tcPr>
          <w:p w14:paraId="378587DD"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Представництво не є відокремленою юридичною особою, діє у відповідності до "Положення про представництво" та здійснює  захист і представництво інтересів Компанії за своїм місцезнаходженням і на прилеглих територіях (місто Донецьк та Донецька область). З середини 2014 року фактична діяльність даного представництва призупинена, але питання щодо його закриття керівництвом підприємства поки не розглядалось.</w:t>
            </w:r>
          </w:p>
          <w:p w14:paraId="18B9ECA6"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c>
      </w:tr>
    </w:tbl>
    <w:p w14:paraId="4E8B89CD"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5A324E65"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2834"/>
        <w:gridCol w:w="6803"/>
      </w:tblGrid>
      <w:tr w:rsidR="00FA36A9" w:rsidRPr="00FA36A9" w14:paraId="1BD62809" w14:textId="77777777" w:rsidTr="0095360D">
        <w:tblPrEx>
          <w:tblCellMar>
            <w:top w:w="0" w:type="dxa"/>
            <w:bottom w:w="0" w:type="dxa"/>
          </w:tblCellMar>
        </w:tblPrEx>
        <w:tc>
          <w:tcPr>
            <w:tcW w:w="2834" w:type="dxa"/>
            <w:shd w:val="clear" w:color="auto" w:fill="auto"/>
          </w:tcPr>
          <w:p w14:paraId="56F6591F"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1) найменування</w:t>
            </w:r>
          </w:p>
        </w:tc>
        <w:tc>
          <w:tcPr>
            <w:tcW w:w="6803" w:type="dxa"/>
            <w:shd w:val="clear" w:color="auto" w:fill="auto"/>
          </w:tcPr>
          <w:p w14:paraId="43C5F1B3"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Філія ПрАТ "КАРЛСБЕРГ УКРАЇНА" - "ЛЬВІВСЬКА ПИВОВАРНЯ"</w:t>
            </w:r>
          </w:p>
        </w:tc>
      </w:tr>
      <w:tr w:rsidR="00FA36A9" w:rsidRPr="00FA36A9" w14:paraId="47993CAE" w14:textId="77777777" w:rsidTr="0095360D">
        <w:tblPrEx>
          <w:tblCellMar>
            <w:top w:w="0" w:type="dxa"/>
            <w:bottom w:w="0" w:type="dxa"/>
          </w:tblCellMar>
        </w:tblPrEx>
        <w:tc>
          <w:tcPr>
            <w:tcW w:w="2834" w:type="dxa"/>
            <w:shd w:val="clear" w:color="auto" w:fill="auto"/>
          </w:tcPr>
          <w:p w14:paraId="01CAAA1B"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14:paraId="56EC7033"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УКРАЇНА 79007  Шевченківський район, місто Львів, вулиця </w:t>
            </w:r>
            <w:proofErr w:type="spellStart"/>
            <w:r w:rsidRPr="00FA36A9">
              <w:rPr>
                <w:rFonts w:ascii="Times New Roman" w:eastAsia="Times New Roman" w:hAnsi="Times New Roman" w:cs="Times New Roman"/>
                <w:sz w:val="20"/>
                <w:szCs w:val="24"/>
                <w:lang w:eastAsia="uk-UA"/>
              </w:rPr>
              <w:t>Клепарівська</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бдинок</w:t>
            </w:r>
            <w:proofErr w:type="spellEnd"/>
            <w:r w:rsidRPr="00FA36A9">
              <w:rPr>
                <w:rFonts w:ascii="Times New Roman" w:eastAsia="Times New Roman" w:hAnsi="Times New Roman" w:cs="Times New Roman"/>
                <w:sz w:val="20"/>
                <w:szCs w:val="24"/>
                <w:lang w:eastAsia="uk-UA"/>
              </w:rPr>
              <w:t xml:space="preserve"> 18</w:t>
            </w:r>
          </w:p>
        </w:tc>
      </w:tr>
      <w:tr w:rsidR="00FA36A9" w:rsidRPr="00FA36A9" w14:paraId="7D4B1B70" w14:textId="77777777" w:rsidTr="0095360D">
        <w:tblPrEx>
          <w:tblCellMar>
            <w:top w:w="0" w:type="dxa"/>
            <w:bottom w:w="0" w:type="dxa"/>
          </w:tblCellMar>
        </w:tblPrEx>
        <w:tc>
          <w:tcPr>
            <w:tcW w:w="2834" w:type="dxa"/>
            <w:shd w:val="clear" w:color="auto" w:fill="auto"/>
          </w:tcPr>
          <w:p w14:paraId="5CB9BC1F"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3) опис</w:t>
            </w:r>
          </w:p>
        </w:tc>
        <w:tc>
          <w:tcPr>
            <w:tcW w:w="6803" w:type="dxa"/>
            <w:shd w:val="clear" w:color="auto" w:fill="auto"/>
          </w:tcPr>
          <w:p w14:paraId="5C72D417"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Філія підприємства безпосередньо займається випуском та реалізацією продукції.</w:t>
            </w:r>
          </w:p>
          <w:p w14:paraId="3C3F6699"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Питання щодо ліквідації даної  філії керівництвом підприємства не розглядалось і не планується до розгляду.</w:t>
            </w:r>
          </w:p>
          <w:p w14:paraId="674FD92A"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Подальший розвиток мережі філій підприємства найближчим часом не планується.</w:t>
            </w:r>
          </w:p>
        </w:tc>
      </w:tr>
    </w:tbl>
    <w:p w14:paraId="45688934"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566470EC"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2834"/>
        <w:gridCol w:w="6803"/>
      </w:tblGrid>
      <w:tr w:rsidR="00FA36A9" w:rsidRPr="00FA36A9" w14:paraId="1E7C77B8" w14:textId="77777777" w:rsidTr="0095360D">
        <w:tblPrEx>
          <w:tblCellMar>
            <w:top w:w="0" w:type="dxa"/>
            <w:bottom w:w="0" w:type="dxa"/>
          </w:tblCellMar>
        </w:tblPrEx>
        <w:tc>
          <w:tcPr>
            <w:tcW w:w="2834" w:type="dxa"/>
            <w:shd w:val="clear" w:color="auto" w:fill="auto"/>
          </w:tcPr>
          <w:p w14:paraId="664CF030"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1) найменування</w:t>
            </w:r>
          </w:p>
        </w:tc>
        <w:tc>
          <w:tcPr>
            <w:tcW w:w="6803" w:type="dxa"/>
            <w:shd w:val="clear" w:color="auto" w:fill="auto"/>
          </w:tcPr>
          <w:p w14:paraId="30A75534"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Філія ПрАТ "КАРЛСБЕРГ УКРАЇНА" в місті Київ</w:t>
            </w:r>
          </w:p>
        </w:tc>
      </w:tr>
      <w:tr w:rsidR="00FA36A9" w:rsidRPr="00FA36A9" w14:paraId="4B785A56" w14:textId="77777777" w:rsidTr="0095360D">
        <w:tblPrEx>
          <w:tblCellMar>
            <w:top w:w="0" w:type="dxa"/>
            <w:bottom w:w="0" w:type="dxa"/>
          </w:tblCellMar>
        </w:tblPrEx>
        <w:tc>
          <w:tcPr>
            <w:tcW w:w="2834" w:type="dxa"/>
            <w:shd w:val="clear" w:color="auto" w:fill="auto"/>
          </w:tcPr>
          <w:p w14:paraId="2809A0CB"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2) місцезнаходження</w:t>
            </w:r>
          </w:p>
        </w:tc>
        <w:tc>
          <w:tcPr>
            <w:tcW w:w="6803" w:type="dxa"/>
            <w:shd w:val="clear" w:color="auto" w:fill="auto"/>
          </w:tcPr>
          <w:p w14:paraId="146A4226"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 xml:space="preserve">УКРАЇНА 03026  Голосіївський район, місто Київ, вулиця </w:t>
            </w:r>
            <w:proofErr w:type="spellStart"/>
            <w:r w:rsidRPr="00FA36A9">
              <w:rPr>
                <w:rFonts w:ascii="Times New Roman" w:eastAsia="Times New Roman" w:hAnsi="Times New Roman" w:cs="Times New Roman"/>
                <w:sz w:val="20"/>
                <w:szCs w:val="24"/>
                <w:lang w:eastAsia="uk-UA"/>
              </w:rPr>
              <w:t>Пирогівський</w:t>
            </w:r>
            <w:proofErr w:type="spellEnd"/>
            <w:r w:rsidRPr="00FA36A9">
              <w:rPr>
                <w:rFonts w:ascii="Times New Roman" w:eastAsia="Times New Roman" w:hAnsi="Times New Roman" w:cs="Times New Roman"/>
                <w:sz w:val="20"/>
                <w:szCs w:val="24"/>
                <w:lang w:eastAsia="uk-UA"/>
              </w:rPr>
              <w:t xml:space="preserve"> </w:t>
            </w:r>
            <w:proofErr w:type="spellStart"/>
            <w:r w:rsidRPr="00FA36A9">
              <w:rPr>
                <w:rFonts w:ascii="Times New Roman" w:eastAsia="Times New Roman" w:hAnsi="Times New Roman" w:cs="Times New Roman"/>
                <w:sz w:val="20"/>
                <w:szCs w:val="24"/>
                <w:lang w:eastAsia="uk-UA"/>
              </w:rPr>
              <w:t>шлях,будинок</w:t>
            </w:r>
            <w:proofErr w:type="spellEnd"/>
            <w:r w:rsidRPr="00FA36A9">
              <w:rPr>
                <w:rFonts w:ascii="Times New Roman" w:eastAsia="Times New Roman" w:hAnsi="Times New Roman" w:cs="Times New Roman"/>
                <w:sz w:val="20"/>
                <w:szCs w:val="24"/>
                <w:lang w:eastAsia="uk-UA"/>
              </w:rPr>
              <w:t xml:space="preserve"> 137</w:t>
            </w:r>
          </w:p>
        </w:tc>
      </w:tr>
      <w:tr w:rsidR="00FA36A9" w:rsidRPr="00FA36A9" w14:paraId="0257CAD7" w14:textId="77777777" w:rsidTr="0095360D">
        <w:tblPrEx>
          <w:tblCellMar>
            <w:top w:w="0" w:type="dxa"/>
            <w:bottom w:w="0" w:type="dxa"/>
          </w:tblCellMar>
        </w:tblPrEx>
        <w:tc>
          <w:tcPr>
            <w:tcW w:w="2834" w:type="dxa"/>
            <w:shd w:val="clear" w:color="auto" w:fill="auto"/>
          </w:tcPr>
          <w:p w14:paraId="632E675D" w14:textId="77777777" w:rsidR="00FA36A9" w:rsidRPr="00FA36A9" w:rsidRDefault="00FA36A9" w:rsidP="00FA36A9">
            <w:pPr>
              <w:spacing w:after="0" w:line="240" w:lineRule="auto"/>
              <w:rPr>
                <w:rFonts w:ascii="Times New Roman" w:eastAsia="Times New Roman" w:hAnsi="Times New Roman" w:cs="Times New Roman"/>
                <w:b/>
                <w:sz w:val="20"/>
                <w:szCs w:val="24"/>
                <w:lang w:eastAsia="uk-UA"/>
              </w:rPr>
            </w:pPr>
            <w:r w:rsidRPr="00FA36A9">
              <w:rPr>
                <w:rFonts w:ascii="Times New Roman" w:eastAsia="Times New Roman" w:hAnsi="Times New Roman" w:cs="Times New Roman"/>
                <w:b/>
                <w:sz w:val="20"/>
                <w:szCs w:val="24"/>
                <w:lang w:eastAsia="uk-UA"/>
              </w:rPr>
              <w:t>3) опис</w:t>
            </w:r>
          </w:p>
        </w:tc>
        <w:tc>
          <w:tcPr>
            <w:tcW w:w="6803" w:type="dxa"/>
            <w:shd w:val="clear" w:color="auto" w:fill="auto"/>
          </w:tcPr>
          <w:p w14:paraId="064037A0"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Філія підприємства безпосередньо займається випуском та реалізацією продукції.</w:t>
            </w:r>
          </w:p>
          <w:p w14:paraId="68A2AA9F"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Питання щодо ліквідації даної  філії керівництвом підприємства не розглядалось і не планується до розгляду.</w:t>
            </w:r>
          </w:p>
          <w:p w14:paraId="43788A20"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r w:rsidRPr="00FA36A9">
              <w:rPr>
                <w:rFonts w:ascii="Times New Roman" w:eastAsia="Times New Roman" w:hAnsi="Times New Roman" w:cs="Times New Roman"/>
                <w:sz w:val="20"/>
                <w:szCs w:val="24"/>
                <w:lang w:eastAsia="uk-UA"/>
              </w:rPr>
              <w:t>Подальший розвиток мережі філій підприємства найближчим часом не планується.</w:t>
            </w:r>
          </w:p>
        </w:tc>
      </w:tr>
    </w:tbl>
    <w:p w14:paraId="7D0D4C14"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022CA165"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05384921"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4A0F0F79" w14:textId="77777777" w:rsidR="00FA36A9" w:rsidRDefault="00FA36A9">
      <w:pPr>
        <w:sectPr w:rsidR="00FA36A9" w:rsidSect="00FA36A9">
          <w:pgSz w:w="11906" w:h="16838"/>
          <w:pgMar w:top="363" w:right="567" w:bottom="363" w:left="1417" w:header="709" w:footer="709" w:gutter="0"/>
          <w:cols w:space="708"/>
          <w:docGrid w:linePitch="360"/>
        </w:sectPr>
      </w:pPr>
    </w:p>
    <w:p w14:paraId="3ED167FA" w14:textId="66086FF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A36A9">
        <w:rPr>
          <w:rFonts w:ascii="Times New Roman" w:eastAsia="Times New Roman" w:hAnsi="Times New Roman" w:cs="Times New Roman"/>
          <w:b/>
          <w:color w:val="000000"/>
          <w:sz w:val="28"/>
          <w:szCs w:val="28"/>
          <w:lang w:eastAsia="ru-RU"/>
        </w:rPr>
        <w:lastRenderedPageBreak/>
        <w:t>18. Опис бізнесу</w:t>
      </w:r>
    </w:p>
    <w:p w14:paraId="3A3D82FF" w14:textId="77777777" w:rsidR="00FA36A9" w:rsidRPr="00FA36A9" w:rsidRDefault="00FA36A9" w:rsidP="00FA36A9">
      <w:pPr>
        <w:spacing w:after="0" w:line="240" w:lineRule="auto"/>
        <w:rPr>
          <w:rFonts w:ascii="Times New Roman" w:eastAsia="Times New Roman" w:hAnsi="Times New Roman" w:cs="Times New Roman"/>
          <w:vanish/>
          <w:color w:val="000000"/>
          <w:sz w:val="20"/>
          <w:szCs w:val="20"/>
          <w:lang w:val="en-US" w:eastAsia="uk-UA"/>
        </w:rPr>
      </w:pPr>
      <w:r w:rsidRPr="00FA36A9">
        <w:rPr>
          <w:rFonts w:ascii="Times New Roman" w:eastAsia="Times New Roman" w:hAnsi="Times New Roman" w:cs="Times New Roman"/>
          <w:color w:val="000000"/>
          <w:sz w:val="20"/>
          <w:szCs w:val="20"/>
          <w:lang w:val="en-US" w:eastAsia="uk-UA"/>
        </w:rPr>
        <w:t xml:space="preserve"> </w:t>
      </w:r>
    </w:p>
    <w:p w14:paraId="64D74322"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31375FAC"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14:paraId="345E07AD"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1659488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ПрАТ "Карлсберг Україна" входить до Групи Карлсберг, що є однією з провідних пивоварних груп у світі з великим портфелем брендів пива та інших напоїв. Бренд Carlsberg є одним з найвідоміших пивних брендів в світі, а такі бренди як Балтика та </w:t>
      </w:r>
      <w:proofErr w:type="spellStart"/>
      <w:r w:rsidRPr="00FA36A9">
        <w:rPr>
          <w:rFonts w:ascii="Courier New" w:eastAsia="Times New Roman" w:hAnsi="Courier New" w:cs="Courier New"/>
          <w:sz w:val="20"/>
          <w:szCs w:val="24"/>
          <w:lang w:eastAsia="uk-UA"/>
        </w:rPr>
        <w:t>Tuborg</w:t>
      </w:r>
      <w:proofErr w:type="spellEnd"/>
      <w:r w:rsidRPr="00FA36A9">
        <w:rPr>
          <w:rFonts w:ascii="Courier New" w:eastAsia="Times New Roman" w:hAnsi="Courier New" w:cs="Courier New"/>
          <w:sz w:val="20"/>
          <w:szCs w:val="24"/>
          <w:lang w:eastAsia="uk-UA"/>
        </w:rPr>
        <w:t xml:space="preserve"> входять в число найбільш популярних пивних брендів в Європі. З моменту заснування в 1847 році, Група Карлсберг стабільно працює і вносить позитивний внесок в розвиток суспільства на всіх своїх ринках. </w:t>
      </w:r>
    </w:p>
    <w:p w14:paraId="7A40EE6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Основним видом діяльності Компанії "Карлсберг Україна" є виробництво та продаж пива, сидру та безалкогольних напоїв. </w:t>
      </w:r>
    </w:p>
    <w:p w14:paraId="2806296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До складу Компанії входять заводи у м. Запоріжжя, м. Києві та м. Львові, які займаються випуском та реалізацією продукції:</w:t>
      </w:r>
    </w:p>
    <w:p w14:paraId="0F6F1B6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ПрАТ "Карлсберг Україна" (69123, місто Запоріжжя, </w:t>
      </w:r>
      <w:proofErr w:type="spellStart"/>
      <w:r w:rsidRPr="00FA36A9">
        <w:rPr>
          <w:rFonts w:ascii="Courier New" w:eastAsia="Times New Roman" w:hAnsi="Courier New" w:cs="Courier New"/>
          <w:sz w:val="20"/>
          <w:szCs w:val="24"/>
          <w:lang w:eastAsia="uk-UA"/>
        </w:rPr>
        <w:t>Хортицький</w:t>
      </w:r>
      <w:proofErr w:type="spellEnd"/>
      <w:r w:rsidRPr="00FA36A9">
        <w:rPr>
          <w:rFonts w:ascii="Courier New" w:eastAsia="Times New Roman" w:hAnsi="Courier New" w:cs="Courier New"/>
          <w:sz w:val="20"/>
          <w:szCs w:val="24"/>
          <w:lang w:eastAsia="uk-UA"/>
        </w:rPr>
        <w:t xml:space="preserve"> район, вулиця Василя Стуса, будинок 6);      </w:t>
      </w:r>
    </w:p>
    <w:p w14:paraId="347A0C3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Філія ПрАТ "Карлсберг Україна" - "Львівська пивоварня" (79007, місто Львів, Шевченківський район,  вулиця </w:t>
      </w:r>
      <w:proofErr w:type="spellStart"/>
      <w:r w:rsidRPr="00FA36A9">
        <w:rPr>
          <w:rFonts w:ascii="Courier New" w:eastAsia="Times New Roman" w:hAnsi="Courier New" w:cs="Courier New"/>
          <w:sz w:val="20"/>
          <w:szCs w:val="24"/>
          <w:lang w:eastAsia="uk-UA"/>
        </w:rPr>
        <w:t>Клепарівська</w:t>
      </w:r>
      <w:proofErr w:type="spellEnd"/>
      <w:r w:rsidRPr="00FA36A9">
        <w:rPr>
          <w:rFonts w:ascii="Courier New" w:eastAsia="Times New Roman" w:hAnsi="Courier New" w:cs="Courier New"/>
          <w:sz w:val="20"/>
          <w:szCs w:val="24"/>
          <w:lang w:eastAsia="uk-UA"/>
        </w:rPr>
        <w:t>, будинок 18);</w:t>
      </w:r>
    </w:p>
    <w:p w14:paraId="49345C3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Філія ПрАТ "Карлсберг Україна" у місті Київ (03026, місто Київ, Голосіївський район, вулиця </w:t>
      </w:r>
      <w:proofErr w:type="spellStart"/>
      <w:r w:rsidRPr="00FA36A9">
        <w:rPr>
          <w:rFonts w:ascii="Courier New" w:eastAsia="Times New Roman" w:hAnsi="Courier New" w:cs="Courier New"/>
          <w:sz w:val="20"/>
          <w:szCs w:val="24"/>
          <w:lang w:eastAsia="uk-UA"/>
        </w:rPr>
        <w:t>Пирогівський</w:t>
      </w:r>
      <w:proofErr w:type="spellEnd"/>
      <w:r w:rsidRPr="00FA36A9">
        <w:rPr>
          <w:rFonts w:ascii="Courier New" w:eastAsia="Times New Roman" w:hAnsi="Courier New" w:cs="Courier New"/>
          <w:sz w:val="20"/>
          <w:szCs w:val="24"/>
          <w:lang w:eastAsia="uk-UA"/>
        </w:rPr>
        <w:t xml:space="preserve"> шлях, будинок 137).</w:t>
      </w:r>
    </w:p>
    <w:p w14:paraId="78C3BFC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 Компанії працює більше 1300 чоловік. В портфель Компанії в Україні входять пиво та безалкогольні напої таких торгових марок, як "Львівське", </w:t>
      </w:r>
      <w:proofErr w:type="spellStart"/>
      <w:r w:rsidRPr="00FA36A9">
        <w:rPr>
          <w:rFonts w:ascii="Courier New" w:eastAsia="Times New Roman" w:hAnsi="Courier New" w:cs="Courier New"/>
          <w:sz w:val="20"/>
          <w:szCs w:val="24"/>
          <w:lang w:eastAsia="uk-UA"/>
        </w:rPr>
        <w:t>Robert</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Doms</w:t>
      </w:r>
      <w:proofErr w:type="spellEnd"/>
      <w:r w:rsidRPr="00FA36A9">
        <w:rPr>
          <w:rFonts w:ascii="Courier New" w:eastAsia="Times New Roman" w:hAnsi="Courier New" w:cs="Courier New"/>
          <w:sz w:val="20"/>
          <w:szCs w:val="24"/>
          <w:lang w:eastAsia="uk-UA"/>
        </w:rPr>
        <w:t xml:space="preserve">, Carlsberg, </w:t>
      </w:r>
      <w:proofErr w:type="spellStart"/>
      <w:r w:rsidRPr="00FA36A9">
        <w:rPr>
          <w:rFonts w:ascii="Courier New" w:eastAsia="Times New Roman" w:hAnsi="Courier New" w:cs="Courier New"/>
          <w:sz w:val="20"/>
          <w:szCs w:val="24"/>
          <w:lang w:eastAsia="uk-UA"/>
        </w:rPr>
        <w:t>Tuborg</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Kronenbourg</w:t>
      </w:r>
      <w:proofErr w:type="spellEnd"/>
      <w:r w:rsidRPr="00FA36A9">
        <w:rPr>
          <w:rFonts w:ascii="Courier New" w:eastAsia="Times New Roman" w:hAnsi="Courier New" w:cs="Courier New"/>
          <w:sz w:val="20"/>
          <w:szCs w:val="24"/>
          <w:lang w:eastAsia="uk-UA"/>
        </w:rPr>
        <w:t xml:space="preserve"> 1664, "Арсенал", "Жигулівське Запорізького розливу", "Хмільне", "Квас Тарас", </w:t>
      </w:r>
      <w:proofErr w:type="spellStart"/>
      <w:r w:rsidRPr="00FA36A9">
        <w:rPr>
          <w:rFonts w:ascii="Courier New" w:eastAsia="Times New Roman" w:hAnsi="Courier New" w:cs="Courier New"/>
          <w:sz w:val="20"/>
          <w:szCs w:val="24"/>
          <w:lang w:eastAsia="uk-UA"/>
        </w:rPr>
        <w:t>Somersby</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Guinness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Warsteiner</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Grimbergen</w:t>
      </w:r>
      <w:proofErr w:type="spellEnd"/>
      <w:r w:rsidRPr="00FA36A9">
        <w:rPr>
          <w:rFonts w:ascii="Courier New" w:eastAsia="Times New Roman" w:hAnsi="Courier New" w:cs="Courier New"/>
          <w:sz w:val="20"/>
          <w:szCs w:val="24"/>
          <w:lang w:eastAsia="uk-UA"/>
        </w:rPr>
        <w:t xml:space="preserve">  та інші.</w:t>
      </w:r>
    </w:p>
    <w:p w14:paraId="08A19F9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Запорізький завод Компанії  ввійшов до Групи Карлсберг в 1996 році. Інвестиції були направлені на встановлення нового обладнання, виготовлене провідними компаніями пивоварної світової промисловості. Завдяки цьому завод став передовим підприємством європейського типу з ефективним виробництвом та високим рівнем автоматизації технологічних процесів.</w:t>
      </w:r>
    </w:p>
    <w:p w14:paraId="3B7463C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Львівська пивоварня, що була заснована в далекому 1715 році приєдналася до Групи Карлсберг у 1999 році. З цього моменту в модернізацію заводу було інвестовано понад 54 млн. доларів США,  вдосконалено технології пивоваріння, якість продукції приведена у відповідність з найвищими світовими стандартами.</w:t>
      </w:r>
    </w:p>
    <w:p w14:paraId="7B23E5A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Київський пивоварний завод, що розпочав діяльність в 2004 році, на сьогодні є найсучаснішою броварнею в Україні. У ньому втілилися самі передові світові інновації в пивоварінні та будівництві. На заводі встановлено новітнє обладнання пивної промисловості виробництва Бельгії, Німеччини і Швейцарії. А сам технологічний процес побудований з урахуванням останніх технологій енергозбереження, охорони здоров'я та навколишнього середовища. Перевагою Київського пивоварного заводу є зручне і функціональне планування приміщення. </w:t>
      </w:r>
    </w:p>
    <w:p w14:paraId="2B2D881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У своєму складі Компанії має три представництва:  </w:t>
      </w:r>
    </w:p>
    <w:p w14:paraId="0CCAA72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Представництво ПрАТ "Карлсберг Україна" у місті Харків: 61001, місто Харків, Червонозаводський район, вулиця Богдана Хмельницького, будинок 13;</w:t>
      </w:r>
    </w:p>
    <w:p w14:paraId="557B8A5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Представництво ПрАТ "Карлсберг Україна" у місті  Одеса: 65005, місто Одеса, Малиновський район, вулиця </w:t>
      </w:r>
      <w:proofErr w:type="spellStart"/>
      <w:r w:rsidRPr="00FA36A9">
        <w:rPr>
          <w:rFonts w:ascii="Courier New" w:eastAsia="Times New Roman" w:hAnsi="Courier New" w:cs="Courier New"/>
          <w:sz w:val="20"/>
          <w:szCs w:val="24"/>
          <w:lang w:eastAsia="uk-UA"/>
        </w:rPr>
        <w:t>Дальницька</w:t>
      </w:r>
      <w:proofErr w:type="spellEnd"/>
      <w:r w:rsidRPr="00FA36A9">
        <w:rPr>
          <w:rFonts w:ascii="Courier New" w:eastAsia="Times New Roman" w:hAnsi="Courier New" w:cs="Courier New"/>
          <w:sz w:val="20"/>
          <w:szCs w:val="24"/>
          <w:lang w:eastAsia="uk-UA"/>
        </w:rPr>
        <w:t>, будинок 23/4;</w:t>
      </w:r>
    </w:p>
    <w:p w14:paraId="7F76F92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Представництво ПрАТ "Карлсберг Україна" у місті Донецьк: 83031, місто Донецьк, Пролетарський район, вулиця </w:t>
      </w:r>
      <w:proofErr w:type="spellStart"/>
      <w:r w:rsidRPr="00FA36A9">
        <w:rPr>
          <w:rFonts w:ascii="Courier New" w:eastAsia="Times New Roman" w:hAnsi="Courier New" w:cs="Courier New"/>
          <w:sz w:val="20"/>
          <w:szCs w:val="24"/>
          <w:lang w:eastAsia="uk-UA"/>
        </w:rPr>
        <w:t>Будьонівських</w:t>
      </w:r>
      <w:proofErr w:type="spellEnd"/>
      <w:r w:rsidRPr="00FA36A9">
        <w:rPr>
          <w:rFonts w:ascii="Courier New" w:eastAsia="Times New Roman" w:hAnsi="Courier New" w:cs="Courier New"/>
          <w:sz w:val="20"/>
          <w:szCs w:val="24"/>
          <w:lang w:eastAsia="uk-UA"/>
        </w:rPr>
        <w:t xml:space="preserve"> партизан, будинок 19А (з середини 2014 року фактична діяльність даного представництва призупинена. </w:t>
      </w:r>
    </w:p>
    <w:p w14:paraId="12414D4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Представництва не є відокремленими юридичними особам, діють у відповідності до Положень про представництво та здійснюють захист і представництво інтересів Компанії за своїм місцезнаходженням та на прилеглих територіях. Питання щодо закриття/ліквідації філій чи представництв керівництвом підприємства протягом звітного періоду не розглядались. Подальшого розвитку мережі філій та представництв Компанія поки не планує. </w:t>
      </w:r>
    </w:p>
    <w:p w14:paraId="6E3F277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Також ПрАТ "Карлсберг Україна" має дочірнє підприємство зі 100% часткою володіння - ICS "Carlsberg" S.R.L., з місцем реєстрації в Молдові. Компанія ICS "Carlsberg" S.R.L. працює на території Молдови як дистриб'ютор продукції ПрАТ "Карлсберг Україна". </w:t>
      </w:r>
    </w:p>
    <w:p w14:paraId="07D9C55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Змін в організаційній структурі емітента у 2022 році не було.</w:t>
      </w:r>
    </w:p>
    <w:p w14:paraId="48737A2F"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11233B0A"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roofErr w:type="spellStart"/>
      <w:r w:rsidRPr="00FA36A9">
        <w:rPr>
          <w:rFonts w:ascii="Times New Roman" w:eastAsia="Times New Roman" w:hAnsi="Times New Roman" w:cs="Times New Roman"/>
          <w:b/>
          <w:sz w:val="24"/>
          <w:szCs w:val="24"/>
          <w:lang w:eastAsia="uk-UA"/>
        </w:rPr>
        <w:t>Cередньооблікова</w:t>
      </w:r>
      <w:proofErr w:type="spellEnd"/>
      <w:r w:rsidRPr="00FA36A9">
        <w:rPr>
          <w:rFonts w:ascii="Times New Roman" w:eastAsia="Times New Roman" w:hAnsi="Times New Roman" w:cs="Times New Roman"/>
          <w:b/>
          <w:sz w:val="24"/>
          <w:szCs w:val="24"/>
          <w:lang w:eastAsia="uk-UA"/>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sidRPr="00FA36A9">
        <w:rPr>
          <w:rFonts w:ascii="Times New Roman" w:eastAsia="Times New Roman" w:hAnsi="Times New Roman" w:cs="Times New Roman"/>
          <w:b/>
          <w:sz w:val="24"/>
          <w:szCs w:val="24"/>
          <w:lang w:eastAsia="uk-UA"/>
        </w:rPr>
        <w:lastRenderedPageBreak/>
        <w:t>програма емітента, спрямована на забезпечення рівня кваліфікації її працівників операційним потребам емітента</w:t>
      </w:r>
    </w:p>
    <w:p w14:paraId="0F9C9992"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05BC2C9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"Політика з прав людини та трудових прав" Компанії гарантує єдині умови праці для всіх співробітників. Компанія дотримується високих стандартів, які базуються на принципах справедливості, порядності і безпеки, а також прагне розвивати культуру високої ефективності та лідерства, залучати та утримувати таланти, постійно розвивати компетенції співробітників.</w:t>
      </w:r>
    </w:p>
    <w:p w14:paraId="1F07595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 </w:t>
      </w:r>
      <w:proofErr w:type="spellStart"/>
      <w:r w:rsidRPr="00FA36A9">
        <w:rPr>
          <w:rFonts w:ascii="Courier New" w:eastAsia="Times New Roman" w:hAnsi="Courier New" w:cs="Courier New"/>
          <w:sz w:val="20"/>
          <w:szCs w:val="24"/>
          <w:lang w:eastAsia="uk-UA"/>
        </w:rPr>
        <w:t>звiтний</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перiод</w:t>
      </w:r>
      <w:proofErr w:type="spellEnd"/>
      <w:r w:rsidRPr="00FA36A9">
        <w:rPr>
          <w:rFonts w:ascii="Courier New" w:eastAsia="Times New Roman" w:hAnsi="Courier New" w:cs="Courier New"/>
          <w:sz w:val="20"/>
          <w:szCs w:val="24"/>
          <w:lang w:eastAsia="uk-UA"/>
        </w:rPr>
        <w:t>:</w:t>
      </w:r>
    </w:p>
    <w:p w14:paraId="77FA8F0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середньооблiкова</w:t>
      </w:r>
      <w:proofErr w:type="spellEnd"/>
      <w:r w:rsidRPr="00FA36A9">
        <w:rPr>
          <w:rFonts w:ascii="Courier New" w:eastAsia="Times New Roman" w:hAnsi="Courier New" w:cs="Courier New"/>
          <w:sz w:val="20"/>
          <w:szCs w:val="24"/>
          <w:lang w:eastAsia="uk-UA"/>
        </w:rPr>
        <w:t xml:space="preserve"> кількість </w:t>
      </w:r>
      <w:proofErr w:type="spellStart"/>
      <w:r w:rsidRPr="00FA36A9">
        <w:rPr>
          <w:rFonts w:ascii="Courier New" w:eastAsia="Times New Roman" w:hAnsi="Courier New" w:cs="Courier New"/>
          <w:sz w:val="20"/>
          <w:szCs w:val="24"/>
          <w:lang w:eastAsia="uk-UA"/>
        </w:rPr>
        <w:t>працiвникiв</w:t>
      </w:r>
      <w:proofErr w:type="spellEnd"/>
      <w:r w:rsidRPr="00FA36A9">
        <w:rPr>
          <w:rFonts w:ascii="Courier New" w:eastAsia="Times New Roman" w:hAnsi="Courier New" w:cs="Courier New"/>
          <w:sz w:val="20"/>
          <w:szCs w:val="24"/>
          <w:lang w:eastAsia="uk-UA"/>
        </w:rPr>
        <w:t xml:space="preserve"> склала 1337 особи;</w:t>
      </w:r>
    </w:p>
    <w:p w14:paraId="624E037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середня чисельність позаштатних </w:t>
      </w:r>
      <w:proofErr w:type="spellStart"/>
      <w:r w:rsidRPr="00FA36A9">
        <w:rPr>
          <w:rFonts w:ascii="Courier New" w:eastAsia="Times New Roman" w:hAnsi="Courier New" w:cs="Courier New"/>
          <w:sz w:val="20"/>
          <w:szCs w:val="24"/>
          <w:lang w:eastAsia="uk-UA"/>
        </w:rPr>
        <w:t>працiвникiв</w:t>
      </w:r>
      <w:proofErr w:type="spellEnd"/>
      <w:r w:rsidRPr="00FA36A9">
        <w:rPr>
          <w:rFonts w:ascii="Courier New" w:eastAsia="Times New Roman" w:hAnsi="Courier New" w:cs="Courier New"/>
          <w:sz w:val="20"/>
          <w:szCs w:val="24"/>
          <w:lang w:eastAsia="uk-UA"/>
        </w:rPr>
        <w:t xml:space="preserve"> та </w:t>
      </w:r>
      <w:proofErr w:type="spellStart"/>
      <w:r w:rsidRPr="00FA36A9">
        <w:rPr>
          <w:rFonts w:ascii="Courier New" w:eastAsia="Times New Roman" w:hAnsi="Courier New" w:cs="Courier New"/>
          <w:sz w:val="20"/>
          <w:szCs w:val="24"/>
          <w:lang w:eastAsia="uk-UA"/>
        </w:rPr>
        <w:t>осiб</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якi</w:t>
      </w:r>
      <w:proofErr w:type="spellEnd"/>
      <w:r w:rsidRPr="00FA36A9">
        <w:rPr>
          <w:rFonts w:ascii="Courier New" w:eastAsia="Times New Roman" w:hAnsi="Courier New" w:cs="Courier New"/>
          <w:sz w:val="20"/>
          <w:szCs w:val="24"/>
          <w:lang w:eastAsia="uk-UA"/>
        </w:rPr>
        <w:t xml:space="preserve"> працюють за </w:t>
      </w:r>
      <w:proofErr w:type="spellStart"/>
      <w:r w:rsidRPr="00FA36A9">
        <w:rPr>
          <w:rFonts w:ascii="Courier New" w:eastAsia="Times New Roman" w:hAnsi="Courier New" w:cs="Courier New"/>
          <w:sz w:val="20"/>
          <w:szCs w:val="24"/>
          <w:lang w:eastAsia="uk-UA"/>
        </w:rPr>
        <w:t>сумiсництвом</w:t>
      </w:r>
      <w:proofErr w:type="spellEnd"/>
      <w:r w:rsidRPr="00FA36A9">
        <w:rPr>
          <w:rFonts w:ascii="Courier New" w:eastAsia="Times New Roman" w:hAnsi="Courier New" w:cs="Courier New"/>
          <w:sz w:val="20"/>
          <w:szCs w:val="24"/>
          <w:lang w:eastAsia="uk-UA"/>
        </w:rPr>
        <w:t xml:space="preserve"> - 6 особи;</w:t>
      </w:r>
    </w:p>
    <w:p w14:paraId="65E8CDA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чисельностi</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працiвникiв</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якi</w:t>
      </w:r>
      <w:proofErr w:type="spellEnd"/>
      <w:r w:rsidRPr="00FA36A9">
        <w:rPr>
          <w:rFonts w:ascii="Courier New" w:eastAsia="Times New Roman" w:hAnsi="Courier New" w:cs="Courier New"/>
          <w:sz w:val="20"/>
          <w:szCs w:val="24"/>
          <w:lang w:eastAsia="uk-UA"/>
        </w:rPr>
        <w:t xml:space="preserve"> працюють на умовах неповного робочого часу (дня, тижня) - 3 особи.</w:t>
      </w:r>
    </w:p>
    <w:p w14:paraId="2F26EB3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Витрати Компанії на оплату </w:t>
      </w:r>
      <w:proofErr w:type="spellStart"/>
      <w:r w:rsidRPr="00FA36A9">
        <w:rPr>
          <w:rFonts w:ascii="Courier New" w:eastAsia="Times New Roman" w:hAnsi="Courier New" w:cs="Courier New"/>
          <w:sz w:val="20"/>
          <w:szCs w:val="24"/>
          <w:lang w:eastAsia="uk-UA"/>
        </w:rPr>
        <w:t>працi</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порiвняно</w:t>
      </w:r>
      <w:proofErr w:type="spellEnd"/>
      <w:r w:rsidRPr="00FA36A9">
        <w:rPr>
          <w:rFonts w:ascii="Courier New" w:eastAsia="Times New Roman" w:hAnsi="Courier New" w:cs="Courier New"/>
          <w:sz w:val="20"/>
          <w:szCs w:val="24"/>
          <w:lang w:eastAsia="uk-UA"/>
        </w:rPr>
        <w:t xml:space="preserve"> з </w:t>
      </w:r>
      <w:proofErr w:type="spellStart"/>
      <w:r w:rsidRPr="00FA36A9">
        <w:rPr>
          <w:rFonts w:ascii="Courier New" w:eastAsia="Times New Roman" w:hAnsi="Courier New" w:cs="Courier New"/>
          <w:sz w:val="20"/>
          <w:szCs w:val="24"/>
          <w:lang w:eastAsia="uk-UA"/>
        </w:rPr>
        <w:t>попереднiм</w:t>
      </w:r>
      <w:proofErr w:type="spellEnd"/>
      <w:r w:rsidRPr="00FA36A9">
        <w:rPr>
          <w:rFonts w:ascii="Courier New" w:eastAsia="Times New Roman" w:hAnsi="Courier New" w:cs="Courier New"/>
          <w:sz w:val="20"/>
          <w:szCs w:val="24"/>
          <w:lang w:eastAsia="uk-UA"/>
        </w:rPr>
        <w:t xml:space="preserve"> роком, збільшилися майже на 27,8% i склали 745 726 </w:t>
      </w:r>
      <w:proofErr w:type="spellStart"/>
      <w:r w:rsidRPr="00FA36A9">
        <w:rPr>
          <w:rFonts w:ascii="Courier New" w:eastAsia="Times New Roman" w:hAnsi="Courier New" w:cs="Courier New"/>
          <w:sz w:val="20"/>
          <w:szCs w:val="24"/>
          <w:lang w:eastAsia="uk-UA"/>
        </w:rPr>
        <w:t>тис.грн</w:t>
      </w:r>
      <w:proofErr w:type="spellEnd"/>
      <w:r w:rsidRPr="00FA36A9">
        <w:rPr>
          <w:rFonts w:ascii="Courier New" w:eastAsia="Times New Roman" w:hAnsi="Courier New" w:cs="Courier New"/>
          <w:sz w:val="20"/>
          <w:szCs w:val="24"/>
          <w:lang w:eastAsia="uk-UA"/>
        </w:rPr>
        <w:t xml:space="preserve">. (проти 583 581 </w:t>
      </w:r>
      <w:proofErr w:type="spellStart"/>
      <w:r w:rsidRPr="00FA36A9">
        <w:rPr>
          <w:rFonts w:ascii="Courier New" w:eastAsia="Times New Roman" w:hAnsi="Courier New" w:cs="Courier New"/>
          <w:sz w:val="20"/>
          <w:szCs w:val="24"/>
          <w:lang w:eastAsia="uk-UA"/>
        </w:rPr>
        <w:t>тис.грн</w:t>
      </w:r>
      <w:proofErr w:type="spellEnd"/>
      <w:r w:rsidRPr="00FA36A9">
        <w:rPr>
          <w:rFonts w:ascii="Courier New" w:eastAsia="Times New Roman" w:hAnsi="Courier New" w:cs="Courier New"/>
          <w:sz w:val="20"/>
          <w:szCs w:val="24"/>
          <w:lang w:eastAsia="uk-UA"/>
        </w:rPr>
        <w:t xml:space="preserve">.). Основною причиною збільшення витрат на оплату праці є гнучка </w:t>
      </w:r>
      <w:proofErr w:type="spellStart"/>
      <w:r w:rsidRPr="00FA36A9">
        <w:rPr>
          <w:rFonts w:ascii="Courier New" w:eastAsia="Times New Roman" w:hAnsi="Courier New" w:cs="Courier New"/>
          <w:sz w:val="20"/>
          <w:szCs w:val="24"/>
          <w:lang w:eastAsia="uk-UA"/>
        </w:rPr>
        <w:t>полiтика</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керiвництва</w:t>
      </w:r>
      <w:proofErr w:type="spellEnd"/>
      <w:r w:rsidRPr="00FA36A9">
        <w:rPr>
          <w:rFonts w:ascii="Courier New" w:eastAsia="Times New Roman" w:hAnsi="Courier New" w:cs="Courier New"/>
          <w:sz w:val="20"/>
          <w:szCs w:val="24"/>
          <w:lang w:eastAsia="uk-UA"/>
        </w:rPr>
        <w:t xml:space="preserve"> Компанії щодо регулювання ФОП в </w:t>
      </w:r>
      <w:proofErr w:type="spellStart"/>
      <w:r w:rsidRPr="00FA36A9">
        <w:rPr>
          <w:rFonts w:ascii="Courier New" w:eastAsia="Times New Roman" w:hAnsi="Courier New" w:cs="Courier New"/>
          <w:sz w:val="20"/>
          <w:szCs w:val="24"/>
          <w:lang w:eastAsia="uk-UA"/>
        </w:rPr>
        <w:t>залежностi</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вiд</w:t>
      </w:r>
      <w:proofErr w:type="spellEnd"/>
      <w:r w:rsidRPr="00FA36A9">
        <w:rPr>
          <w:rFonts w:ascii="Courier New" w:eastAsia="Times New Roman" w:hAnsi="Courier New" w:cs="Courier New"/>
          <w:sz w:val="20"/>
          <w:szCs w:val="24"/>
          <w:lang w:eastAsia="uk-UA"/>
        </w:rPr>
        <w:t xml:space="preserve"> загальних </w:t>
      </w:r>
      <w:proofErr w:type="spellStart"/>
      <w:r w:rsidRPr="00FA36A9">
        <w:rPr>
          <w:rFonts w:ascii="Courier New" w:eastAsia="Times New Roman" w:hAnsi="Courier New" w:cs="Courier New"/>
          <w:sz w:val="20"/>
          <w:szCs w:val="24"/>
          <w:lang w:eastAsia="uk-UA"/>
        </w:rPr>
        <w:t>соцiально-економiчних</w:t>
      </w:r>
      <w:proofErr w:type="spellEnd"/>
      <w:r w:rsidRPr="00FA36A9">
        <w:rPr>
          <w:rFonts w:ascii="Courier New" w:eastAsia="Times New Roman" w:hAnsi="Courier New" w:cs="Courier New"/>
          <w:sz w:val="20"/>
          <w:szCs w:val="24"/>
          <w:lang w:eastAsia="uk-UA"/>
        </w:rPr>
        <w:t xml:space="preserve"> умов в </w:t>
      </w:r>
      <w:proofErr w:type="spellStart"/>
      <w:r w:rsidRPr="00FA36A9">
        <w:rPr>
          <w:rFonts w:ascii="Courier New" w:eastAsia="Times New Roman" w:hAnsi="Courier New" w:cs="Courier New"/>
          <w:sz w:val="20"/>
          <w:szCs w:val="24"/>
          <w:lang w:eastAsia="uk-UA"/>
        </w:rPr>
        <w:t>країнi</w:t>
      </w:r>
      <w:proofErr w:type="spellEnd"/>
      <w:r w:rsidRPr="00FA36A9">
        <w:rPr>
          <w:rFonts w:ascii="Courier New" w:eastAsia="Times New Roman" w:hAnsi="Courier New" w:cs="Courier New"/>
          <w:sz w:val="20"/>
          <w:szCs w:val="24"/>
          <w:lang w:eastAsia="uk-UA"/>
        </w:rPr>
        <w:t>.</w:t>
      </w:r>
    </w:p>
    <w:p w14:paraId="031B865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Заохочення працівників. </w:t>
      </w:r>
    </w:p>
    <w:p w14:paraId="51FE534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 метою залучення, утримання, мотивування і відповідного винагородження належних працівників, компенсація та заохочення визначаються на основі характеру трудової діяльності, вартості її результату, а також мети бути привабливим і конкурентоспроможним роботодавцем. Винагорода працівника зазвичай включає фіксовану заробітну плату та премії на певних рівнях. </w:t>
      </w:r>
    </w:p>
    <w:p w14:paraId="24CDE58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Премії, що мають регулярний характер (щомісячний, квартальний, річний) вводяться з метою досягнення підприємством основних цілей: збільшення об'єму продажів продукції, покращення якості, зниження витрат на виробництво, ефективне використання ресурсів, отримання оптимального прибутку тощо. </w:t>
      </w:r>
    </w:p>
    <w:p w14:paraId="09EB138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Соціальна сфера.</w:t>
      </w:r>
    </w:p>
    <w:p w14:paraId="1A5917A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 2019 році між адміністрацією ПрАТ "Карлсберг Україна" і трудовим колективом підприємства був переукладений колективний договір строком на п'ять років. В даному документі велика увага приділяється питанню розвитку соціальної сфери підприємства.</w:t>
      </w:r>
    </w:p>
    <w:p w14:paraId="66EE4EC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Компанія забезпечує полісом добровільного медичного страхування (ДМС) всіх штатних співробітників, які пройшли випробувальний термін. Також співробітникам надаються поліси добровільного страхування від нещасного випадку. Покриття за даним договором включає в себе грошові виплати певного переліку важких захворювань, смерті, інвалідності, переломів і </w:t>
      </w:r>
      <w:proofErr w:type="spellStart"/>
      <w:r w:rsidRPr="00FA36A9">
        <w:rPr>
          <w:rFonts w:ascii="Courier New" w:eastAsia="Times New Roman" w:hAnsi="Courier New" w:cs="Courier New"/>
          <w:sz w:val="20"/>
          <w:szCs w:val="24"/>
          <w:lang w:eastAsia="uk-UA"/>
        </w:rPr>
        <w:t>опіків</w:t>
      </w:r>
      <w:proofErr w:type="spellEnd"/>
      <w:r w:rsidRPr="00FA36A9">
        <w:rPr>
          <w:rFonts w:ascii="Courier New" w:eastAsia="Times New Roman" w:hAnsi="Courier New" w:cs="Courier New"/>
          <w:sz w:val="20"/>
          <w:szCs w:val="24"/>
          <w:lang w:eastAsia="uk-UA"/>
        </w:rPr>
        <w:t>.</w:t>
      </w:r>
    </w:p>
    <w:p w14:paraId="5F51A0C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Компанія надає матеріальну допомогу в зв'язку зі смертю близького родича або при важкому матеріальному становищі співробітника (наприклад, у зв'язку з тривалим та дорогим лікування співробітника або близького родича). Здійснює виплати до ювілею, одруження, при народженні дитини. При скороченні або звільнення пенсіонерів надаються додаткові виплати. Співробітникам робочих спеціальностей видається молоко та надається спецодяг, а також проводиться часткова компенсація харчування.</w:t>
      </w:r>
    </w:p>
    <w:p w14:paraId="5990F23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24 лютого 2022 року Росія розпочала повномасштабне вторгнення на територію України, яке має суттєвий негативний вплив на українську економіку, людей і, відповідно, на бізнес, фінансовий стан та результати діяльності Компанії. Оскільки російське воєнне вторгнення в Україну відбулося з численних напрямків, деякі регіони України залишаються ареною інтенсивних бойових дій або тимчасово окуповані. Незважаючи на </w:t>
      </w:r>
      <w:proofErr w:type="spellStart"/>
      <w:r w:rsidRPr="00FA36A9">
        <w:rPr>
          <w:rFonts w:ascii="Courier New" w:eastAsia="Times New Roman" w:hAnsi="Courier New" w:cs="Courier New"/>
          <w:sz w:val="20"/>
          <w:szCs w:val="24"/>
          <w:lang w:eastAsia="uk-UA"/>
        </w:rPr>
        <w:t>призупинку</w:t>
      </w:r>
      <w:proofErr w:type="spellEnd"/>
      <w:r w:rsidRPr="00FA36A9">
        <w:rPr>
          <w:rFonts w:ascii="Courier New" w:eastAsia="Times New Roman" w:hAnsi="Courier New" w:cs="Courier New"/>
          <w:sz w:val="20"/>
          <w:szCs w:val="24"/>
          <w:lang w:eastAsia="uk-UA"/>
        </w:rPr>
        <w:t xml:space="preserve"> роботи заводів на початку війни, Компанія продовжила діяльність всіх заводів, виробляє та реалізує товари на всій території Україні за винятком Автономної Республіки Крим, тимчасово окупованих територій у Донецькій, Луганській, Херсонській областях та частині території Запорізької області, а також обмежений продаж на де окупованій частині Харківської області, отже, ці події мають суттєвий негативний вплив на українську економіку і, відповідно, на бізнес, фінансовий стан та результати діяльності Компанії. Компанія в цілому продовжує трудові відносини з усіма співробітниками, які працювали у Компанії станом на 24 лютого 2022 року та виконує усі обов'язки роботодавця. Попри переміщення багатьох співробітників, вони мають усі можливості, обладнання та доступ для віддаленого виконання своїх обов'язків. Усі підрозділи мають необхідні операційні можливості.</w:t>
      </w:r>
    </w:p>
    <w:p w14:paraId="28A9FE1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Неприпустимість дискримінації.</w:t>
      </w:r>
    </w:p>
    <w:p w14:paraId="1C86138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Згідно з діючою "Політикою з прав людини та трудових прав"  в Компанії наголошується на необхідності виключення будь-яких проявів дискримінації. ПрАТ "Карлсберг Україна" не допускає жодних форм дискримінації стосовно наших співробітників на підставі раси, кольору шкіри, статі, мови, релігії, політичних або інших переконань, кастового, національного чи соціального походження, власності, народження, участі у профспілках, сексуальної орієнтації, віку, інвалідності чи інших характеристик.</w:t>
      </w:r>
    </w:p>
    <w:p w14:paraId="5EA7BA9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Будь-які рішення, що стосуються персоналу, від найму до звільнення чи виходу на пенсію, приймаються виключно відповідно до об'єктивних критеріїв. Компанія не допускає жодної форми насильницької праці, включаючи підневільну, кабальну та рабську працю, а також торгівлю людьми. Робітники повинні мати право вільного пересування і вони можуть залишати місце роботи після закінчення зміни.</w:t>
      </w:r>
    </w:p>
    <w:p w14:paraId="63AF2F6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Трудові права і права людини.</w:t>
      </w:r>
    </w:p>
    <w:p w14:paraId="52BAE48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Комплексний підхід Компанії до питань трудових прав та прав людини полягає в тому, щоб створити безпечне, здорове робоче середовище, в якому всі наші співробітники зможуть розкрити свій потенціал.</w:t>
      </w:r>
    </w:p>
    <w:p w14:paraId="66DED66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Працівники становлять велику цінність для Компанії і її успіху. Компанія прагне надати робочі місця, де працівники можуть реалізувати свої професійні здібності у відкритому та доброзичливому робочому середовищі. Компанія дотримується вимог високих стандартів, які передбачають достойні, належні і безпечні робочі місця для усіх працівників компанії.</w:t>
      </w:r>
    </w:p>
    <w:p w14:paraId="0DD41DD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Компанія поважає права працівників утворювати, приєднуватись чи не приєднуватись до трудової профспілки чи іншої організації на свій розсуд і право колективного ведення переговорів щодо захисту своїх інтересів без побоювання таких каральних дій, як залякування, переслідування та звільнення. В ПрАТ "Карлсберг Україна" діє три профспілкові організації, діяльність яких визначена Колективним Договором.</w:t>
      </w:r>
    </w:p>
    <w:p w14:paraId="1D8879B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Компанія дотримується усіх відповідних законів чи стандартів галузі стосовно робочих годин, понаднормової роботи та пільг і компенсацій. Заробітна плата виплачується відповідно до законодавства на регулярній основі.</w:t>
      </w:r>
    </w:p>
    <w:p w14:paraId="17B27AC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Компанія забезпечує усім працівникам право на відсутність через хворобу та щорічну відпустку, а також відпустку працівникам, які доглядають за новонародженою чи усиновленою дитиною, як передбачено законодавством. </w:t>
      </w:r>
    </w:p>
    <w:p w14:paraId="351D3CE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Політика  Компанії у сфері охорони здоров'я та безпеки праці. </w:t>
      </w:r>
    </w:p>
    <w:p w14:paraId="3DB703A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ПрАТ "Карлсберг Україна" докладає усіх зусиль, щоб захистити здоров'я та добробут людей, забезпечити здорові та безпечні умови праці, а також щоб максимально убезпечити та зберегти свої активи та навколишнє середовище. Компанія вживає усіх можливих заходів, спрямованих на підвищення культури праці з нульовим рівнем нещасних випадків та оцінку й здійснення контролю за потенційними ризиками своєї діяльності, включаючи ризики, пов'язані з охороною та безпекою праці. Для цього в Компанії проводяться навчання, додаються засоби захисту на виробництві, проводиться робота з підрядниками. Знаючи про те, що більше 90% нещасних випадків стаються через поведінкові порушення, Компанія у 2022р. почала більше звертати увагу на інформування та звітування працівників про поведінкові порушення. Це дало свій ефект - у порівнянні з 2021р. кількість нещасних випадків із втратою часу знизилась на 50%, у той час, як повідомлень про </w:t>
      </w:r>
      <w:proofErr w:type="spellStart"/>
      <w:r w:rsidRPr="00FA36A9">
        <w:rPr>
          <w:rFonts w:ascii="Courier New" w:eastAsia="Times New Roman" w:hAnsi="Courier New" w:cs="Courier New"/>
          <w:sz w:val="20"/>
          <w:szCs w:val="24"/>
          <w:lang w:eastAsia="uk-UA"/>
        </w:rPr>
        <w:t>Ніар</w:t>
      </w:r>
      <w:proofErr w:type="spellEnd"/>
      <w:r w:rsidRPr="00FA36A9">
        <w:rPr>
          <w:rFonts w:ascii="Courier New" w:eastAsia="Times New Roman" w:hAnsi="Courier New" w:cs="Courier New"/>
          <w:sz w:val="20"/>
          <w:szCs w:val="24"/>
          <w:lang w:eastAsia="uk-UA"/>
        </w:rPr>
        <w:t>-Міси (випадки, що майже стались) та поведінкові порушення стало відповідно у 2 та 4 рази більше. Навіть в умовах війни не можна забувати про базові (рутинні) процедури, які забезпечують безпеку наших працівників: проведення оцінки ризиків та розробка заходів із плануванням фінансування заходів на усунення факторів ризику; залучення усіх працівників до виявлення поведінкових ризиків та коригування небезпечних поведінок один одного.</w:t>
      </w:r>
    </w:p>
    <w:p w14:paraId="3113CFF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Політика у сфері охорони здоров'я та безпеки праці визначає основні вимоги щодо організації діяльності у сфері охорони здоров'я та безпеки праці на всіх рівнях діяльності, тим самим усуваючи або знижуючи ризики з метою запобігання виникнення професійних травм та захворювань, нещасних випадків на виробництві та захисту населення на території, де ми здійснюємо свою діяльність.  З початком війни Компанія приділила додаткову увагу діям у надзвичайних ситуаціях: було закуплено фільтри до </w:t>
      </w:r>
      <w:proofErr w:type="spellStart"/>
      <w:r w:rsidRPr="00FA36A9">
        <w:rPr>
          <w:rFonts w:ascii="Courier New" w:eastAsia="Times New Roman" w:hAnsi="Courier New" w:cs="Courier New"/>
          <w:sz w:val="20"/>
          <w:szCs w:val="24"/>
          <w:lang w:eastAsia="uk-UA"/>
        </w:rPr>
        <w:t>повнолицьових</w:t>
      </w:r>
      <w:proofErr w:type="spellEnd"/>
      <w:r w:rsidRPr="00FA36A9">
        <w:rPr>
          <w:rFonts w:ascii="Courier New" w:eastAsia="Times New Roman" w:hAnsi="Courier New" w:cs="Courier New"/>
          <w:sz w:val="20"/>
          <w:szCs w:val="24"/>
          <w:lang w:eastAsia="uk-UA"/>
        </w:rPr>
        <w:t xml:space="preserve"> масок для захисту від хімічних речовин підвищеного класу захисту (А2В2Е2К2), удосконалено укриття на заводах, удосконалено системи </w:t>
      </w:r>
      <w:proofErr w:type="spellStart"/>
      <w:r w:rsidRPr="00FA36A9">
        <w:rPr>
          <w:rFonts w:ascii="Courier New" w:eastAsia="Times New Roman" w:hAnsi="Courier New" w:cs="Courier New"/>
          <w:sz w:val="20"/>
          <w:szCs w:val="24"/>
          <w:lang w:eastAsia="uk-UA"/>
        </w:rPr>
        <w:t>душування</w:t>
      </w:r>
      <w:proofErr w:type="spellEnd"/>
      <w:r w:rsidRPr="00FA36A9">
        <w:rPr>
          <w:rFonts w:ascii="Courier New" w:eastAsia="Times New Roman" w:hAnsi="Courier New" w:cs="Courier New"/>
          <w:sz w:val="20"/>
          <w:szCs w:val="24"/>
          <w:lang w:eastAsia="uk-UA"/>
        </w:rPr>
        <w:t xml:space="preserve"> на випадок витоків аміаку, закуплено засоби для локалізації витоків аміаку, організовано світломаскування на заводах.</w:t>
      </w:r>
    </w:p>
    <w:p w14:paraId="601D4C2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Навчання та освіта персоналу.</w:t>
      </w:r>
    </w:p>
    <w:p w14:paraId="5F0075A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Основна мета Компанії в частині навчання персоналу - надати співробітникам можливість професійного росту, підвищення кваліфікації та розвитку потенціалу, а також підтримка поінформованості співробітників в сучасних інструментах і методах ведення бізнесу. </w:t>
      </w:r>
    </w:p>
    <w:p w14:paraId="2FAF361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Основні напрямки, які заохочуються в розвитку - лідерські та комунікативні якості, особистісна ефективність, а також професійні навички. По кожному з цих напрямків в Компанії розроблений пакет тренінгів та навчальних програм - як внутрішніх, коли тренерами виступають самі співробітники, так і зовнішніх - із залученням кращих тренінгових агентств. </w:t>
      </w:r>
    </w:p>
    <w:p w14:paraId="6FBA7B0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 Компанії створено умови і для самостійного навчання. Для цього в загальному доступі знаходиться бібліотека бізнес-літератури та електроні курси.</w:t>
      </w:r>
    </w:p>
    <w:p w14:paraId="600D91C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У Компанії проводяться заходи по підтриманню навиків з англійської мови на належному рівні, пропонуються інструменти для самостійного вивчення мови: вікторини, посилання на навчальні матеріали, регулярні поштові розсилки "Вчимо англійську разом". Наступники, яким англійська необхідна для виконання поточних обов'язків або в майбутньому, проходять навчання у зовнішнього провайдера: </w:t>
      </w:r>
      <w:r w:rsidRPr="00FA36A9">
        <w:rPr>
          <w:rFonts w:ascii="Courier New" w:eastAsia="Times New Roman" w:hAnsi="Courier New" w:cs="Courier New"/>
          <w:sz w:val="20"/>
          <w:szCs w:val="24"/>
          <w:lang w:eastAsia="uk-UA"/>
        </w:rPr>
        <w:lastRenderedPageBreak/>
        <w:t>співробітники відпрацьовують вміння робити презентації, вести ділову переписку, чітко і структуровано викладати інформацію, вести переговори, підтримувати бесіду, підводити підсумки, давати оцінку подіям, переконливо обґрунтовувати прийняті рішення.</w:t>
      </w:r>
    </w:p>
    <w:p w14:paraId="039D828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 2022 році було проведено значну кількість заходів по навчанню персоналу в яких прийняли участь 908 співробітників. В більшості випадків - у вигляді дистанційного навчання.</w:t>
      </w:r>
    </w:p>
    <w:p w14:paraId="4CA5B16A"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72C448B"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084E50A8"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3F78ED6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Товариство не є учасником холдингових </w:t>
      </w:r>
      <w:proofErr w:type="spellStart"/>
      <w:r w:rsidRPr="00FA36A9">
        <w:rPr>
          <w:rFonts w:ascii="Courier New" w:eastAsia="Times New Roman" w:hAnsi="Courier New" w:cs="Courier New"/>
          <w:sz w:val="20"/>
          <w:szCs w:val="24"/>
          <w:lang w:eastAsia="uk-UA"/>
        </w:rPr>
        <w:t>компанiй</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концернiв</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асоцiацiй</w:t>
      </w:r>
      <w:proofErr w:type="spellEnd"/>
      <w:r w:rsidRPr="00FA36A9">
        <w:rPr>
          <w:rFonts w:ascii="Courier New" w:eastAsia="Times New Roman" w:hAnsi="Courier New" w:cs="Courier New"/>
          <w:sz w:val="20"/>
          <w:szCs w:val="24"/>
          <w:lang w:eastAsia="uk-UA"/>
        </w:rPr>
        <w:t xml:space="preserve"> i не належить до будь-яких об'єднань </w:t>
      </w:r>
      <w:proofErr w:type="spellStart"/>
      <w:r w:rsidRPr="00FA36A9">
        <w:rPr>
          <w:rFonts w:ascii="Courier New" w:eastAsia="Times New Roman" w:hAnsi="Courier New" w:cs="Courier New"/>
          <w:sz w:val="20"/>
          <w:szCs w:val="24"/>
          <w:lang w:eastAsia="uk-UA"/>
        </w:rPr>
        <w:t>пiдприємств</w:t>
      </w:r>
      <w:proofErr w:type="spellEnd"/>
      <w:r w:rsidRPr="00FA36A9">
        <w:rPr>
          <w:rFonts w:ascii="Courier New" w:eastAsia="Times New Roman" w:hAnsi="Courier New" w:cs="Courier New"/>
          <w:sz w:val="20"/>
          <w:szCs w:val="24"/>
          <w:lang w:eastAsia="uk-UA"/>
        </w:rPr>
        <w:t>.</w:t>
      </w:r>
    </w:p>
    <w:p w14:paraId="1D39A234"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710676D"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5B5CA5D3"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0C5278B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Компанія не проводить спільної діяльності з іншими організаціями, підприємствами чи установами.</w:t>
      </w:r>
    </w:p>
    <w:p w14:paraId="52ED5E31"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77435E9B"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6E915438"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5858E88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Будь-яких пропозицій з боку третіх осіб щодо реорганізації протягом звітного року до керівництва Компанії не надходило.</w:t>
      </w:r>
    </w:p>
    <w:p w14:paraId="65DE149B"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13C95EAB"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2F41903A"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0146CD34"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143AE5F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Керуючись Законом України "Про бухгалтерський облік і фінансову звітність в Україні" від 16.07.1999 р. № 996 - ХIV, нормами Міжнародних стандартів  фінансової звітності (далі по тексту МСФЗ), Міжнародних стандартів бухгалтерського обліку (далі по тексту МСБО) і Статутом підприємства, а також в цілях дотримання підприємством єдиної методики відображення господарських операцій і забезпечення своєчасного надання достовірної інформації користувачам фінансової звітності, в Компанії встановлені наступні принципи обраної облікової політики:</w:t>
      </w:r>
    </w:p>
    <w:p w14:paraId="3295C0D4"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3613408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1.1   Основні засоби</w:t>
      </w:r>
    </w:p>
    <w:p w14:paraId="1BA00D8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Відповідний стандарт обліку:</w:t>
      </w:r>
    </w:p>
    <w:p w14:paraId="6634650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МСБО 16  "Основні засоби" є  основою  для обліку основних засобів.</w:t>
      </w:r>
    </w:p>
    <w:p w14:paraId="031403E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Основні засоби - це матеріальні об'єкти, що їх: </w:t>
      </w:r>
    </w:p>
    <w:p w14:paraId="31E75AC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а) утримують для використання у виробництві або постачанні товарів чи наданні послуг, для надання в оренду або для адміністративних цілей; </w:t>
      </w:r>
    </w:p>
    <w:p w14:paraId="1392BA0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б) використовуватимуть, за очікуванням, протягом більше одного періоду. </w:t>
      </w:r>
    </w:p>
    <w:p w14:paraId="7EF6487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Окремі об'єкти основних засобів у бухгалтерському обліку об'єднують в групи(підгрупи). Група основних засобів - це група активів, однакових за характером і способом використання в діяльності суб'єкта господарювання. Прикладами окремих груп/класів активів є:</w:t>
      </w:r>
    </w:p>
    <w:p w14:paraId="494725D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Земля, будівлі і споруди;</w:t>
      </w:r>
    </w:p>
    <w:p w14:paraId="4982B77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Машин та обладнання;</w:t>
      </w:r>
    </w:p>
    <w:p w14:paraId="36C42ED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Інші основні засоби, транспортні засоби, меблі;</w:t>
      </w:r>
    </w:p>
    <w:p w14:paraId="1F4597D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Незавершені капітальні інвестиції.</w:t>
      </w:r>
    </w:p>
    <w:p w14:paraId="4BDEF39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Первісна вартість об'єкта основних засобів включає в себе вартість придбання та інші витрати, напряму пов'язані з вводом об'єкта в експлуатацію.</w:t>
      </w:r>
    </w:p>
    <w:p w14:paraId="4334A61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Одиницею обліку основних засобів є об'єкт основних засобів. </w:t>
      </w:r>
    </w:p>
    <w:p w14:paraId="55D4112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Об'єкт основних засобів - це: закінчений пристрій з усіма пристосуваннями і приладдям до нього; </w:t>
      </w:r>
      <w:proofErr w:type="spellStart"/>
      <w:r w:rsidRPr="00FA36A9">
        <w:rPr>
          <w:rFonts w:ascii="Courier New" w:eastAsia="Times New Roman" w:hAnsi="Courier New" w:cs="Courier New"/>
          <w:sz w:val="20"/>
          <w:szCs w:val="24"/>
          <w:lang w:eastAsia="uk-UA"/>
        </w:rPr>
        <w:t>конструктивно</w:t>
      </w:r>
      <w:proofErr w:type="spellEnd"/>
      <w:r w:rsidRPr="00FA36A9">
        <w:rPr>
          <w:rFonts w:ascii="Courier New" w:eastAsia="Times New Roman" w:hAnsi="Courier New" w:cs="Courier New"/>
          <w:sz w:val="20"/>
          <w:szCs w:val="24"/>
          <w:lang w:eastAsia="uk-UA"/>
        </w:rPr>
        <w:t xml:space="preserve"> відокремлений предмет, призначений для виконання певних самостійних функцій; відокремлений комплекс </w:t>
      </w:r>
      <w:proofErr w:type="spellStart"/>
      <w:r w:rsidRPr="00FA36A9">
        <w:rPr>
          <w:rFonts w:ascii="Courier New" w:eastAsia="Times New Roman" w:hAnsi="Courier New" w:cs="Courier New"/>
          <w:sz w:val="20"/>
          <w:szCs w:val="24"/>
          <w:lang w:eastAsia="uk-UA"/>
        </w:rPr>
        <w:t>конструктивно</w:t>
      </w:r>
      <w:proofErr w:type="spellEnd"/>
      <w:r w:rsidRPr="00FA36A9">
        <w:rPr>
          <w:rFonts w:ascii="Courier New" w:eastAsia="Times New Roman" w:hAnsi="Courier New" w:cs="Courier New"/>
          <w:sz w:val="20"/>
          <w:szCs w:val="24"/>
          <w:lang w:eastAsia="uk-UA"/>
        </w:rPr>
        <w:t xml:space="preserve"> з'єднаних предметів однакового або різного призначення, що мають для їх обслуговування загальні пристосування, приладдя, керування та єдиний фундамент, унаслідок чого кожен предмет може виконувати свої функції, а комплекс - певну роботу тільки в складі комплексу, а не самостійно; інший актив, що відповідає визначенню основних засобів, або частина такого активу, що контролюється підприємством. </w:t>
      </w:r>
    </w:p>
    <w:p w14:paraId="43A2CE5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 xml:space="preserve">Кожний об'єкт основних засобів повинен обліковуватися окремо. </w:t>
      </w:r>
    </w:p>
    <w:p w14:paraId="57D3FE1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Балансова вартість об'єкта -  це сума, за якою актив визнають після вирахування будь-якої суми накопиченої амортизації та накопичених збитків від зменшення його корисності. </w:t>
      </w:r>
    </w:p>
    <w:p w14:paraId="7AC84BB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Для аналітичного обліку та забезпечення спостереження за використанням у місцях експлуатації основних засобів кожному об'єкту присвоюється інвентарний номер. </w:t>
      </w:r>
    </w:p>
    <w:p w14:paraId="710D999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Згідно із МСБО 16, сума зносу активу визначається після вирахування ліквідаційної вартості  від первісної вартості. Політикою Компанії встановлено, що для цілей розрахунку сум зносу основних засобів їх ліквідаційна вартість на всіх підприємствах ПрАТ "Карлсберг Україна"  буде дорівнювати нулю.</w:t>
      </w:r>
    </w:p>
    <w:p w14:paraId="31CB699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Ліквідаційна вартість - сума коштів або вартість інших активів, яку підприємство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w:t>
      </w:r>
      <w:proofErr w:type="spellStart"/>
      <w:r w:rsidRPr="00FA36A9">
        <w:rPr>
          <w:rFonts w:ascii="Courier New" w:eastAsia="Times New Roman" w:hAnsi="Courier New" w:cs="Courier New"/>
          <w:sz w:val="20"/>
          <w:szCs w:val="24"/>
          <w:lang w:eastAsia="uk-UA"/>
        </w:rPr>
        <w:t>продажем</w:t>
      </w:r>
      <w:proofErr w:type="spellEnd"/>
      <w:r w:rsidRPr="00FA36A9">
        <w:rPr>
          <w:rFonts w:ascii="Courier New" w:eastAsia="Times New Roman" w:hAnsi="Courier New" w:cs="Courier New"/>
          <w:sz w:val="20"/>
          <w:szCs w:val="24"/>
          <w:lang w:eastAsia="uk-UA"/>
        </w:rPr>
        <w:t xml:space="preserve"> (ліквідацією). </w:t>
      </w:r>
    </w:p>
    <w:p w14:paraId="639D9C7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Амортизація нараховується прямолінійним методом за яким річна сума амортизації визначається діленням вартості, яка амортизується, на строк корисного використання об'єкта основних засобів, але не менше мінімально допустимого терміну. Нарахування амортизації проводиться щомісячно на протязі всього терміну корисного використання.</w:t>
      </w:r>
    </w:p>
    <w:p w14:paraId="308780C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Амортизація малоцінних необоротних матеріальних активів і бібліотечних фондів нараховується у першому місяці використання об'єкта   в розмірі 100 відсотків його вартості.</w:t>
      </w:r>
    </w:p>
    <w:p w14:paraId="59652BF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Амортизація не нараховується на земельні ділянки, об'єкти незавершених капітальних вкладень та авансові платежі, що до них відносяться.</w:t>
      </w:r>
    </w:p>
    <w:p w14:paraId="19536C8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Класифікація по групах та терміни корисного використання</w:t>
      </w:r>
    </w:p>
    <w:p w14:paraId="3076744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Кожний об'єкт основних засобів відноситься до тієї чи іншої групи в залежності від його призначення та мети використання.</w:t>
      </w:r>
    </w:p>
    <w:p w14:paraId="4B583C8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Компанія цією політикою встановлює, що торгове обладнання у вигляді холодильників, холодильних пристроїв, тентів, розливного обладнання, торгових меблів, </w:t>
      </w:r>
      <w:proofErr w:type="spellStart"/>
      <w:r w:rsidRPr="00FA36A9">
        <w:rPr>
          <w:rFonts w:ascii="Courier New" w:eastAsia="Times New Roman" w:hAnsi="Courier New" w:cs="Courier New"/>
          <w:sz w:val="20"/>
          <w:szCs w:val="24"/>
          <w:lang w:eastAsia="uk-UA"/>
        </w:rPr>
        <w:t>шатрів</w:t>
      </w:r>
      <w:proofErr w:type="spellEnd"/>
      <w:r w:rsidRPr="00FA36A9">
        <w:rPr>
          <w:rFonts w:ascii="Courier New" w:eastAsia="Times New Roman" w:hAnsi="Courier New" w:cs="Courier New"/>
          <w:sz w:val="20"/>
          <w:szCs w:val="24"/>
          <w:lang w:eastAsia="uk-UA"/>
        </w:rPr>
        <w:t xml:space="preserve">, зонтів, нестандартних тентових конструкцій, світових табло та іншого  торгового обладнання, що призначене для збуту продукції відноситься до групи "Машини та обладнання". </w:t>
      </w:r>
    </w:p>
    <w:p w14:paraId="13162A3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 Р У П И</w:t>
      </w:r>
    </w:p>
    <w:p w14:paraId="545E0B1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ab/>
        <w:t>Терміни корисного використання  - років</w:t>
      </w:r>
    </w:p>
    <w:p w14:paraId="36DB86E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1</w:t>
      </w:r>
      <w:r w:rsidRPr="00FA36A9">
        <w:rPr>
          <w:rFonts w:ascii="Courier New" w:eastAsia="Times New Roman" w:hAnsi="Courier New" w:cs="Courier New"/>
          <w:sz w:val="20"/>
          <w:szCs w:val="24"/>
          <w:lang w:eastAsia="uk-UA"/>
        </w:rPr>
        <w:tab/>
        <w:t>Земельні ділянки</w:t>
      </w:r>
      <w:r w:rsidRPr="00FA36A9">
        <w:rPr>
          <w:rFonts w:ascii="Courier New" w:eastAsia="Times New Roman" w:hAnsi="Courier New" w:cs="Courier New"/>
          <w:sz w:val="20"/>
          <w:szCs w:val="24"/>
          <w:lang w:eastAsia="uk-UA"/>
        </w:rPr>
        <w:tab/>
        <w:t>- постійно</w:t>
      </w:r>
    </w:p>
    <w:p w14:paraId="1ED261A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2</w:t>
      </w:r>
      <w:r w:rsidRPr="00FA36A9">
        <w:rPr>
          <w:rFonts w:ascii="Courier New" w:eastAsia="Times New Roman" w:hAnsi="Courier New" w:cs="Courier New"/>
          <w:sz w:val="20"/>
          <w:szCs w:val="24"/>
          <w:lang w:eastAsia="uk-UA"/>
        </w:rPr>
        <w:tab/>
        <w:t>капітальні витрати на поліпшення земель, не пов'язані з будівництвом - 15</w:t>
      </w:r>
    </w:p>
    <w:p w14:paraId="07F9C79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3</w:t>
      </w:r>
      <w:r w:rsidRPr="00FA36A9">
        <w:rPr>
          <w:rFonts w:ascii="Courier New" w:eastAsia="Times New Roman" w:hAnsi="Courier New" w:cs="Courier New"/>
          <w:sz w:val="20"/>
          <w:szCs w:val="24"/>
          <w:lang w:eastAsia="uk-UA"/>
        </w:rPr>
        <w:tab/>
        <w:t>будівлі</w:t>
      </w:r>
      <w:r w:rsidRPr="00FA36A9">
        <w:rPr>
          <w:rFonts w:ascii="Courier New" w:eastAsia="Times New Roman" w:hAnsi="Courier New" w:cs="Courier New"/>
          <w:sz w:val="20"/>
          <w:szCs w:val="24"/>
          <w:lang w:eastAsia="uk-UA"/>
        </w:rPr>
        <w:tab/>
        <w:t>20-40, споруди</w:t>
      </w:r>
      <w:r w:rsidRPr="00FA36A9">
        <w:rPr>
          <w:rFonts w:ascii="Courier New" w:eastAsia="Times New Roman" w:hAnsi="Courier New" w:cs="Courier New"/>
          <w:sz w:val="20"/>
          <w:szCs w:val="24"/>
          <w:lang w:eastAsia="uk-UA"/>
        </w:rPr>
        <w:tab/>
        <w:t>15-30, передавальні пристрої - 15-40</w:t>
      </w:r>
    </w:p>
    <w:p w14:paraId="146AF05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4</w:t>
      </w:r>
      <w:r w:rsidRPr="00FA36A9">
        <w:rPr>
          <w:rFonts w:ascii="Courier New" w:eastAsia="Times New Roman" w:hAnsi="Courier New" w:cs="Courier New"/>
          <w:sz w:val="20"/>
          <w:szCs w:val="24"/>
          <w:lang w:eastAsia="uk-UA"/>
        </w:rPr>
        <w:tab/>
        <w:t xml:space="preserve">Машини та обладнання - 2-20 (із них: ЕОМ та зв'язані з ними комп'ютерні програми , в </w:t>
      </w:r>
      <w:proofErr w:type="spellStart"/>
      <w:r w:rsidRPr="00FA36A9">
        <w:rPr>
          <w:rFonts w:ascii="Courier New" w:eastAsia="Times New Roman" w:hAnsi="Courier New" w:cs="Courier New"/>
          <w:sz w:val="20"/>
          <w:szCs w:val="24"/>
          <w:lang w:eastAsia="uk-UA"/>
        </w:rPr>
        <w:t>т.ч</w:t>
      </w:r>
      <w:proofErr w:type="spellEnd"/>
      <w:r w:rsidRPr="00FA36A9">
        <w:rPr>
          <w:rFonts w:ascii="Courier New" w:eastAsia="Times New Roman" w:hAnsi="Courier New" w:cs="Courier New"/>
          <w:sz w:val="20"/>
          <w:szCs w:val="24"/>
          <w:lang w:eastAsia="uk-UA"/>
        </w:rPr>
        <w:t>. комп'ютери, принтери, сканери, копіювальні апарати, модеми, комутатори, інформаційні сітки, сервери, комунікатори, смартфони -  2-3; із них: торгове обладнання- 5)</w:t>
      </w:r>
    </w:p>
    <w:p w14:paraId="6592A5B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5</w:t>
      </w:r>
      <w:r w:rsidRPr="00FA36A9">
        <w:rPr>
          <w:rFonts w:ascii="Courier New" w:eastAsia="Times New Roman" w:hAnsi="Courier New" w:cs="Courier New"/>
          <w:sz w:val="20"/>
          <w:szCs w:val="24"/>
          <w:lang w:eastAsia="uk-UA"/>
        </w:rPr>
        <w:tab/>
        <w:t>Транспортні засоби</w:t>
      </w:r>
      <w:r w:rsidRPr="00FA36A9">
        <w:rPr>
          <w:rFonts w:ascii="Courier New" w:eastAsia="Times New Roman" w:hAnsi="Courier New" w:cs="Courier New"/>
          <w:sz w:val="20"/>
          <w:szCs w:val="24"/>
          <w:lang w:eastAsia="uk-UA"/>
        </w:rPr>
        <w:tab/>
        <w:t>- 5-8</w:t>
      </w:r>
    </w:p>
    <w:p w14:paraId="45ED8B6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6</w:t>
      </w:r>
      <w:r w:rsidRPr="00FA36A9">
        <w:rPr>
          <w:rFonts w:ascii="Courier New" w:eastAsia="Times New Roman" w:hAnsi="Courier New" w:cs="Courier New"/>
          <w:sz w:val="20"/>
          <w:szCs w:val="24"/>
          <w:lang w:eastAsia="uk-UA"/>
        </w:rPr>
        <w:tab/>
        <w:t>Інструменти, прибори, інвентар</w:t>
      </w:r>
      <w:r w:rsidRPr="00FA36A9">
        <w:rPr>
          <w:rFonts w:ascii="Courier New" w:eastAsia="Times New Roman" w:hAnsi="Courier New" w:cs="Courier New"/>
          <w:sz w:val="20"/>
          <w:szCs w:val="24"/>
          <w:lang w:eastAsia="uk-UA"/>
        </w:rPr>
        <w:tab/>
        <w:t>--</w:t>
      </w:r>
    </w:p>
    <w:p w14:paraId="450A6B7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Група 9 </w:t>
      </w:r>
      <w:r w:rsidRPr="00FA36A9">
        <w:rPr>
          <w:rFonts w:ascii="Courier New" w:eastAsia="Times New Roman" w:hAnsi="Courier New" w:cs="Courier New"/>
          <w:sz w:val="20"/>
          <w:szCs w:val="24"/>
          <w:lang w:eastAsia="uk-UA"/>
        </w:rPr>
        <w:tab/>
        <w:t>Інші основні засоби</w:t>
      </w:r>
      <w:r w:rsidRPr="00FA36A9">
        <w:rPr>
          <w:rFonts w:ascii="Courier New" w:eastAsia="Times New Roman" w:hAnsi="Courier New" w:cs="Courier New"/>
          <w:sz w:val="20"/>
          <w:szCs w:val="24"/>
          <w:lang w:eastAsia="uk-UA"/>
        </w:rPr>
        <w:tab/>
        <w:t>- 12-20</w:t>
      </w:r>
    </w:p>
    <w:p w14:paraId="3BC903F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10</w:t>
      </w:r>
      <w:r w:rsidRPr="00FA36A9">
        <w:rPr>
          <w:rFonts w:ascii="Courier New" w:eastAsia="Times New Roman" w:hAnsi="Courier New" w:cs="Courier New"/>
          <w:sz w:val="20"/>
          <w:szCs w:val="24"/>
          <w:lang w:eastAsia="uk-UA"/>
        </w:rPr>
        <w:tab/>
        <w:t>Бібліотечні фонди *</w:t>
      </w:r>
      <w:r w:rsidRPr="00FA36A9">
        <w:rPr>
          <w:rFonts w:ascii="Courier New" w:eastAsia="Times New Roman" w:hAnsi="Courier New" w:cs="Courier New"/>
          <w:sz w:val="20"/>
          <w:szCs w:val="24"/>
          <w:lang w:eastAsia="uk-UA"/>
        </w:rPr>
        <w:tab/>
        <w:t>--</w:t>
      </w:r>
    </w:p>
    <w:p w14:paraId="29AA688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11</w:t>
      </w:r>
      <w:r w:rsidRPr="00FA36A9">
        <w:rPr>
          <w:rFonts w:ascii="Courier New" w:eastAsia="Times New Roman" w:hAnsi="Courier New" w:cs="Courier New"/>
          <w:sz w:val="20"/>
          <w:szCs w:val="24"/>
          <w:lang w:eastAsia="uk-UA"/>
        </w:rPr>
        <w:tab/>
        <w:t>Малоцінні необоротні матеріальні активи</w:t>
      </w:r>
      <w:r w:rsidRPr="00FA36A9">
        <w:rPr>
          <w:rFonts w:ascii="Courier New" w:eastAsia="Times New Roman" w:hAnsi="Courier New" w:cs="Courier New"/>
          <w:sz w:val="20"/>
          <w:szCs w:val="24"/>
          <w:lang w:eastAsia="uk-UA"/>
        </w:rPr>
        <w:tab/>
        <w:t>--</w:t>
      </w:r>
    </w:p>
    <w:p w14:paraId="097A0E8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Група 12 </w:t>
      </w:r>
      <w:r w:rsidRPr="00FA36A9">
        <w:rPr>
          <w:rFonts w:ascii="Courier New" w:eastAsia="Times New Roman" w:hAnsi="Courier New" w:cs="Courier New"/>
          <w:sz w:val="20"/>
          <w:szCs w:val="24"/>
          <w:lang w:eastAsia="uk-UA"/>
        </w:rPr>
        <w:tab/>
        <w:t>Тимчасові (не титульні ) споруди - 5</w:t>
      </w:r>
    </w:p>
    <w:p w14:paraId="2A8BAC4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14</w:t>
      </w:r>
      <w:r w:rsidRPr="00FA36A9">
        <w:rPr>
          <w:rFonts w:ascii="Courier New" w:eastAsia="Times New Roman" w:hAnsi="Courier New" w:cs="Courier New"/>
          <w:sz w:val="20"/>
          <w:szCs w:val="24"/>
          <w:lang w:eastAsia="uk-UA"/>
        </w:rPr>
        <w:tab/>
        <w:t>Інвентарна тара</w:t>
      </w:r>
      <w:r w:rsidRPr="00FA36A9">
        <w:rPr>
          <w:rFonts w:ascii="Courier New" w:eastAsia="Times New Roman" w:hAnsi="Courier New" w:cs="Courier New"/>
          <w:sz w:val="20"/>
          <w:szCs w:val="24"/>
          <w:lang w:eastAsia="uk-UA"/>
        </w:rPr>
        <w:tab/>
        <w:t>- 6-10</w:t>
      </w:r>
    </w:p>
    <w:p w14:paraId="4B5C0C5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15</w:t>
      </w:r>
      <w:r w:rsidRPr="00FA36A9">
        <w:rPr>
          <w:rFonts w:ascii="Courier New" w:eastAsia="Times New Roman" w:hAnsi="Courier New" w:cs="Courier New"/>
          <w:sz w:val="20"/>
          <w:szCs w:val="24"/>
          <w:lang w:eastAsia="uk-UA"/>
        </w:rPr>
        <w:tab/>
        <w:t>Предмети прокату -</w:t>
      </w:r>
      <w:r w:rsidRPr="00FA36A9">
        <w:rPr>
          <w:rFonts w:ascii="Courier New" w:eastAsia="Times New Roman" w:hAnsi="Courier New" w:cs="Courier New"/>
          <w:sz w:val="20"/>
          <w:szCs w:val="24"/>
          <w:lang w:eastAsia="uk-UA"/>
        </w:rPr>
        <w:tab/>
        <w:t>5</w:t>
      </w:r>
    </w:p>
    <w:p w14:paraId="2552071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Інвентаризація  основних засобів</w:t>
      </w:r>
    </w:p>
    <w:p w14:paraId="56E72B5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Перевірка фактичної наявності основних засобів, їх стану та умов експлуатації здійснюється інвентаризацією. Проведення інвентаризації здійснюється відповідно до постанови Кабінету Міністрів України від 28.02.2000 N 419 "Про затвердження Порядку подання фінансової звітності" та Положення про інвентаризацію активів та зобов'язань затвердженого наказом Міністерства фінансів України від 02.09.2014 р  N 879.</w:t>
      </w:r>
    </w:p>
    <w:p w14:paraId="7D767999"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523F05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Нематеріальні активи</w:t>
      </w:r>
    </w:p>
    <w:p w14:paraId="0EC8534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Відповідний стандарт обліку:</w:t>
      </w:r>
    </w:p>
    <w:p w14:paraId="362FDFE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МСБО 38 "Нематеріальні активи" є основою для обліку нематеріальних активів.</w:t>
      </w:r>
    </w:p>
    <w:p w14:paraId="65AD663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Нематеріальний актив - немонетарний актив, який не має матеріальної форми та може бути ідентифікований.  </w:t>
      </w:r>
    </w:p>
    <w:p w14:paraId="4837999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Нематеріальний актив слід визнавати, якщо і тільки якщо: </w:t>
      </w:r>
    </w:p>
    <w:p w14:paraId="180BD32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a) є ймовірність того, що майбутні економічні вигоди, які відносяться до активу, надходитимуть до суб'єкта господарювання; та б) собівартість активу можна достовірно оцінити.</w:t>
      </w:r>
    </w:p>
    <w:p w14:paraId="18B059D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Нематеріальний актив слід первісно оцінювати за собівартістю.</w:t>
      </w:r>
    </w:p>
    <w:p w14:paraId="407311F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Метод амортизації, терміни корисного використання:</w:t>
      </w:r>
    </w:p>
    <w:p w14:paraId="1985763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Амортизація нематеріальних активів нараховується прямолінійним методом. При розрахунку амортизуємої вартості ліквідаційна вартість нематеріального активу прирівнюється до нуля.</w:t>
      </w:r>
    </w:p>
    <w:p w14:paraId="3015FAD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Терміни використання права користування природними ресурсами, права користування майном, права на комерційні позначення, права на об'єкти промислової власності, права на ведення діяльності та ін.. визначаються згідно з  правовстановлюючими документами. Якщо термін корисного використання нематеріальних активів не визначений, то він встановлюється постійно діючою технічною комісією, але не більше 10  років.</w:t>
      </w:r>
    </w:p>
    <w:p w14:paraId="5646086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Для нарахування амортизації по нематеріальних активах в податковому обліку  керуються згідно з підпунктом 145.1.1 ПКУ)</w:t>
      </w:r>
    </w:p>
    <w:p w14:paraId="57BCB3D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Для нарахування амортизації терміни корисного використання об'єктів груп нематеріальних активів встановлюються наступним чином: </w:t>
      </w:r>
    </w:p>
    <w:p w14:paraId="7D4B9B2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Групи, </w:t>
      </w:r>
      <w:r w:rsidRPr="00FA36A9">
        <w:rPr>
          <w:rFonts w:ascii="Courier New" w:eastAsia="Times New Roman" w:hAnsi="Courier New" w:cs="Courier New"/>
          <w:sz w:val="20"/>
          <w:szCs w:val="24"/>
          <w:lang w:eastAsia="uk-UA"/>
        </w:rPr>
        <w:tab/>
        <w:t>Терміни дії права користування</w:t>
      </w:r>
    </w:p>
    <w:p w14:paraId="588B86B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1</w:t>
      </w:r>
      <w:r w:rsidRPr="00FA36A9">
        <w:rPr>
          <w:rFonts w:ascii="Courier New" w:eastAsia="Times New Roman" w:hAnsi="Courier New" w:cs="Courier New"/>
          <w:sz w:val="20"/>
          <w:szCs w:val="24"/>
          <w:lang w:eastAsia="uk-UA"/>
        </w:rPr>
        <w:tab/>
        <w:t>Права користування природними ресурсами</w:t>
      </w:r>
      <w:r w:rsidRPr="00FA36A9">
        <w:rPr>
          <w:rFonts w:ascii="Courier New" w:eastAsia="Times New Roman" w:hAnsi="Courier New" w:cs="Courier New"/>
          <w:sz w:val="20"/>
          <w:szCs w:val="24"/>
          <w:lang w:eastAsia="uk-UA"/>
        </w:rPr>
        <w:tab/>
        <w:t>-</w:t>
      </w:r>
      <w:r w:rsidRPr="00FA36A9">
        <w:rPr>
          <w:rFonts w:ascii="Courier New" w:eastAsia="Times New Roman" w:hAnsi="Courier New" w:cs="Courier New"/>
          <w:sz w:val="20"/>
          <w:szCs w:val="24"/>
          <w:lang w:eastAsia="uk-UA"/>
        </w:rPr>
        <w:tab/>
        <w:t>Встановлюється згідно з правовстановлюючим документом</w:t>
      </w:r>
    </w:p>
    <w:p w14:paraId="7BBC4E8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2</w:t>
      </w:r>
      <w:r w:rsidRPr="00FA36A9">
        <w:rPr>
          <w:rFonts w:ascii="Courier New" w:eastAsia="Times New Roman" w:hAnsi="Courier New" w:cs="Courier New"/>
          <w:sz w:val="20"/>
          <w:szCs w:val="24"/>
          <w:lang w:eastAsia="uk-UA"/>
        </w:rPr>
        <w:tab/>
        <w:t>Права користування майном</w:t>
      </w:r>
      <w:r w:rsidRPr="00FA36A9">
        <w:rPr>
          <w:rFonts w:ascii="Courier New" w:eastAsia="Times New Roman" w:hAnsi="Courier New" w:cs="Courier New"/>
          <w:sz w:val="20"/>
          <w:szCs w:val="24"/>
          <w:lang w:eastAsia="uk-UA"/>
        </w:rPr>
        <w:tab/>
        <w:t>-</w:t>
      </w:r>
      <w:r w:rsidRPr="00FA36A9">
        <w:rPr>
          <w:rFonts w:ascii="Courier New" w:eastAsia="Times New Roman" w:hAnsi="Courier New" w:cs="Courier New"/>
          <w:sz w:val="20"/>
          <w:szCs w:val="24"/>
          <w:lang w:eastAsia="uk-UA"/>
        </w:rPr>
        <w:tab/>
        <w:t>Встановлюється згідно з правовстановлюючим документом</w:t>
      </w:r>
    </w:p>
    <w:p w14:paraId="021DA3C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3</w:t>
      </w:r>
      <w:r w:rsidRPr="00FA36A9">
        <w:rPr>
          <w:rFonts w:ascii="Courier New" w:eastAsia="Times New Roman" w:hAnsi="Courier New" w:cs="Courier New"/>
          <w:sz w:val="20"/>
          <w:szCs w:val="24"/>
          <w:lang w:eastAsia="uk-UA"/>
        </w:rPr>
        <w:tab/>
        <w:t>права на комерційні позначення</w:t>
      </w:r>
      <w:r w:rsidRPr="00FA36A9">
        <w:rPr>
          <w:rFonts w:ascii="Courier New" w:eastAsia="Times New Roman" w:hAnsi="Courier New" w:cs="Courier New"/>
          <w:sz w:val="20"/>
          <w:szCs w:val="24"/>
          <w:lang w:eastAsia="uk-UA"/>
        </w:rPr>
        <w:tab/>
        <w:t>-</w:t>
      </w:r>
      <w:r w:rsidRPr="00FA36A9">
        <w:rPr>
          <w:rFonts w:ascii="Courier New" w:eastAsia="Times New Roman" w:hAnsi="Courier New" w:cs="Courier New"/>
          <w:sz w:val="20"/>
          <w:szCs w:val="24"/>
          <w:lang w:eastAsia="uk-UA"/>
        </w:rPr>
        <w:tab/>
        <w:t>Встановлюється згідно з правовстановлюючим документом</w:t>
      </w:r>
    </w:p>
    <w:p w14:paraId="461FEFC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4</w:t>
      </w:r>
      <w:r w:rsidRPr="00FA36A9">
        <w:rPr>
          <w:rFonts w:ascii="Courier New" w:eastAsia="Times New Roman" w:hAnsi="Courier New" w:cs="Courier New"/>
          <w:sz w:val="20"/>
          <w:szCs w:val="24"/>
          <w:lang w:eastAsia="uk-UA"/>
        </w:rPr>
        <w:tab/>
        <w:t>права на об'єкти промислової власності</w:t>
      </w:r>
      <w:r w:rsidRPr="00FA36A9">
        <w:rPr>
          <w:rFonts w:ascii="Courier New" w:eastAsia="Times New Roman" w:hAnsi="Courier New" w:cs="Courier New"/>
          <w:sz w:val="20"/>
          <w:szCs w:val="24"/>
          <w:lang w:eastAsia="uk-UA"/>
        </w:rPr>
        <w:tab/>
        <w:t>- 5 років</w:t>
      </w:r>
      <w:r w:rsidRPr="00FA36A9">
        <w:rPr>
          <w:rFonts w:ascii="Courier New" w:eastAsia="Times New Roman" w:hAnsi="Courier New" w:cs="Courier New"/>
          <w:sz w:val="20"/>
          <w:szCs w:val="24"/>
          <w:lang w:eastAsia="uk-UA"/>
        </w:rPr>
        <w:tab/>
        <w:t>Встановлюється згідно з правовстановлюючим документом</w:t>
      </w:r>
    </w:p>
    <w:p w14:paraId="523E051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5</w:t>
      </w:r>
      <w:r w:rsidRPr="00FA36A9">
        <w:rPr>
          <w:rFonts w:ascii="Courier New" w:eastAsia="Times New Roman" w:hAnsi="Courier New" w:cs="Courier New"/>
          <w:sz w:val="20"/>
          <w:szCs w:val="24"/>
          <w:lang w:eastAsia="uk-UA"/>
        </w:rPr>
        <w:tab/>
        <w:t>Авторське право та суміжні з ним права</w:t>
      </w:r>
      <w:r w:rsidRPr="00FA36A9">
        <w:rPr>
          <w:rFonts w:ascii="Courier New" w:eastAsia="Times New Roman" w:hAnsi="Courier New" w:cs="Courier New"/>
          <w:sz w:val="20"/>
          <w:szCs w:val="24"/>
          <w:lang w:eastAsia="uk-UA"/>
        </w:rPr>
        <w:tab/>
        <w:t>- 2 років</w:t>
      </w:r>
      <w:r w:rsidRPr="00FA36A9">
        <w:rPr>
          <w:rFonts w:ascii="Courier New" w:eastAsia="Times New Roman" w:hAnsi="Courier New" w:cs="Courier New"/>
          <w:sz w:val="20"/>
          <w:szCs w:val="24"/>
          <w:lang w:eastAsia="uk-UA"/>
        </w:rPr>
        <w:tab/>
        <w:t>Встановлюється згідно з правовстановлюючим документом</w:t>
      </w:r>
    </w:p>
    <w:p w14:paraId="305596B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Якщо термін корисного використання  не визначений, то він встановлюється постійно діючою технічною комісією</w:t>
      </w:r>
    </w:p>
    <w:p w14:paraId="5E8320F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Група 6</w:t>
      </w:r>
      <w:r w:rsidRPr="00FA36A9">
        <w:rPr>
          <w:rFonts w:ascii="Courier New" w:eastAsia="Times New Roman" w:hAnsi="Courier New" w:cs="Courier New"/>
          <w:sz w:val="20"/>
          <w:szCs w:val="24"/>
          <w:lang w:eastAsia="uk-UA"/>
        </w:rPr>
        <w:tab/>
        <w:t>Інші нематеріальні активи</w:t>
      </w:r>
      <w:r w:rsidRPr="00FA36A9">
        <w:rPr>
          <w:rFonts w:ascii="Courier New" w:eastAsia="Times New Roman" w:hAnsi="Courier New" w:cs="Courier New"/>
          <w:sz w:val="20"/>
          <w:szCs w:val="24"/>
          <w:lang w:eastAsia="uk-UA"/>
        </w:rPr>
        <w:tab/>
        <w:t>-</w:t>
      </w:r>
      <w:r w:rsidRPr="00FA36A9">
        <w:rPr>
          <w:rFonts w:ascii="Courier New" w:eastAsia="Times New Roman" w:hAnsi="Courier New" w:cs="Courier New"/>
          <w:sz w:val="20"/>
          <w:szCs w:val="24"/>
          <w:lang w:eastAsia="uk-UA"/>
        </w:rPr>
        <w:tab/>
        <w:t>Встановлюється згідно з правовстановлюючим документом</w:t>
      </w:r>
    </w:p>
    <w:p w14:paraId="6794E964"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56CA819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ЗАПАСИ</w:t>
      </w:r>
    </w:p>
    <w:p w14:paraId="31DB272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Відповідний стандарт обліку:</w:t>
      </w:r>
    </w:p>
    <w:p w14:paraId="3F7A933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МСБО 2 є основою політики Компанії по веденню бухгалтерського обліку товарно-матеріальних запасів.</w:t>
      </w:r>
    </w:p>
    <w:p w14:paraId="5C6F2CE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Запаси - активи, які: </w:t>
      </w:r>
    </w:p>
    <w:p w14:paraId="3019838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а) утримуються для продажу у звичайному ході бізнесу; </w:t>
      </w:r>
    </w:p>
    <w:p w14:paraId="5DD809C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б) перебувають у процесі виробництва для такого продажу </w:t>
      </w:r>
    </w:p>
    <w:p w14:paraId="43FB8CB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або </w:t>
      </w:r>
    </w:p>
    <w:p w14:paraId="2452A45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 існують у формі основних чи допоміжних матеріалів для споживання у виробничому процесі або при наданні послуг.</w:t>
      </w:r>
    </w:p>
    <w:p w14:paraId="1176B51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Визнання та первісна оцінка запасів </w:t>
      </w:r>
    </w:p>
    <w:p w14:paraId="120DB18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Запаси визнаються активом, якщо: </w:t>
      </w:r>
    </w:p>
    <w:p w14:paraId="3261870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підприємству перейшли ризики й вигоди, пов'язані з правом власності або з правом повного господарського відання (оперативного управління) на придбані (отримані) запаси; </w:t>
      </w:r>
    </w:p>
    <w:p w14:paraId="6284F2D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підприємство здійснює управління та контроль за запасами; </w:t>
      </w:r>
    </w:p>
    <w:p w14:paraId="2165659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існує імовірність того, що підприємство отримає в майбутньому економічні вигоди, пов'язані з їх використанням; </w:t>
      </w:r>
    </w:p>
    <w:p w14:paraId="49F74E3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вартість запасів може бути достовірно визначена. </w:t>
      </w:r>
    </w:p>
    <w:p w14:paraId="2F8141B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Запаси, визнані активом у результаті минулих подій, стосовно яких існує імовірність того, що підприємство не отримає в майбутньому економічні вигоди, пов'язані з їх використанням, у звітному періоді активами не визнаються, а їх вартість визнається іншими витратами операційної діяльності. </w:t>
      </w:r>
    </w:p>
    <w:p w14:paraId="0CC2F53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Одиницею бухгалтерського обліку запасів визнається  їх конкретне найменування. </w:t>
      </w:r>
    </w:p>
    <w:p w14:paraId="2E46938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Запаси, придбані за плату, оприбутковуються за первинною вартістю, яка складається з витрат, що виникли у зв'язку з придбанням підприємством запасів.</w:t>
      </w:r>
    </w:p>
    <w:p w14:paraId="64976E2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Тара.</w:t>
      </w:r>
    </w:p>
    <w:p w14:paraId="20689CA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Тара одноразового використання, придбана разом із запасами, включається до первісної вартості запасів та окремо на рахунках бухгалтерського обліку не відображається. </w:t>
      </w:r>
    </w:p>
    <w:p w14:paraId="684EF3D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До тари одноразового використання відноситься тара, яка використовується лише один раз, не підлягає поверненню і не приймається від покупців (паперова, картонна, поліетиленова, гофроящики, коробки паперові та з полімерних матеріалів, що використовуються для упаковки продукції). </w:t>
      </w:r>
    </w:p>
    <w:p w14:paraId="37ED168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Інвентаризація.</w:t>
      </w:r>
    </w:p>
    <w:p w14:paraId="1D87402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Перевірка фактичної наявності запасів, їх стану та умов зберігання здійснюється інвентаризацією. Проведення інвентаризації здійснюється відповідно до постанови Кабінету Міністрів України від 28.02.2000 N 419 "Про затвердження Порядку подання фінансової звітності" та Положення про інвентаризацію активів та зобов'язань, затвердженого наказом Міністерства фінансів України від 02.09.2014 р.  N 879.</w:t>
      </w:r>
    </w:p>
    <w:p w14:paraId="68B591C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Матеріальні запаси на складах, в цехах, на дільницях Компанії підлягають інвентаризації станом на 1 жовтня поточного року. Політикою Компанії </w:t>
      </w:r>
      <w:r w:rsidRPr="00FA36A9">
        <w:rPr>
          <w:rFonts w:ascii="Courier New" w:eastAsia="Times New Roman" w:hAnsi="Courier New" w:cs="Courier New"/>
          <w:sz w:val="20"/>
          <w:szCs w:val="24"/>
          <w:lang w:eastAsia="uk-UA"/>
        </w:rPr>
        <w:lastRenderedPageBreak/>
        <w:t>рекомендується при необхідності проводити щоквартальні інвентаризації, а також вибіркові по розпорядженню керівника в місцях можливих втрат.</w:t>
      </w:r>
    </w:p>
    <w:p w14:paraId="18A574A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Списання неліквідних запасів проводиться згідно з рішенням по протоколу постійно діючої інвентаризаційної комісії за результатами проведеної щорічної обов'язкової інвентаризації.</w:t>
      </w:r>
    </w:p>
    <w:p w14:paraId="1E79E95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Виробнича собівартість.</w:t>
      </w:r>
    </w:p>
    <w:p w14:paraId="45F975F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Готова продукція, яка виготовлена на підприємстві, призначена для продажу і відповідає технічним і якісним характеристикам, передбаченим договором або іншим нормативно-правовим актом, є однією з груп запасів. </w:t>
      </w:r>
    </w:p>
    <w:p w14:paraId="0E2E4F0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Об'єкт витрат - продукція,  яка потребує визначення пов'язаних з її виробництвом  витрат. Елемент витрат - це сукупність економічно однорідних витрат. </w:t>
      </w:r>
    </w:p>
    <w:p w14:paraId="219AAD6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Якщо певні витрати можуть бути віднесені безпосередньо до конкретного об'єкту витрат економічно доцільним  шляхом, то такі витрати вважаються прямими.  </w:t>
      </w:r>
    </w:p>
    <w:p w14:paraId="45FA93B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До складу виробничої собівартості продукції включаються наступні елементи:</w:t>
      </w:r>
    </w:p>
    <w:p w14:paraId="3902C5A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прямі матеріальні витрати; </w:t>
      </w:r>
    </w:p>
    <w:p w14:paraId="3A6470A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прямі витрати на оплату праці; </w:t>
      </w:r>
    </w:p>
    <w:p w14:paraId="3A42953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інші прямі витрати; </w:t>
      </w:r>
    </w:p>
    <w:p w14:paraId="2763B4C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змінні загальновиробничі та постійні розподілені загальновиробничі витрати</w:t>
      </w:r>
    </w:p>
    <w:p w14:paraId="371A0C0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До складу прямих матеріальних витрат включається вартість сировини і основних матеріалів, які утворюють основу продукції, яка виробляється, покупних напівфабрикатів та комплектуючих виробів, допоміжних та інших матеріалів, які можуть бути віднесені безпосередньо до  конкретного об'єкту витрат.</w:t>
      </w:r>
    </w:p>
    <w:p w14:paraId="7D4D5AE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До складу прямих витрат на оплату праці включаються заробітна плата та інші виплати працівникам, зайнятим в  виробництві продукції, які можуть бути безпосередньо віднесені до конкретного об'єкту витрат.</w:t>
      </w:r>
    </w:p>
    <w:p w14:paraId="1BA5971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До складу інших прямих витрат відносяться всі інші виробничі витрати, які можуть бути безпосередньо віднесені до конкретного об'єкту витрат, зокрема, відрахування на соціальні заходи, амортизація.</w:t>
      </w:r>
    </w:p>
    <w:p w14:paraId="3AA1AC9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Оцінка незавершеного виробництва.</w:t>
      </w:r>
    </w:p>
    <w:p w14:paraId="6767CE6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Для оцінки незавершеного виробництва Компанією використовуються наступні витратні статті:</w:t>
      </w:r>
    </w:p>
    <w:p w14:paraId="1466880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Матеріальні витрати (сировина і допоміжні матеріали);</w:t>
      </w:r>
    </w:p>
    <w:p w14:paraId="3C7C83D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Заробітна плата і відрахування на соціальні заходи для працівників основних виробничих підрозділів, які формують незавершене виробництво;</w:t>
      </w:r>
    </w:p>
    <w:p w14:paraId="0FDB14D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Енерговитрати - в частині, яка відноситься до виробничих підрозділів, що формують незавершене виробництво;</w:t>
      </w:r>
    </w:p>
    <w:p w14:paraId="62BB635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Амортизація машин та обладнання варильних </w:t>
      </w:r>
      <w:proofErr w:type="spellStart"/>
      <w:r w:rsidRPr="00FA36A9">
        <w:rPr>
          <w:rFonts w:ascii="Courier New" w:eastAsia="Times New Roman" w:hAnsi="Courier New" w:cs="Courier New"/>
          <w:sz w:val="20"/>
          <w:szCs w:val="24"/>
          <w:lang w:eastAsia="uk-UA"/>
        </w:rPr>
        <w:t>цехів</w:t>
      </w:r>
      <w:proofErr w:type="spellEnd"/>
      <w:r w:rsidRPr="00FA36A9">
        <w:rPr>
          <w:rFonts w:ascii="Courier New" w:eastAsia="Times New Roman" w:hAnsi="Courier New" w:cs="Courier New"/>
          <w:sz w:val="20"/>
          <w:szCs w:val="24"/>
          <w:lang w:eastAsia="uk-UA"/>
        </w:rPr>
        <w:t xml:space="preserve"> та </w:t>
      </w:r>
      <w:proofErr w:type="spellStart"/>
      <w:r w:rsidRPr="00FA36A9">
        <w:rPr>
          <w:rFonts w:ascii="Courier New" w:eastAsia="Times New Roman" w:hAnsi="Courier New" w:cs="Courier New"/>
          <w:sz w:val="20"/>
          <w:szCs w:val="24"/>
          <w:lang w:eastAsia="uk-UA"/>
        </w:rPr>
        <w:t>цехів</w:t>
      </w:r>
      <w:proofErr w:type="spellEnd"/>
      <w:r w:rsidRPr="00FA36A9">
        <w:rPr>
          <w:rFonts w:ascii="Courier New" w:eastAsia="Times New Roman" w:hAnsi="Courier New" w:cs="Courier New"/>
          <w:sz w:val="20"/>
          <w:szCs w:val="24"/>
          <w:lang w:eastAsia="uk-UA"/>
        </w:rPr>
        <w:t xml:space="preserve"> бродіння.</w:t>
      </w:r>
    </w:p>
    <w:p w14:paraId="49DF7F70"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1E28BC5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Дебіторська заборгованість.</w:t>
      </w:r>
    </w:p>
    <w:p w14:paraId="1BCD0DA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Дебіторська заборгованість - сума заборгованості дебіторів підприємству на певну дату. </w:t>
      </w:r>
    </w:p>
    <w:p w14:paraId="24906E5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Дебітори - юридичні та фізичні особи, які внаслідок минулих подій заборгували підприємству певні суми грошових коштів, їх еквівалентів або інших активів. </w:t>
      </w:r>
    </w:p>
    <w:p w14:paraId="53E5064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Дебіторська заборгованість виникає при продажах товарів, послуг або в результаті інших договірних відношень</w:t>
      </w:r>
    </w:p>
    <w:p w14:paraId="142F688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Довгострокова дебіторська заборгованість - сума дебіторської заборгованості, яка не виникає в ході нормального операційного циклу та буде погашена після дванадцяти місяців з дати балансу. </w:t>
      </w:r>
    </w:p>
    <w:p w14:paraId="79C9D17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Поточна дебіторська заборгованість - сума дебіторської заборгованості, яка виникає в ході нормального операційного циклу або буде погашена протягом дванадцяти місяців з дати балансу.</w:t>
      </w:r>
    </w:p>
    <w:p w14:paraId="4E76AF6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Класифікація та характеристики дебіторської заборгованості.</w:t>
      </w:r>
    </w:p>
    <w:p w14:paraId="3A34F51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Поточна дебіторська заборгованість ділиться на так звану звичайну, сумнівну і безнадійну заборгованість.</w:t>
      </w:r>
    </w:p>
    <w:p w14:paraId="1CAB3CF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Під звичайною (дійсною, нормальною) поточною заборгованістю слід розуміти ту заборгованість, яка погашається дебіторами в терміни, встановлені договірними стосунками і відносно якої відсутні які-небудь сумніви в її погашенні.</w:t>
      </w:r>
    </w:p>
    <w:p w14:paraId="704D84E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Сумнівною заборгованістю (боргом), вважається поточна дебіторська заборгованість, відносно якої існує невпевненість в її погашенні боржником.</w:t>
      </w:r>
    </w:p>
    <w:p w14:paraId="68F050D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Безнадійною дебіторською заборгованістю визнається поточна дебіторська заборгованість, відносно якої існує упевненість в її неповерненні боржником або термін непогашення якої складає більше 180 днів.</w:t>
      </w:r>
    </w:p>
    <w:p w14:paraId="665AD193"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526E37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Грошові кошти та їх еквіваленти.</w:t>
      </w:r>
    </w:p>
    <w:p w14:paraId="7FF06D9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МСБО 7 "Звіт про рух грошових коштів"</w:t>
      </w:r>
    </w:p>
    <w:p w14:paraId="45A9509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Грошові кошти - важливий актив Компанії, що дозволяє оплачувати поточні витрати.</w:t>
      </w:r>
    </w:p>
    <w:p w14:paraId="0B865C3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До складу грошових коштів (як у національній, так i в іноземній валютах) необхідно відносити: </w:t>
      </w:r>
    </w:p>
    <w:p w14:paraId="3C8BB6B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кошти в касі (у національній та іноземній валютах); </w:t>
      </w:r>
    </w:p>
    <w:p w14:paraId="56EE62E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кошти на банківських рахунках (поточних, валютних, спеціальних, акредитиви, ощадні сертифікати, приватизаційні папери, імпортні депозити,  тощо); </w:t>
      </w:r>
    </w:p>
    <w:p w14:paraId="1255F80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w:t>
      </w:r>
      <w:r w:rsidRPr="00FA36A9">
        <w:rPr>
          <w:rFonts w:ascii="Courier New" w:eastAsia="Times New Roman" w:hAnsi="Courier New" w:cs="Courier New"/>
          <w:sz w:val="20"/>
          <w:szCs w:val="24"/>
          <w:lang w:eastAsia="uk-UA"/>
        </w:rPr>
        <w:tab/>
        <w:t xml:space="preserve">грошові документи (у національній та іноземній валютах), які знаходяться в касі підприємства (поштові марки, марки гербового збору, оплачені проїзні документи та путівки до санаторіїв, пансіонатів, будинків відпочинку); </w:t>
      </w:r>
    </w:p>
    <w:p w14:paraId="071863B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кошти в дорозі (в національній та іноземній валютах), тобто грошові суми, внесені до каси банків, ощадних кас або поштових відділень для подальшого їх зарахування на розрахункові або інші рахунки підприємства; </w:t>
      </w:r>
    </w:p>
    <w:p w14:paraId="4DB6D23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казначейські чеки, тощо. </w:t>
      </w:r>
    </w:p>
    <w:p w14:paraId="79AAE37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Еквіваленти грошових коштів - короткострокові високоліквідні фінансові інвестиції, які вільно конвертуються у певні суми грошових коштів і які характеризуються незначним ризиком зміни їх вартості. </w:t>
      </w:r>
    </w:p>
    <w:p w14:paraId="2BE6210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Грошові кошти приймаються до обліку і списуються на дату проведення розрахунків, тобто переводу грошових коштів.</w:t>
      </w:r>
    </w:p>
    <w:p w14:paraId="368D011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Грошові кошти і банківські депозити оцінюються по номінальній вартості.</w:t>
      </w:r>
    </w:p>
    <w:p w14:paraId="5A6FFED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Облігації та інші цінні папери спочатку оцінюються по фактичній вартості, яка є справедливою вартістю придбання, включаючи витрати по угоді. В подальшому дані активи оцінюються по справедливій вартості.</w:t>
      </w:r>
    </w:p>
    <w:p w14:paraId="1590410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Звірку банківських рахунків і готівки в касі рекомендується здійснювати щоденно.</w:t>
      </w:r>
    </w:p>
    <w:p w14:paraId="5A1B182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Звіт про рух грошових коштів;</w:t>
      </w:r>
    </w:p>
    <w:p w14:paraId="5C7AB15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МСБО 7;</w:t>
      </w:r>
    </w:p>
    <w:p w14:paraId="69F2254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Рух грошових коштів - надходження і вибуття грошових коштів та їхніх еквівалентів. </w:t>
      </w:r>
    </w:p>
    <w:p w14:paraId="098D0A5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Метою складання звіту про рух грошових коштів є надання користувачам фінансової звітності повної, правдивої та неупередженої інформації про зміни, що відбулися у грошових коштах підприємства та їх еквівалентах за звітний період. Інформація звіту застосовується для оцінки можливості Компанії генерувати грошові кошти.</w:t>
      </w:r>
    </w:p>
    <w:p w14:paraId="02D31EA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Звіт про рух грошових коштів показує рух грошових потоків Компанії, зв'язаних з операційною, інвестиційною та фінансовою діяльністю на протязі звітного періоду, зміни грошових коштів і їх еквівалентів, а також грошові кошти і їх еквіваленти та початок та кінець звітного періоду.</w:t>
      </w:r>
    </w:p>
    <w:p w14:paraId="784C8F9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Операційна діяльність - основна діяльність підприємства, а також інші види діяльності, які не є інвестиційною чи фінансовою діяльністю. </w:t>
      </w:r>
    </w:p>
    <w:p w14:paraId="2C2E5FC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Інвестиційна діяльність - придбання та реалізація тих необоротних активів, а також тих фінансових інвестицій, які не є складовою частиною еквівалентів грошових коштів. </w:t>
      </w:r>
    </w:p>
    <w:p w14:paraId="0A1DAC9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Фінансова діяльність - діяльність, яка призводить до змін розміру і складу власного та позикового капіталу підприємства</w:t>
      </w:r>
    </w:p>
    <w:p w14:paraId="2F71E48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Ключова цифра для оцінки Компанії - чистий рух коштів за звітний період</w:t>
      </w:r>
    </w:p>
    <w:p w14:paraId="3F59158A"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579C2AB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Доходи.</w:t>
      </w:r>
    </w:p>
    <w:p w14:paraId="1D1EC72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Виручка за контрактами з клієнтами:</w:t>
      </w:r>
    </w:p>
    <w:p w14:paraId="40CB10D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МСФО 15 "Виручка за контрактами з клієнтами";</w:t>
      </w:r>
    </w:p>
    <w:p w14:paraId="4952C52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Компанія повинна застосовувати стандарт по відношенню до всіх договорів з клієнтами за виключенням:</w:t>
      </w:r>
    </w:p>
    <w:p w14:paraId="07614A7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договорів оренди;</w:t>
      </w:r>
    </w:p>
    <w:p w14:paraId="3A72C25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договорів страхування;</w:t>
      </w:r>
    </w:p>
    <w:p w14:paraId="5F979C1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договорів </w:t>
      </w:r>
      <w:proofErr w:type="spellStart"/>
      <w:r w:rsidRPr="00FA36A9">
        <w:rPr>
          <w:rFonts w:ascii="Courier New" w:eastAsia="Times New Roman" w:hAnsi="Courier New" w:cs="Courier New"/>
          <w:sz w:val="20"/>
          <w:szCs w:val="24"/>
          <w:lang w:eastAsia="uk-UA"/>
        </w:rPr>
        <w:t>передбачаючих</w:t>
      </w:r>
      <w:proofErr w:type="spellEnd"/>
      <w:r w:rsidRPr="00FA36A9">
        <w:rPr>
          <w:rFonts w:ascii="Courier New" w:eastAsia="Times New Roman" w:hAnsi="Courier New" w:cs="Courier New"/>
          <w:sz w:val="20"/>
          <w:szCs w:val="24"/>
          <w:lang w:eastAsia="uk-UA"/>
        </w:rPr>
        <w:t xml:space="preserve"> права чи обов'язки, до яких застосовуються відповідні вимоги стандарту з фінансових інструментів;</w:t>
      </w:r>
    </w:p>
    <w:p w14:paraId="564CEA1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договорів </w:t>
      </w:r>
      <w:proofErr w:type="spellStart"/>
      <w:r w:rsidRPr="00FA36A9">
        <w:rPr>
          <w:rFonts w:ascii="Courier New" w:eastAsia="Times New Roman" w:hAnsi="Courier New" w:cs="Courier New"/>
          <w:sz w:val="20"/>
          <w:szCs w:val="24"/>
          <w:lang w:eastAsia="uk-UA"/>
        </w:rPr>
        <w:t>передбачаючих</w:t>
      </w:r>
      <w:proofErr w:type="spellEnd"/>
      <w:r w:rsidRPr="00FA36A9">
        <w:rPr>
          <w:rFonts w:ascii="Courier New" w:eastAsia="Times New Roman" w:hAnsi="Courier New" w:cs="Courier New"/>
          <w:sz w:val="20"/>
          <w:szCs w:val="24"/>
          <w:lang w:eastAsia="uk-UA"/>
        </w:rPr>
        <w:t xml:space="preserve"> немонетарний обмін між компаніями одного напряму діяльності з метою сприяння здійсненню продаж покупцям чи потенційним покупцям.</w:t>
      </w:r>
    </w:p>
    <w:p w14:paraId="5FBC465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Виручка - це дохід, який виникає від звичайної діяльності Компанії. Дохід являє собою збільшення  економічних вигід протягом звітного періоду в формі надходжень чи покращення якості активів або зменшення величини зобов'язань, які приводять до  збільшення власного капіталу, не зв'язаному з внесками учасників капіталу.</w:t>
      </w:r>
    </w:p>
    <w:p w14:paraId="54E48D3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Компанія визнає виручку в момент виконання зобов'язань, передбачених договорами з клієнтами/покупцями, виконуваними шляхом передачі покупцям контролю над товарами чи послугами.</w:t>
      </w:r>
    </w:p>
    <w:p w14:paraId="5F09731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Відносно деяких договорів, що надають право покупцю повернути товар, виручка визнається Компанією тією мірою, якою є ймовірним, що не відбудеться значного зменшення суми виручки, визнаної накопичувальним підсумком.</w:t>
      </w:r>
    </w:p>
    <w:p w14:paraId="0891B8A4"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5965194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Витрати.</w:t>
      </w:r>
    </w:p>
    <w:p w14:paraId="1687D7B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Витрати відображаються в бухгалтерському обліку одночасно зі зменшенням активів або збільшенням зобов'язань. </w:t>
      </w:r>
    </w:p>
    <w:p w14:paraId="746B6B4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Витратами звітного періоду визнаються або зменшення активів, або збільшення зобов'язань, що призводить до зменшення власного капіталу підприємства (за винятком зменшення капіталу внаслідок його вилучення або розподілу власниками), за умови, що ці витрати можуть бути достовірно оцінені. </w:t>
      </w:r>
    </w:p>
    <w:p w14:paraId="57FFA74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Витрати визнаються витратами певного періоду одночасно з визнанням доходу, для отримання якого вони здійснені. </w:t>
      </w:r>
    </w:p>
    <w:p w14:paraId="05C083C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Витрати, які неможливо прямо пов'язати з доходом певного періоду, відображаються у складі витрат того звітного періоду, в якому вони були здійснені. </w:t>
      </w:r>
    </w:p>
    <w:p w14:paraId="458CBD0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 xml:space="preserve">Якщо актив забезпечує одержання економічних </w:t>
      </w:r>
      <w:proofErr w:type="spellStart"/>
      <w:r w:rsidRPr="00FA36A9">
        <w:rPr>
          <w:rFonts w:ascii="Courier New" w:eastAsia="Times New Roman" w:hAnsi="Courier New" w:cs="Courier New"/>
          <w:sz w:val="20"/>
          <w:szCs w:val="24"/>
          <w:lang w:eastAsia="uk-UA"/>
        </w:rPr>
        <w:t>вигод</w:t>
      </w:r>
      <w:proofErr w:type="spellEnd"/>
      <w:r w:rsidRPr="00FA36A9">
        <w:rPr>
          <w:rFonts w:ascii="Courier New" w:eastAsia="Times New Roman" w:hAnsi="Courier New" w:cs="Courier New"/>
          <w:sz w:val="20"/>
          <w:szCs w:val="24"/>
          <w:lang w:eastAsia="uk-UA"/>
        </w:rPr>
        <w:t xml:space="preserve"> протягом кількох звітних періодів, то витрати визнаються шляхом систематичного розподілу його вартості (наприклад, у вигляді амортизації) між відповідними звітними періодами. </w:t>
      </w:r>
    </w:p>
    <w:p w14:paraId="433D0E9C"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186658A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Зобов'язання.</w:t>
      </w:r>
    </w:p>
    <w:p w14:paraId="2964D52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Відповідні стандарти обліку:</w:t>
      </w:r>
    </w:p>
    <w:p w14:paraId="1C5290D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МСБО 37 "Забезпечення, умовні зобов'язання та умовні активи";</w:t>
      </w:r>
    </w:p>
    <w:p w14:paraId="268A4C4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Забезпечення - зобов'язання з невизначеним строком або сумою. </w:t>
      </w:r>
    </w:p>
    <w:p w14:paraId="229C71D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Зобов'язання - існуюче зобов'язання Компанії, яке виникає в результаті минулих подій і погашення якої, за очікуванням, призведе до вибуття ресурсів суб'єкта господарювання, котрі втілюють у собі економічні вигоди.</w:t>
      </w:r>
    </w:p>
    <w:p w14:paraId="66C92F1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Умовне зобов'язання це: </w:t>
      </w:r>
    </w:p>
    <w:p w14:paraId="4F2025E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a) можливе зобов'язання, яке виникає внаслідок минулих подій і існування якого підтвердиться лише після того, як відбудеться або не відбудеться одна чи кілька невизначених майбутніх подій, не повністю контрольованих Компанією, або </w:t>
      </w:r>
    </w:p>
    <w:p w14:paraId="1F59D5C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б) існуюче зобов'язання, яке виникає внаслідок минулих подій, але не визнається, оскільки: </w:t>
      </w:r>
    </w:p>
    <w:p w14:paraId="546AC6C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i) немає ймовірності, що вибуття ресурсів, котрі втілюють у собі економічні вигоди, буде необхідним для погашення зобов'язання, або </w:t>
      </w:r>
    </w:p>
    <w:p w14:paraId="1F587C7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ii) суму зобов'язання не можна оцінити достатньо достовірно. </w:t>
      </w:r>
    </w:p>
    <w:p w14:paraId="20AB8F3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Умовний актив - можливий актив, який виникає внаслідок минулих подій і існування якого підтвердиться лише після того, як відбудеться або не відбудеться одна чи кілька невизначених майбутніх подій, не повністю контрольованих Компанією.</w:t>
      </w:r>
    </w:p>
    <w:p w14:paraId="70A2DED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Зобов'язання - це борги (заборгованість) підприємства, що виникли внаслідок здійснення господарських операцій по отриманню товарів, послуг, кредитів з відстроченням платежів. В результаті виникли обов'язки підприємства щодо передачі певних активів чи надання послуг у майбутньому іншому підприємству, які виникли в результаті минулих операцій чи подій. Основними документами, що передбачають права, обов'язки сторін і являються підставами для виникнення зобов'язань є договори, угоди, контракти.  </w:t>
      </w:r>
    </w:p>
    <w:p w14:paraId="334CBDF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Зобов'язання - важливий елемент балансу. Статті зобов'язань у балансі являються джерелом облікової інформації і відіграють суттєву роль при визначенні та оцінці фінансового стану підприємства, рівня його платоспроможності, загальної та абсолютної ліквідності. </w:t>
      </w:r>
    </w:p>
    <w:p w14:paraId="2220AC56"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5A801F8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Відстрочені податкові активи та  відстрочені  податкові зобов'язання.</w:t>
      </w:r>
    </w:p>
    <w:p w14:paraId="0046786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Відповідні стандарти обліку:</w:t>
      </w:r>
    </w:p>
    <w:p w14:paraId="2A85D2A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МСБО 12 "Податки на прибуток";</w:t>
      </w:r>
    </w:p>
    <w:p w14:paraId="6AEEEBD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Відстрочені податкові зобов'язання - суми податків на прибуток, що підлягають сплаті в майбутніх періодах відповідно до оподатковуваних тимчасових різниць.</w:t>
      </w:r>
    </w:p>
    <w:p w14:paraId="6ADB896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Відстрочені податкові активи - це суми податків на прибуток, що підлягають відшкодуванню в майбутніх періодах відповідно до:</w:t>
      </w:r>
    </w:p>
    <w:p w14:paraId="033301A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а) тимчасових різниць, що підлягають вирахуванню;</w:t>
      </w:r>
    </w:p>
    <w:p w14:paraId="56D3E17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б) перенесення невикористаних податкових збитків на майбутні періоди; та </w:t>
      </w:r>
    </w:p>
    <w:p w14:paraId="197CDAF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 перенесення невикористаних податкових пільг на майбутні періоди. </w:t>
      </w:r>
    </w:p>
    <w:p w14:paraId="65E7F1B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Тимчасові різниці - це різниці між балансовою вартістю активу чи зобов'язання в звіті про фінансовий стан та їх податковою базою.</w:t>
      </w:r>
    </w:p>
    <w:p w14:paraId="0E30F31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Поточний податок на прибуток - сума податку на прибуток, визначена у звітному періоді відповідно до податкового законодавства</w:t>
      </w:r>
    </w:p>
    <w:p w14:paraId="06EA8BA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Тимчасова податкова різниця - різниця між оцінкою активу або зобов'язання за даними фінансової звітності та податковою базою цього активу або зобов'язання відповідно.</w:t>
      </w:r>
    </w:p>
    <w:p w14:paraId="6EFB63E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Тимчасова податкова різниця, що підлягає вирахуванню - тимчасова податкова різниця, що призводить до зменшення податкового прибутку (збільшення податкового збитку) у майбутніх періодах.</w:t>
      </w:r>
    </w:p>
    <w:p w14:paraId="3D34422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Тимчасова різниця, що підлягає оподаткуванню - тимчасова податкова різниця, що включається до податкового прибутку (збитку) у майбутніх періодах.</w:t>
      </w:r>
    </w:p>
    <w:p w14:paraId="18DB871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Фінансові витрати</w:t>
      </w:r>
    </w:p>
    <w:p w14:paraId="38DAA04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Фінансові витрати - витрати на проценти та інші витрати підприємства, пов'язані із запозиченнями. </w:t>
      </w:r>
    </w:p>
    <w:p w14:paraId="36428CB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Запозичення - позики, векселі, облігації, а також інші види короткострокових і довгострокових зобов'язань, на які нараховуються відсотки. </w:t>
      </w:r>
    </w:p>
    <w:p w14:paraId="321E388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Облік інших операцій.</w:t>
      </w:r>
    </w:p>
    <w:p w14:paraId="4C6B754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Фінансові інвестиції відображаються в обліку згідно МСБО 28, МСФЗ 12.</w:t>
      </w:r>
    </w:p>
    <w:p w14:paraId="517EDD4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Фінансові інструменти відображаються в обліку згідно МСБО 32 "Фінансові інструменти".</w:t>
      </w:r>
    </w:p>
    <w:p w14:paraId="0AFC381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Операції в іноземній валюті відображаються в обліку згідно з МСБО 21 "Вплив змін валютних курсів".</w:t>
      </w:r>
    </w:p>
    <w:p w14:paraId="090002B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Операції з пов'язаними сторонами відображаються в обліку у відповідності з МСБО 24 "Розкриття інформації про зв'язані сторони".</w:t>
      </w:r>
    </w:p>
    <w:p w14:paraId="60755A8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Показник прибутку на акцію визначається згідно МСБО 33 "Прибуток на акцію".</w:t>
      </w:r>
    </w:p>
    <w:p w14:paraId="111EFFC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Витрати на сплату відсотків визначаються згідно МСБО 23 "Витрати на позики", МСБО 39 "Фінансові інструменти".</w:t>
      </w:r>
    </w:p>
    <w:p w14:paraId="6D465B9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Виправлення помилок та зміни у фінансових звітах здійснюються згідно МСБО 8 "Облікові політики, зміни в облікових оцінках та помилки" із забезпеченням порівнянності представленої інформації.</w:t>
      </w:r>
    </w:p>
    <w:p w14:paraId="3F358155"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02AF77EB"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w:t>
      </w:r>
      <w:proofErr w:type="spellStart"/>
      <w:r w:rsidRPr="00FA36A9">
        <w:rPr>
          <w:rFonts w:ascii="Times New Roman" w:eastAsia="Times New Roman" w:hAnsi="Times New Roman" w:cs="Times New Roman"/>
          <w:b/>
          <w:sz w:val="24"/>
          <w:szCs w:val="24"/>
          <w:lang w:eastAsia="uk-UA"/>
        </w:rPr>
        <w:t>середньореалізаційні</w:t>
      </w:r>
      <w:proofErr w:type="spellEnd"/>
      <w:r w:rsidRPr="00FA36A9">
        <w:rPr>
          <w:rFonts w:ascii="Times New Roman" w:eastAsia="Times New Roman" w:hAnsi="Times New Roman" w:cs="Times New Roman"/>
          <w:b/>
          <w:sz w:val="24"/>
          <w:szCs w:val="24"/>
          <w:lang w:eastAsia="uk-UA"/>
        </w:rPr>
        <w:t xml:space="preserve">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20982447"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07B46A3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Основні види продукції:  </w:t>
      </w:r>
    </w:p>
    <w:p w14:paraId="2F5BE08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 портфель Компанії в Україні входять пиво та безалкогольні напої таких торгових марок, як "Львівське", </w:t>
      </w:r>
      <w:proofErr w:type="spellStart"/>
      <w:r w:rsidRPr="00FA36A9">
        <w:rPr>
          <w:rFonts w:ascii="Courier New" w:eastAsia="Times New Roman" w:hAnsi="Courier New" w:cs="Courier New"/>
          <w:sz w:val="20"/>
          <w:szCs w:val="24"/>
          <w:lang w:eastAsia="uk-UA"/>
        </w:rPr>
        <w:t>Robert</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Doms</w:t>
      </w:r>
      <w:proofErr w:type="spellEnd"/>
      <w:r w:rsidRPr="00FA36A9">
        <w:rPr>
          <w:rFonts w:ascii="Courier New" w:eastAsia="Times New Roman" w:hAnsi="Courier New" w:cs="Courier New"/>
          <w:sz w:val="20"/>
          <w:szCs w:val="24"/>
          <w:lang w:eastAsia="uk-UA"/>
        </w:rPr>
        <w:t xml:space="preserve">, Carlsberg, </w:t>
      </w:r>
      <w:proofErr w:type="spellStart"/>
      <w:r w:rsidRPr="00FA36A9">
        <w:rPr>
          <w:rFonts w:ascii="Courier New" w:eastAsia="Times New Roman" w:hAnsi="Courier New" w:cs="Courier New"/>
          <w:sz w:val="20"/>
          <w:szCs w:val="24"/>
          <w:lang w:eastAsia="uk-UA"/>
        </w:rPr>
        <w:t>Tuborg</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Kronenbourg</w:t>
      </w:r>
      <w:proofErr w:type="spellEnd"/>
      <w:r w:rsidRPr="00FA36A9">
        <w:rPr>
          <w:rFonts w:ascii="Courier New" w:eastAsia="Times New Roman" w:hAnsi="Courier New" w:cs="Courier New"/>
          <w:sz w:val="20"/>
          <w:szCs w:val="24"/>
          <w:lang w:eastAsia="uk-UA"/>
        </w:rPr>
        <w:t xml:space="preserve"> 1664, "Арсенал", "Жигулівське Запорізького розливу", "Квас Тарас", </w:t>
      </w:r>
      <w:proofErr w:type="spellStart"/>
      <w:r w:rsidRPr="00FA36A9">
        <w:rPr>
          <w:rFonts w:ascii="Courier New" w:eastAsia="Times New Roman" w:hAnsi="Courier New" w:cs="Courier New"/>
          <w:sz w:val="20"/>
          <w:szCs w:val="24"/>
          <w:lang w:eastAsia="uk-UA"/>
        </w:rPr>
        <w:t>Somersby</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Guinness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Warsteiner</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Grimbergen</w:t>
      </w:r>
      <w:proofErr w:type="spellEnd"/>
      <w:r w:rsidRPr="00FA36A9">
        <w:rPr>
          <w:rFonts w:ascii="Courier New" w:eastAsia="Times New Roman" w:hAnsi="Courier New" w:cs="Courier New"/>
          <w:sz w:val="20"/>
          <w:szCs w:val="24"/>
          <w:lang w:eastAsia="uk-UA"/>
        </w:rPr>
        <w:t xml:space="preserve">  та інші. </w:t>
      </w:r>
    </w:p>
    <w:p w14:paraId="72C264E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Свою продукцію компанія випускає в пляшках, </w:t>
      </w:r>
      <w:proofErr w:type="spellStart"/>
      <w:r w:rsidRPr="00FA36A9">
        <w:rPr>
          <w:rFonts w:ascii="Courier New" w:eastAsia="Times New Roman" w:hAnsi="Courier New" w:cs="Courier New"/>
          <w:sz w:val="20"/>
          <w:szCs w:val="24"/>
          <w:lang w:eastAsia="uk-UA"/>
        </w:rPr>
        <w:t>кегах</w:t>
      </w:r>
      <w:proofErr w:type="spellEnd"/>
      <w:r w:rsidRPr="00FA36A9">
        <w:rPr>
          <w:rFonts w:ascii="Courier New" w:eastAsia="Times New Roman" w:hAnsi="Courier New" w:cs="Courier New"/>
          <w:sz w:val="20"/>
          <w:szCs w:val="24"/>
          <w:lang w:eastAsia="uk-UA"/>
        </w:rPr>
        <w:t>, ПЕТ-упакуванні та алюмінієвій банці.</w:t>
      </w:r>
    </w:p>
    <w:p w14:paraId="26A4D58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Загальна частка ПрАТ "Карлсберг Україна" в категорії Алкогольне Пиво за даними виробництва від асоціації </w:t>
      </w:r>
      <w:proofErr w:type="spellStart"/>
      <w:r w:rsidRPr="00FA36A9">
        <w:rPr>
          <w:rFonts w:ascii="Courier New" w:eastAsia="Times New Roman" w:hAnsi="Courier New" w:cs="Courier New"/>
          <w:sz w:val="20"/>
          <w:szCs w:val="24"/>
          <w:lang w:eastAsia="uk-UA"/>
        </w:rPr>
        <w:t>Укрпиво</w:t>
      </w:r>
      <w:proofErr w:type="spellEnd"/>
      <w:r w:rsidRPr="00FA36A9">
        <w:rPr>
          <w:rFonts w:ascii="Courier New" w:eastAsia="Times New Roman" w:hAnsi="Courier New" w:cs="Courier New"/>
          <w:sz w:val="20"/>
          <w:szCs w:val="24"/>
          <w:lang w:eastAsia="uk-UA"/>
        </w:rPr>
        <w:t xml:space="preserve"> у 2022 році склала 38%. Лідерами продажів у портфелі групи за 2022 рік є продукція під торговою маркою "Львівське", </w:t>
      </w:r>
      <w:proofErr w:type="spellStart"/>
      <w:r w:rsidRPr="00FA36A9">
        <w:rPr>
          <w:rFonts w:ascii="Courier New" w:eastAsia="Times New Roman" w:hAnsi="Courier New" w:cs="Courier New"/>
          <w:sz w:val="20"/>
          <w:szCs w:val="24"/>
          <w:lang w:eastAsia="uk-UA"/>
        </w:rPr>
        <w:t>S&amp;R's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та "Арсенал".</w:t>
      </w:r>
    </w:p>
    <w:p w14:paraId="1CA10C3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Сидр </w:t>
      </w:r>
      <w:proofErr w:type="spellStart"/>
      <w:r w:rsidRPr="00FA36A9">
        <w:rPr>
          <w:rFonts w:ascii="Courier New" w:eastAsia="Times New Roman" w:hAnsi="Courier New" w:cs="Courier New"/>
          <w:sz w:val="20"/>
          <w:szCs w:val="24"/>
          <w:lang w:eastAsia="uk-UA"/>
        </w:rPr>
        <w:t>Somersby</w:t>
      </w:r>
      <w:proofErr w:type="spellEnd"/>
      <w:r w:rsidRPr="00FA36A9">
        <w:rPr>
          <w:rFonts w:ascii="Courier New" w:eastAsia="Times New Roman" w:hAnsi="Courier New" w:cs="Courier New"/>
          <w:sz w:val="20"/>
          <w:szCs w:val="24"/>
          <w:lang w:eastAsia="uk-UA"/>
        </w:rPr>
        <w:t xml:space="preserve"> та "Квас Тарас" продовжують займати лідерські позиції в своїх продуктових категоріях.</w:t>
      </w:r>
    </w:p>
    <w:p w14:paraId="695D6D5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ПрАТ "Карлсберг Україна" входить до списку найбільших платників податків України за даними рейтингу ДФС України 2022 року. За 2022 рік Компанія сплатила 3 030 </w:t>
      </w:r>
      <w:proofErr w:type="spellStart"/>
      <w:r w:rsidRPr="00FA36A9">
        <w:rPr>
          <w:rFonts w:ascii="Courier New" w:eastAsia="Times New Roman" w:hAnsi="Courier New" w:cs="Courier New"/>
          <w:sz w:val="20"/>
          <w:szCs w:val="24"/>
          <w:lang w:eastAsia="uk-UA"/>
        </w:rPr>
        <w:t>млн.грн</w:t>
      </w:r>
      <w:proofErr w:type="spellEnd"/>
      <w:r w:rsidRPr="00FA36A9">
        <w:rPr>
          <w:rFonts w:ascii="Courier New" w:eastAsia="Times New Roman" w:hAnsi="Courier New" w:cs="Courier New"/>
          <w:sz w:val="20"/>
          <w:szCs w:val="24"/>
          <w:lang w:eastAsia="uk-UA"/>
        </w:rPr>
        <w:t>. до бюджетів всіх рівнів країни у вигляді податків і зборів.</w:t>
      </w:r>
    </w:p>
    <w:p w14:paraId="4038B5F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У 2022 році Компанією виготовлено 5 463 628,3 </w:t>
      </w:r>
      <w:proofErr w:type="spellStart"/>
      <w:r w:rsidRPr="00FA36A9">
        <w:rPr>
          <w:rFonts w:ascii="Courier New" w:eastAsia="Times New Roman" w:hAnsi="Courier New" w:cs="Courier New"/>
          <w:sz w:val="20"/>
          <w:szCs w:val="24"/>
          <w:lang w:eastAsia="uk-UA"/>
        </w:rPr>
        <w:t>гл</w:t>
      </w:r>
      <w:proofErr w:type="spellEnd"/>
      <w:r w:rsidRPr="00FA36A9">
        <w:rPr>
          <w:rFonts w:ascii="Courier New" w:eastAsia="Times New Roman" w:hAnsi="Courier New" w:cs="Courier New"/>
          <w:sz w:val="20"/>
          <w:szCs w:val="24"/>
          <w:lang w:eastAsia="uk-UA"/>
        </w:rPr>
        <w:t xml:space="preserve"> продукції на суму 11 460 063,7 тис. грн. (всі суми вказані з акцизом без ПДВ), з яких:</w:t>
      </w:r>
    </w:p>
    <w:p w14:paraId="5AAA8FC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пива 4 782 926,5 </w:t>
      </w:r>
      <w:proofErr w:type="spellStart"/>
      <w:r w:rsidRPr="00FA36A9">
        <w:rPr>
          <w:rFonts w:ascii="Courier New" w:eastAsia="Times New Roman" w:hAnsi="Courier New" w:cs="Courier New"/>
          <w:sz w:val="20"/>
          <w:szCs w:val="24"/>
          <w:lang w:eastAsia="uk-UA"/>
        </w:rPr>
        <w:t>гл</w:t>
      </w:r>
      <w:proofErr w:type="spellEnd"/>
      <w:r w:rsidRPr="00FA36A9">
        <w:rPr>
          <w:rFonts w:ascii="Courier New" w:eastAsia="Times New Roman" w:hAnsi="Courier New" w:cs="Courier New"/>
          <w:sz w:val="20"/>
          <w:szCs w:val="24"/>
          <w:lang w:eastAsia="uk-UA"/>
        </w:rPr>
        <w:t xml:space="preserve"> на суму 10 580 117,4 тис. грн. (92% в загальному обсязі виробленої продукції);</w:t>
      </w:r>
    </w:p>
    <w:p w14:paraId="5C5A186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сидру 106 654,6 </w:t>
      </w:r>
      <w:proofErr w:type="spellStart"/>
      <w:r w:rsidRPr="00FA36A9">
        <w:rPr>
          <w:rFonts w:ascii="Courier New" w:eastAsia="Times New Roman" w:hAnsi="Courier New" w:cs="Courier New"/>
          <w:sz w:val="20"/>
          <w:szCs w:val="24"/>
          <w:lang w:eastAsia="uk-UA"/>
        </w:rPr>
        <w:t>гл</w:t>
      </w:r>
      <w:proofErr w:type="spellEnd"/>
      <w:r w:rsidRPr="00FA36A9">
        <w:rPr>
          <w:rFonts w:ascii="Courier New" w:eastAsia="Times New Roman" w:hAnsi="Courier New" w:cs="Courier New"/>
          <w:sz w:val="20"/>
          <w:szCs w:val="24"/>
          <w:lang w:eastAsia="uk-UA"/>
        </w:rPr>
        <w:t xml:space="preserve"> на суму 357 358,3 тис. грн. (3% в загальному обсязі виробленої продукції);</w:t>
      </w:r>
    </w:p>
    <w:p w14:paraId="0767558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напоїв 574 047,1 </w:t>
      </w:r>
      <w:proofErr w:type="spellStart"/>
      <w:r w:rsidRPr="00FA36A9">
        <w:rPr>
          <w:rFonts w:ascii="Courier New" w:eastAsia="Times New Roman" w:hAnsi="Courier New" w:cs="Courier New"/>
          <w:sz w:val="20"/>
          <w:szCs w:val="24"/>
          <w:lang w:eastAsia="uk-UA"/>
        </w:rPr>
        <w:t>гл</w:t>
      </w:r>
      <w:proofErr w:type="spellEnd"/>
      <w:r w:rsidRPr="00FA36A9">
        <w:rPr>
          <w:rFonts w:ascii="Courier New" w:eastAsia="Times New Roman" w:hAnsi="Courier New" w:cs="Courier New"/>
          <w:sz w:val="20"/>
          <w:szCs w:val="24"/>
          <w:lang w:eastAsia="uk-UA"/>
        </w:rPr>
        <w:t xml:space="preserve"> на суму 522 588,1 тис. грн. (5% в загальному обсязі виробленої продукції).</w:t>
      </w:r>
    </w:p>
    <w:p w14:paraId="2249E12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Фактично протягом року реалізовано продукції на суму 10 757 338,5 тис. грн. (без ПДВ).</w:t>
      </w:r>
    </w:p>
    <w:p w14:paraId="074F9AB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Продукція Компанії реалізується не тільки в Україні, а й більше ніж у 20-ти країнах світу. Доля експорту Компанії становить близько 3%, продукція реалізується у більше ніж у двадцять країн світу.</w:t>
      </w:r>
    </w:p>
    <w:p w14:paraId="13EE460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До країн з найбільшою часткою експорту увійшли Молдова (майже 61% від загальної частки експорту), Китай (11%), </w:t>
      </w:r>
      <w:proofErr w:type="spellStart"/>
      <w:r w:rsidRPr="00FA36A9">
        <w:rPr>
          <w:rFonts w:ascii="Courier New" w:eastAsia="Times New Roman" w:hAnsi="Courier New" w:cs="Courier New"/>
          <w:sz w:val="20"/>
          <w:szCs w:val="24"/>
          <w:lang w:eastAsia="uk-UA"/>
        </w:rPr>
        <w:t>Придністров'є</w:t>
      </w:r>
      <w:proofErr w:type="spellEnd"/>
      <w:r w:rsidRPr="00FA36A9">
        <w:rPr>
          <w:rFonts w:ascii="Courier New" w:eastAsia="Times New Roman" w:hAnsi="Courier New" w:cs="Courier New"/>
          <w:sz w:val="20"/>
          <w:szCs w:val="24"/>
          <w:lang w:eastAsia="uk-UA"/>
        </w:rPr>
        <w:t xml:space="preserve"> (8,1%), Німеччина (5,6%) та Польща (3,7%). Продукція Компанія також постачається у Канаду, США, Австралію, Прибалтику, Великобританію та ще цілу низку європейських країн.     </w:t>
      </w:r>
    </w:p>
    <w:p w14:paraId="370055B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
    <w:p w14:paraId="22E49CD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Перспективність виробництва: </w:t>
      </w:r>
    </w:p>
    <w:p w14:paraId="3762357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Чистий дохід від реалізації продукції (товарів, робіт, послуг) за 2022 рік представлений таким чином (у порівнянні з 2021 роком):</w:t>
      </w:r>
    </w:p>
    <w:p w14:paraId="4DA9905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Чистий дохід від реалізації пива - 8 312 851 тис. грн. (+11,3%);</w:t>
      </w:r>
    </w:p>
    <w:p w14:paraId="7D12197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Чистий дохід від реалізації безалкогольних напоїв -</w:t>
      </w:r>
      <w:r w:rsidRPr="00FA36A9">
        <w:rPr>
          <w:rFonts w:ascii="Courier New" w:eastAsia="Times New Roman" w:hAnsi="Courier New" w:cs="Courier New"/>
          <w:sz w:val="20"/>
          <w:szCs w:val="24"/>
          <w:lang w:eastAsia="uk-UA"/>
        </w:rPr>
        <w:tab/>
        <w:t>415 822</w:t>
      </w:r>
      <w:r w:rsidRPr="00FA36A9">
        <w:rPr>
          <w:rFonts w:ascii="Courier New" w:eastAsia="Times New Roman" w:hAnsi="Courier New" w:cs="Courier New"/>
          <w:sz w:val="20"/>
          <w:szCs w:val="24"/>
          <w:lang w:eastAsia="uk-UA"/>
        </w:rPr>
        <w:tab/>
        <w:t>тис. грн. (-15.0%);</w:t>
      </w:r>
    </w:p>
    <w:p w14:paraId="3A68B4B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Чистий дохід від реалізації сидру - 304 393</w:t>
      </w:r>
      <w:r w:rsidRPr="00FA36A9">
        <w:rPr>
          <w:rFonts w:ascii="Courier New" w:eastAsia="Times New Roman" w:hAnsi="Courier New" w:cs="Courier New"/>
          <w:sz w:val="20"/>
          <w:szCs w:val="24"/>
          <w:lang w:eastAsia="uk-UA"/>
        </w:rPr>
        <w:tab/>
        <w:t>тис. грн. (-20,3%);</w:t>
      </w:r>
    </w:p>
    <w:p w14:paraId="5DEA98E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Усього чистого доходу від реалізації продукції (товарів, робіт, послуг)</w:t>
      </w:r>
      <w:r w:rsidRPr="00FA36A9">
        <w:rPr>
          <w:rFonts w:ascii="Courier New" w:eastAsia="Times New Roman" w:hAnsi="Courier New" w:cs="Courier New"/>
          <w:sz w:val="20"/>
          <w:szCs w:val="24"/>
          <w:lang w:eastAsia="uk-UA"/>
        </w:rPr>
        <w:tab/>
        <w:t>9 033 066 тис. грн. (+8,3%).</w:t>
      </w:r>
    </w:p>
    <w:p w14:paraId="0BF841B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Показник чистого доходу від реалізації збільшився на 8,3%, збільшення  відбулось по доходу від реалізації пива.</w:t>
      </w:r>
    </w:p>
    <w:p w14:paraId="4DFCD52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Чистий фінансовий результат ПрАТ "Карлсберг Україна" за 2022 рік в порівнянні з 2021 роком збільшився та становить 1,5 млрд. грн.</w:t>
      </w:r>
    </w:p>
    <w:p w14:paraId="778924C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У 2022 році об'єми виробництва зменшились у порівнянні до показників 2021 року за рахунок військових дій і тимчасовими перервами в роботі окремих виробничих центрів. </w:t>
      </w:r>
    </w:p>
    <w:p w14:paraId="6356008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 об'ємах виробництва питома вага пива складає 90%, сидру 1%, безалкогольних напоїв 9%.</w:t>
      </w:r>
    </w:p>
    <w:p w14:paraId="755F011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Відсоток реалізації продукції  на території України у 2022 році склав 97,2%, експортна реалізація 2,8%.</w:t>
      </w:r>
    </w:p>
    <w:p w14:paraId="58BA15E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Обсяги реалізації у 2022 році в цілому знизилися на 20% щодо показників за 2021 рік, але за рахунок особливостей 2022 року, коли через війну основний конкурент не був присутній на ринку у літній період, виникнення дефіциту продукції і відміну усіх цінових </w:t>
      </w:r>
      <w:proofErr w:type="spellStart"/>
      <w:r w:rsidRPr="00FA36A9">
        <w:rPr>
          <w:rFonts w:ascii="Courier New" w:eastAsia="Times New Roman" w:hAnsi="Courier New" w:cs="Courier New"/>
          <w:sz w:val="20"/>
          <w:szCs w:val="24"/>
          <w:lang w:eastAsia="uk-UA"/>
        </w:rPr>
        <w:t>промо</w:t>
      </w:r>
      <w:proofErr w:type="spellEnd"/>
      <w:r w:rsidRPr="00FA36A9">
        <w:rPr>
          <w:rFonts w:ascii="Courier New" w:eastAsia="Times New Roman" w:hAnsi="Courier New" w:cs="Courier New"/>
          <w:sz w:val="20"/>
          <w:szCs w:val="24"/>
          <w:lang w:eastAsia="uk-UA"/>
        </w:rPr>
        <w:t>, дохід від реалізації і прибуток були вищими від очікуваних.</w:t>
      </w:r>
    </w:p>
    <w:p w14:paraId="75E7995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Розрахунок чистого та скоригованого чистого прибутку на акцію за рік, що закінчився 31 грудня 2022 року, базувався на сумі чистого прибутку власників простих акцій за рік за даними консолідованої фінансової звітності, який склав 1 558 495 тис. грн. (на 31 грудня 2021р. - 1 337 576 тис. грн.), та середньозваженій кількості простих акцій, що перебували в обігу протягом періоду, яка склала 1 022 432 914 акцій (на 31 грудня 2021р. - 1 022 432 914 акцій). Прибуток на акцію за 2022 рік, розрахований на основі консолідованого прибутку, становить 1,5243 гривень на акцію (за 2021р. - 1,3082 гривень на акцію). Компанія не має потенційних простих акцій з </w:t>
      </w:r>
      <w:proofErr w:type="spellStart"/>
      <w:r w:rsidRPr="00FA36A9">
        <w:rPr>
          <w:rFonts w:ascii="Courier New" w:eastAsia="Times New Roman" w:hAnsi="Courier New" w:cs="Courier New"/>
          <w:sz w:val="20"/>
          <w:szCs w:val="24"/>
          <w:lang w:eastAsia="uk-UA"/>
        </w:rPr>
        <w:t>розбавляючим</w:t>
      </w:r>
      <w:proofErr w:type="spellEnd"/>
      <w:r w:rsidRPr="00FA36A9">
        <w:rPr>
          <w:rFonts w:ascii="Courier New" w:eastAsia="Times New Roman" w:hAnsi="Courier New" w:cs="Courier New"/>
          <w:sz w:val="20"/>
          <w:szCs w:val="24"/>
          <w:lang w:eastAsia="uk-UA"/>
        </w:rPr>
        <w:t xml:space="preserve"> ефектом.</w:t>
      </w:r>
    </w:p>
    <w:p w14:paraId="50F23E39"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784A03B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Залежність від сезонних змін: </w:t>
      </w:r>
    </w:p>
    <w:p w14:paraId="4A7DA31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Ринок пива має чітко виражену сезонність: найменше споживання у зимові місяці, тоді як під час потепління та літа воно досягає найбільшого свого значення. Враховуючи сезонність ринку, виробництва та реалізації продукції, Компанія розробляє та впроваджує виважену маркетингову політику, яка сприяє врівноваженню сезонності.  </w:t>
      </w:r>
    </w:p>
    <w:p w14:paraId="50E60C3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
    <w:p w14:paraId="246F343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Основні ринки збуту та основні клієнти:</w:t>
      </w:r>
    </w:p>
    <w:p w14:paraId="59329EC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Основним ринком збуту продукції Компанії є ринок України, на якому реалізується понад 97% продукції. ПрАТ "</w:t>
      </w:r>
      <w:proofErr w:type="spellStart"/>
      <w:r w:rsidRPr="00FA36A9">
        <w:rPr>
          <w:rFonts w:ascii="Courier New" w:eastAsia="Times New Roman" w:hAnsi="Courier New" w:cs="Courier New"/>
          <w:sz w:val="20"/>
          <w:szCs w:val="24"/>
          <w:lang w:eastAsia="uk-UA"/>
        </w:rPr>
        <w:t>Карслберг</w:t>
      </w:r>
      <w:proofErr w:type="spellEnd"/>
      <w:r w:rsidRPr="00FA36A9">
        <w:rPr>
          <w:rFonts w:ascii="Courier New" w:eastAsia="Times New Roman" w:hAnsi="Courier New" w:cs="Courier New"/>
          <w:sz w:val="20"/>
          <w:szCs w:val="24"/>
          <w:lang w:eastAsia="uk-UA"/>
        </w:rPr>
        <w:t xml:space="preserve"> Україна" співпрацює з ключовими торгівельними мережами, такими як "АТБ", "Ашан", "Сільпо-</w:t>
      </w:r>
      <w:proofErr w:type="spellStart"/>
      <w:r w:rsidRPr="00FA36A9">
        <w:rPr>
          <w:rFonts w:ascii="Courier New" w:eastAsia="Times New Roman" w:hAnsi="Courier New" w:cs="Courier New"/>
          <w:sz w:val="20"/>
          <w:szCs w:val="24"/>
          <w:lang w:eastAsia="uk-UA"/>
        </w:rPr>
        <w:t>Фуд</w:t>
      </w:r>
      <w:proofErr w:type="spellEnd"/>
      <w:r w:rsidRPr="00FA36A9">
        <w:rPr>
          <w:rFonts w:ascii="Courier New" w:eastAsia="Times New Roman" w:hAnsi="Courier New" w:cs="Courier New"/>
          <w:sz w:val="20"/>
          <w:szCs w:val="24"/>
          <w:lang w:eastAsia="uk-UA"/>
        </w:rPr>
        <w:t>", "Фора", "Фуршет", "Метро", "</w:t>
      </w:r>
      <w:proofErr w:type="spellStart"/>
      <w:r w:rsidRPr="00FA36A9">
        <w:rPr>
          <w:rFonts w:ascii="Courier New" w:eastAsia="Times New Roman" w:hAnsi="Courier New" w:cs="Courier New"/>
          <w:sz w:val="20"/>
          <w:szCs w:val="24"/>
          <w:lang w:eastAsia="uk-UA"/>
        </w:rPr>
        <w:t>Новус</w:t>
      </w:r>
      <w:proofErr w:type="spellEnd"/>
      <w:r w:rsidRPr="00FA36A9">
        <w:rPr>
          <w:rFonts w:ascii="Courier New" w:eastAsia="Times New Roman" w:hAnsi="Courier New" w:cs="Courier New"/>
          <w:sz w:val="20"/>
          <w:szCs w:val="24"/>
          <w:lang w:eastAsia="uk-UA"/>
        </w:rPr>
        <w:t>" "</w:t>
      </w:r>
      <w:proofErr w:type="spellStart"/>
      <w:r w:rsidRPr="00FA36A9">
        <w:rPr>
          <w:rFonts w:ascii="Courier New" w:eastAsia="Times New Roman" w:hAnsi="Courier New" w:cs="Courier New"/>
          <w:sz w:val="20"/>
          <w:szCs w:val="24"/>
          <w:lang w:eastAsia="uk-UA"/>
        </w:rPr>
        <w:t>Фудком</w:t>
      </w:r>
      <w:proofErr w:type="spellEnd"/>
      <w:r w:rsidRPr="00FA36A9">
        <w:rPr>
          <w:rFonts w:ascii="Courier New" w:eastAsia="Times New Roman" w:hAnsi="Courier New" w:cs="Courier New"/>
          <w:sz w:val="20"/>
          <w:szCs w:val="24"/>
          <w:lang w:eastAsia="uk-UA"/>
        </w:rPr>
        <w:t xml:space="preserve">" тощо.  </w:t>
      </w:r>
    </w:p>
    <w:p w14:paraId="0601599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Доля експорту Компанії становить близько 3%, продукція реалізується у більше ніж двадцять країн світу.</w:t>
      </w:r>
    </w:p>
    <w:p w14:paraId="7CD6928D"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EC11AD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Основні ризики в діяльності емітента, заходи щодо зменшення ризиків, захисту своєї діяльності та розширення виробництва і ринків збуту:</w:t>
      </w:r>
    </w:p>
    <w:p w14:paraId="6130830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Економіка України має риси, притаманні ринкам, що розвиваються, і на її розвиток значною мірою впливають фіскальна та грошово-кредитна політика, прийнята урядом, а також розвиток правового, регуляторного та політичного середовища, яке швидко змінюється.</w:t>
      </w:r>
    </w:p>
    <w:p w14:paraId="1D1E745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24 лютого 2022 року російські війська розпочали повномасштабне вторгнення на територію Української держави, яке вплинуло на всі сфери життя та економіки України. Території Київської, Чернігівської, Сумської, Харківської та частково Херсонської областей були окуповані на початку повномасштабної війни, але згодом звільнені. Станом на 31 грудня 2022 року Крим та більшість територій Донецької, Луганської, Херсонської та Запорізької областей залишаються під окупацією і там тривають активні військові дії. </w:t>
      </w:r>
    </w:p>
    <w:p w14:paraId="3462D3B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Український бізнес, розташований за межами основних зон бойових дій, почав демонструвати ознаки відновлення з квітня 2022 року. З жовтня 2022 року Росія почала обстрілювати енергетичну інфраструктуру України за допомогою ракет і бойових безпілотників, спричиняючи її руйнування та відсутність електропостачання, що призводило до планових і позапланових перебоїв електропостачання як для домогосподарств, так і для підприємств. Усе це призвело до зниження ВВП України у 2022 році приблизно на 29,2% (у 2021 р.: зростання на 3%), згідно зі звітом, опублікованим Міністерством економіки України. Ситуація залишається напруженою, вона впливає не лише на українську, а й на міжнародну економіку, і її подальший вплив та тривалість важко передбачити та кількісно оцінити.</w:t>
      </w:r>
    </w:p>
    <w:p w14:paraId="4E60518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ПрАТ "Карлсберг України" прагне впроваджувати оптимальні процеси, що виявляють, аналізують та керують ризиками, пов'язаними зі своєю діяльністю, як засіб контролю над впливом від небажаних і непередбачуваних подій для досягнення поставлених цілей і підвищення акціонерної вартості Компанії. Управління ризиками ПрАТ "Карлсберг Україна" здійснюється у відповідності до впровадженої  стратегії управління ризиками Групи Карлсберг, процеси прийняття ризику та управління відповідними рівнями ризику є невід'ємною частиною ділової активності, операцій і реалізації цієї стратегії. </w:t>
      </w:r>
    </w:p>
    <w:p w14:paraId="6025215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Компанія має різноманітні процедури управління ризиками, в яких  визначено норми управління ризиками, а також функції та обов'язки фахівців, в регіонах та структурах, включаючи вимоги до звітування. Керівництво з управління ризиками містить додаткову інформацію, у тому числі про інструменти, які повинні застосовуватися працівниками, керівниками та фахівцями з ризиків в рамках Групи. Процедури  управління ризиками, застосовуються в різних сферах, включаючи, зокрема, процес планування, процес забезпечення охорони здоров'я та безпеки праці, безпеки харчових продуктів, якості та процес запиту на затвердження. В Компанії визначені ролі та обов'язки в галузі управління ризиками, а також процеси і система звітності, які впроваджені в Групі Карлсберг.</w:t>
      </w:r>
    </w:p>
    <w:p w14:paraId="0B7C799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Управлінський персонал Компанії несе загальну відповідальність за створення структури управління ризиками і здійснення нагляду за нею. Застосовуючи засоби навчання і стандарти та процедури управління, Компанія прагне створити таке дисциплінуюче і конструктивне середовище контролю, в якому всі працівники розуміють свої ролі і обов'язки.</w:t>
      </w:r>
    </w:p>
    <w:p w14:paraId="415098A7"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BFD048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Канали збуту й методи продажу, які використовує емітент:</w:t>
      </w:r>
    </w:p>
    <w:p w14:paraId="44A2876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Продукція Компанії продається за дистриб'юторською системою на всій території України, а також експортується у країни ближнього та дальнього зарубіжжя. </w:t>
      </w:r>
      <w:proofErr w:type="spellStart"/>
      <w:r w:rsidRPr="00FA36A9">
        <w:rPr>
          <w:rFonts w:ascii="Courier New" w:eastAsia="Times New Roman" w:hAnsi="Courier New" w:cs="Courier New"/>
          <w:sz w:val="20"/>
          <w:szCs w:val="24"/>
          <w:lang w:eastAsia="uk-UA"/>
        </w:rPr>
        <w:t>Дистрибуційна</w:t>
      </w:r>
      <w:proofErr w:type="spellEnd"/>
      <w:r w:rsidRPr="00FA36A9">
        <w:rPr>
          <w:rFonts w:ascii="Courier New" w:eastAsia="Times New Roman" w:hAnsi="Courier New" w:cs="Courier New"/>
          <w:sz w:val="20"/>
          <w:szCs w:val="24"/>
          <w:lang w:eastAsia="uk-UA"/>
        </w:rPr>
        <w:t xml:space="preserve"> система нараховує близько 30 дистриб'юторів по всій Україні. Окрім того Компанія здійснює прямі продажі. В основному, це супермаркети та гіпермаркети. Роздрібних продажів Компанія не здійснює.</w:t>
      </w:r>
    </w:p>
    <w:p w14:paraId="2A32542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
    <w:p w14:paraId="67D2A00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Джерела сировини, їх доступність та динаміка цін:</w:t>
      </w:r>
    </w:p>
    <w:p w14:paraId="1650FF5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Основними постачальниками сировини Компанії є постачальники солоду, ячменю, хмелю, упаковки, пляшки, банки, ПЕТ-</w:t>
      </w:r>
      <w:proofErr w:type="spellStart"/>
      <w:r w:rsidRPr="00FA36A9">
        <w:rPr>
          <w:rFonts w:ascii="Courier New" w:eastAsia="Times New Roman" w:hAnsi="Courier New" w:cs="Courier New"/>
          <w:sz w:val="20"/>
          <w:szCs w:val="24"/>
          <w:lang w:eastAsia="uk-UA"/>
        </w:rPr>
        <w:t>преформи</w:t>
      </w:r>
      <w:proofErr w:type="spellEnd"/>
      <w:r w:rsidRPr="00FA36A9">
        <w:rPr>
          <w:rFonts w:ascii="Courier New" w:eastAsia="Times New Roman" w:hAnsi="Courier New" w:cs="Courier New"/>
          <w:sz w:val="20"/>
          <w:szCs w:val="24"/>
          <w:lang w:eastAsia="uk-UA"/>
        </w:rPr>
        <w:t xml:space="preserve">. Необхідну для виробництва продукції сировину та матеріали Компанія закуповує як на внутрішньому так і на зовнішніх ринках. </w:t>
      </w:r>
    </w:p>
    <w:p w14:paraId="3C5F555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Динаміка цін постачальників залежить від загальних економічних умов в країні. </w:t>
      </w:r>
    </w:p>
    <w:p w14:paraId="3059A3B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Ціни на сировину у звітному році мали тенденцію до збільшення, що негативно впливало на собівартість продукції Компанії. </w:t>
      </w:r>
    </w:p>
    <w:p w14:paraId="79E9F399"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1F33322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Особливості стану розвитку галузі виробництва, в якій здійснює діяльність емітент:</w:t>
      </w:r>
    </w:p>
    <w:p w14:paraId="0A18393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Економічна та політична ситуація в країні, воєнні дії не сприяють сталому розвитку галузі. Втім, ПрАТ "Карлсберг Україна" за рахунок реалізації маркетингової стратегії та запуску нових для ринку продуктів на внутрішньому ринку вдалось за підсумками 2022 року зберегти лідируючі позиції на ринку пива в Україні.  </w:t>
      </w:r>
    </w:p>
    <w:p w14:paraId="5E57E98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Крім того, незважаючи на негативні наслідки, що пов'язані з тимчасово окупованими територіями, або територіями під активними бойовими діями, Компанія зберегла активними майже всіх своїх клієнтів, збільшилась частка продажів в традиційній торгівлі, а виручка Компанії збільшилась. Одним із чинників, який сприяв прибутковій діяльності Компанії є значно обмежена присутність на ринку пива одного з головних конкурентів Групи ПрАТ "</w:t>
      </w:r>
      <w:proofErr w:type="spellStart"/>
      <w:r w:rsidRPr="00FA36A9">
        <w:rPr>
          <w:rFonts w:ascii="Courier New" w:eastAsia="Times New Roman" w:hAnsi="Courier New" w:cs="Courier New"/>
          <w:sz w:val="20"/>
          <w:szCs w:val="24"/>
          <w:lang w:eastAsia="uk-UA"/>
        </w:rPr>
        <w:t>АбІнбев</w:t>
      </w:r>
      <w:proofErr w:type="spellEnd"/>
      <w:r w:rsidRPr="00FA36A9">
        <w:rPr>
          <w:rFonts w:ascii="Courier New" w:eastAsia="Times New Roman" w:hAnsi="Courier New" w:cs="Courier New"/>
          <w:sz w:val="20"/>
          <w:szCs w:val="24"/>
          <w:lang w:eastAsia="uk-UA"/>
        </w:rPr>
        <w:t xml:space="preserve"> Ефес Україна", робота заводів якого була призупинені під час війни.</w:t>
      </w:r>
    </w:p>
    <w:p w14:paraId="6DA6546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Подальший розвиток подій, за якого інтенсивність воєнних дій, їх масштабність по території України, та потенційні терміни тривалості або припинення матимуть вплив на діяльність Компанії, та які неможливо спрогнозувати. Ці обставини являють собою фактор невизначеності поза контролем Компанії. </w:t>
      </w:r>
    </w:p>
    <w:p w14:paraId="2101D3E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Керівництво вжило належних заходів для забезпечення безперервної діяльності Компанії та зробило такі припущення у своєму прогнозі на дванадцять місяців з дати випуску цієї фінансової звітності:</w:t>
      </w:r>
    </w:p>
    <w:p w14:paraId="5E2A495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інтенсивність воєнних дій, окуповані та охопленні активними бойовими діями території України, на які вторглися російські війська,  будуть зменшуватись;</w:t>
      </w:r>
    </w:p>
    <w:p w14:paraId="174D3A7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Компанія зможе забезпечити безперебійну роботу критичної ІТ-інфраструктури та доступність свого персоналу у відповідності до заходів, вжитих керівництвом та передбачених планом безперервності діяльності;</w:t>
      </w:r>
    </w:p>
    <w:p w14:paraId="08C8E49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наявна ліквідність, а також надходження від погашення існуючої дебіторської заборгованості та подальша реалізація товарів дозволять Компанії фінансувати операційні витрати та продовжувати обслуговувати зобов'язання Компанії.</w:t>
      </w:r>
    </w:p>
    <w:p w14:paraId="1DF623EA"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06CC7E2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Рівень впровадження нових технологій, нових товарів, його становище на ринку:</w:t>
      </w:r>
    </w:p>
    <w:p w14:paraId="6E11910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Враховуючи розвиток ринку та постійну орієнтацію на споживача, який увесь час потребує інновацій, ПрАТ "Карлсберг Україна" має високий рівень впровадження нових технологій. Поряд із модернізацією та оптимізацією виробництва, впровадженням нових ліцензійних пивних брендів та безалкогольних напоїв, відзначається впровадження найсучасніших маркетингових, технологічних та управлінських програм.  </w:t>
      </w:r>
    </w:p>
    <w:p w14:paraId="32F6F14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 результатами 2022 року компанія витратила на інновації (включаючи витрати на виконання робіт власними силами підприємства та інші відповідні витрати) близько 2 500 тис. грн. Насамперед ці витрати пов'язані із запровадженням нової маркетингової концепції/стратегії нових продуктів, які раніше не випускались </w:t>
      </w:r>
      <w:r w:rsidRPr="00FA36A9">
        <w:rPr>
          <w:rFonts w:ascii="Courier New" w:eastAsia="Times New Roman" w:hAnsi="Courier New" w:cs="Courier New"/>
          <w:sz w:val="20"/>
          <w:szCs w:val="24"/>
          <w:lang w:eastAsia="uk-UA"/>
        </w:rPr>
        <w:lastRenderedPageBreak/>
        <w:t>компанією, а саме: розробка нової торгової марки, розробка нових смаків та зміни у дизайні продукції та її пакуванні, що додає продуктові оригінального вигляду та дозволяє залучити нову групу покупців.</w:t>
      </w:r>
    </w:p>
    <w:p w14:paraId="4693CC6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
    <w:p w14:paraId="2F152C1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Конкуренція в галузі, особливості продукції (послуг) емітента: </w:t>
      </w:r>
    </w:p>
    <w:p w14:paraId="5A49295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Основними конкурентами в галузі залишаються: Компанії "AB </w:t>
      </w:r>
      <w:proofErr w:type="spellStart"/>
      <w:r w:rsidRPr="00FA36A9">
        <w:rPr>
          <w:rFonts w:ascii="Courier New" w:eastAsia="Times New Roman" w:hAnsi="Courier New" w:cs="Courier New"/>
          <w:sz w:val="20"/>
          <w:szCs w:val="24"/>
          <w:lang w:eastAsia="uk-UA"/>
        </w:rPr>
        <w:t>Inbev</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Efes</w:t>
      </w:r>
      <w:proofErr w:type="spellEnd"/>
      <w:r w:rsidRPr="00FA36A9">
        <w:rPr>
          <w:rFonts w:ascii="Courier New" w:eastAsia="Times New Roman" w:hAnsi="Courier New" w:cs="Courier New"/>
          <w:sz w:val="20"/>
          <w:szCs w:val="24"/>
          <w:lang w:eastAsia="uk-UA"/>
        </w:rPr>
        <w:t xml:space="preserve">", "Оболонь" та ТВК "Перша Приватна Броварня". Також конкуренцію в галузі частково представляють приватні броварні, які досить активно відкриваються останнім часом, але не завжди мають достатню якість своєї продукції. Конкуренція в галузі змушує Компанію постійно покращувати якість продукту, слідкувати за трендами та загальною ситуацією присмаків споживачів. </w:t>
      </w:r>
    </w:p>
    <w:p w14:paraId="43C32D1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Так останнім часом продовжує зростати кількість слабоалкогольних та безалкогольних брендів і молодше покоління від пива, як напою, переходить на готові слабоалкогольні коктейлі або на безалкогольне пиво. Пандемія підштовхнула Компанію до розвитку інших форматів продажу та обсягів одиниці продукції (тари). Нові формати хмелевих продуктів дозволяють створювати популярні мутні і не гіркі сорти слабоалкогольних напоїв. Слідкуючи за всіма останніми трендами Компанії вдається утримувати лідируючі позиції на ринку пива в Україні.</w:t>
      </w:r>
    </w:p>
    <w:p w14:paraId="31A6BB2E"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6467A10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Перспективні плани розвитку емітента:</w:t>
      </w:r>
    </w:p>
    <w:p w14:paraId="7699C17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Протягом 2022 року Компанія збільшила чистий дохід від виробництва напоїв і зміцнила портфель щодо балансу ціна / </w:t>
      </w:r>
      <w:proofErr w:type="spellStart"/>
      <w:r w:rsidRPr="00FA36A9">
        <w:rPr>
          <w:rFonts w:ascii="Courier New" w:eastAsia="Times New Roman" w:hAnsi="Courier New" w:cs="Courier New"/>
          <w:sz w:val="20"/>
          <w:szCs w:val="24"/>
          <w:lang w:eastAsia="uk-UA"/>
        </w:rPr>
        <w:t>мікс</w:t>
      </w:r>
      <w:proofErr w:type="spellEnd"/>
      <w:r w:rsidRPr="00FA36A9">
        <w:rPr>
          <w:rFonts w:ascii="Courier New" w:eastAsia="Times New Roman" w:hAnsi="Courier New" w:cs="Courier New"/>
          <w:sz w:val="20"/>
          <w:szCs w:val="24"/>
          <w:lang w:eastAsia="uk-UA"/>
        </w:rPr>
        <w:t xml:space="preserve">. Крім того, компанія продемонструвала невелике зростання частки ринку, що обумовлено високою продуктивністю локального бренду "Львівське", а також Carlsberg, </w:t>
      </w:r>
      <w:proofErr w:type="spellStart"/>
      <w:r w:rsidRPr="00FA36A9">
        <w:rPr>
          <w:rFonts w:ascii="Courier New" w:eastAsia="Times New Roman" w:hAnsi="Courier New" w:cs="Courier New"/>
          <w:sz w:val="20"/>
          <w:szCs w:val="24"/>
          <w:lang w:eastAsia="uk-UA"/>
        </w:rPr>
        <w:t>Kronenbourg</w:t>
      </w:r>
      <w:proofErr w:type="spellEnd"/>
      <w:r w:rsidRPr="00FA36A9">
        <w:rPr>
          <w:rFonts w:ascii="Courier New" w:eastAsia="Times New Roman" w:hAnsi="Courier New" w:cs="Courier New"/>
          <w:sz w:val="20"/>
          <w:szCs w:val="24"/>
          <w:lang w:eastAsia="uk-UA"/>
        </w:rPr>
        <w:t xml:space="preserve"> 1664 і </w:t>
      </w:r>
      <w:proofErr w:type="spellStart"/>
      <w:r w:rsidRPr="00FA36A9">
        <w:rPr>
          <w:rFonts w:ascii="Courier New" w:eastAsia="Times New Roman" w:hAnsi="Courier New" w:cs="Courier New"/>
          <w:sz w:val="20"/>
          <w:szCs w:val="24"/>
          <w:lang w:eastAsia="uk-UA"/>
        </w:rPr>
        <w:t>Seth</w:t>
      </w:r>
      <w:proofErr w:type="spellEnd"/>
      <w:r w:rsidRPr="00FA36A9">
        <w:rPr>
          <w:rFonts w:ascii="Courier New" w:eastAsia="Times New Roman" w:hAnsi="Courier New" w:cs="Courier New"/>
          <w:sz w:val="20"/>
          <w:szCs w:val="24"/>
          <w:lang w:eastAsia="uk-UA"/>
        </w:rPr>
        <w:t xml:space="preserve"> &amp; </w:t>
      </w:r>
      <w:proofErr w:type="spellStart"/>
      <w:r w:rsidRPr="00FA36A9">
        <w:rPr>
          <w:rFonts w:ascii="Courier New" w:eastAsia="Times New Roman" w:hAnsi="Courier New" w:cs="Courier New"/>
          <w:sz w:val="20"/>
          <w:szCs w:val="24"/>
          <w:lang w:eastAsia="uk-UA"/>
        </w:rPr>
        <w:t>Riley's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Зростання преміум-брендів компанії сприяло значному поліпшенню загальних результатів. За підсумками 2022 року Компанія продовжує займати одну з лідируючих позицій на ринку пива як в натуральному, так і в грошовому виразі.</w:t>
      </w:r>
    </w:p>
    <w:p w14:paraId="03A0D5D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ПрАТ "Карлсберг Україна" є членом провідних платформ, які об'єднують бізнес спільноту в Україні, включаючи Американську торговельну палату в Україні та Європейську бізнес-асоціацію. Також Carlsberg </w:t>
      </w:r>
      <w:proofErr w:type="spellStart"/>
      <w:r w:rsidRPr="00FA36A9">
        <w:rPr>
          <w:rFonts w:ascii="Courier New" w:eastAsia="Times New Roman" w:hAnsi="Courier New" w:cs="Courier New"/>
          <w:sz w:val="20"/>
          <w:szCs w:val="24"/>
          <w:lang w:eastAsia="uk-UA"/>
        </w:rPr>
        <w:t>Ukraine</w:t>
      </w:r>
      <w:proofErr w:type="spellEnd"/>
      <w:r w:rsidRPr="00FA36A9">
        <w:rPr>
          <w:rFonts w:ascii="Courier New" w:eastAsia="Times New Roman" w:hAnsi="Courier New" w:cs="Courier New"/>
          <w:sz w:val="20"/>
          <w:szCs w:val="24"/>
          <w:lang w:eastAsia="uk-UA"/>
        </w:rPr>
        <w:t xml:space="preserve"> увійшла до складу Союзу Українських Підприємців (СУП), щоб разом з іншими компаніями працювати над створенням сприятливого бізнес-середовища всередині країни. Компанія є членом Всеукраїнської мережі Доброчесності та </w:t>
      </w:r>
      <w:proofErr w:type="spellStart"/>
      <w:r w:rsidRPr="00FA36A9">
        <w:rPr>
          <w:rFonts w:ascii="Courier New" w:eastAsia="Times New Roman" w:hAnsi="Courier New" w:cs="Courier New"/>
          <w:sz w:val="20"/>
          <w:szCs w:val="24"/>
          <w:lang w:eastAsia="uk-UA"/>
        </w:rPr>
        <w:t>Комплаєнсу</w:t>
      </w:r>
      <w:proofErr w:type="spellEnd"/>
      <w:r w:rsidRPr="00FA36A9">
        <w:rPr>
          <w:rFonts w:ascii="Courier New" w:eastAsia="Times New Roman" w:hAnsi="Courier New" w:cs="Courier New"/>
          <w:sz w:val="20"/>
          <w:szCs w:val="24"/>
          <w:lang w:eastAsia="uk-UA"/>
        </w:rPr>
        <w:t xml:space="preserve"> (UNIC).</w:t>
      </w:r>
    </w:p>
    <w:p w14:paraId="4C3875A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Компанія продовжує приділяти особливу увагу реалізації проектів сталого розвитку та продовжує реалізовувати програму "ЦІЛЬ 4 нулі: разом для майбутнього" - нову стратегію сталого розвитку Carlsberg </w:t>
      </w:r>
      <w:proofErr w:type="spellStart"/>
      <w:r w:rsidRPr="00FA36A9">
        <w:rPr>
          <w:rFonts w:ascii="Courier New" w:eastAsia="Times New Roman" w:hAnsi="Courier New" w:cs="Courier New"/>
          <w:sz w:val="20"/>
          <w:szCs w:val="24"/>
          <w:lang w:eastAsia="uk-UA"/>
        </w:rPr>
        <w:t>Group</w:t>
      </w:r>
      <w:proofErr w:type="spellEnd"/>
      <w:r w:rsidRPr="00FA36A9">
        <w:rPr>
          <w:rFonts w:ascii="Courier New" w:eastAsia="Times New Roman" w:hAnsi="Courier New" w:cs="Courier New"/>
          <w:sz w:val="20"/>
          <w:szCs w:val="24"/>
          <w:lang w:eastAsia="uk-UA"/>
        </w:rPr>
        <w:t xml:space="preserve">, яка містить чотири стратегічні довгострокові цілі: НУЛЬ вуглецевого сліду, НУЛЬ втрати води, НУЛЬ безвідповідального споживання пива і НУЛЬ нещасних випадків. Сталий розвиток знаходиться в центрі сенсу існування Компанії "Варим пиво для кращого сьогодні та завтра". ПрАТ "Карлсберг Україна" приєдналось до глобальної програми сталого розвитку Групи Карлсберг "ЦІЛЬ 4НУЛІ: разом до майбутнього" у 2017 </w:t>
      </w:r>
      <w:proofErr w:type="spellStart"/>
      <w:r w:rsidRPr="00FA36A9">
        <w:rPr>
          <w:rFonts w:ascii="Courier New" w:eastAsia="Times New Roman" w:hAnsi="Courier New" w:cs="Courier New"/>
          <w:sz w:val="20"/>
          <w:szCs w:val="24"/>
          <w:lang w:eastAsia="uk-UA"/>
        </w:rPr>
        <w:t>році.Разом</w:t>
      </w:r>
      <w:proofErr w:type="spellEnd"/>
      <w:r w:rsidRPr="00FA36A9">
        <w:rPr>
          <w:rFonts w:ascii="Courier New" w:eastAsia="Times New Roman" w:hAnsi="Courier New" w:cs="Courier New"/>
          <w:sz w:val="20"/>
          <w:szCs w:val="24"/>
          <w:lang w:eastAsia="uk-UA"/>
        </w:rPr>
        <w:t xml:space="preserve"> до НУЛЯ і не тільки - це еволюція програми "ЦІЛЬ 4 НУЛІ: разом заради майбутнього", у якій Компанія підвищує амбіції у вирішенні екологічних, соціальних і управлінських (ESG) питань, які є найбільш значущими для бізнесу і суспільства. У межах кожної галузі Компанія визначила загальні амбіції. Для досягнення амбіцій Компанія поставила перед собою конкретні цілі, які мають бути завершені у 2030 та/або 2040 році. </w:t>
      </w:r>
    </w:p>
    <w:p w14:paraId="2D05FAE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Щороку Компанія  звітує про прогрес у досягненні цілей:</w:t>
      </w:r>
    </w:p>
    <w:p w14:paraId="59785AF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Нуль вуглецевого сліду </w:t>
      </w:r>
    </w:p>
    <w:p w14:paraId="7945D1A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Щоб знизити викиди вуглецю, ПрАТ "Карлсберг Україна" фокусується на декількох напрямках: упаковці, виробленні біогазу та електроенергії. На пакування продукції припадає найбільший відсоток викидів. За результатами 2022 року в Компанії було повернуто і повторно наповнено понад 44 715 тисяч пляшок, що складає приблизно 28% від загального об'єму скляної тари. Саме оборотна тара  має  найменший вуглецевий слід серед усіх видів упаковки. Окрім того, Компанія виробляє один з видів біопалива - біогаз. У 2022 році біогазом було замінено 7,5% природного газу. </w:t>
      </w:r>
    </w:p>
    <w:p w14:paraId="0687CD8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Нуль втрат води </w:t>
      </w:r>
    </w:p>
    <w:p w14:paraId="22E57FC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Заводи в Україні являються одними з найефективніших з використання води в Групі Карлсберг. Наразі Компанія використовує 2,30 </w:t>
      </w:r>
      <w:proofErr w:type="spellStart"/>
      <w:r w:rsidRPr="00FA36A9">
        <w:rPr>
          <w:rFonts w:ascii="Courier New" w:eastAsia="Times New Roman" w:hAnsi="Courier New" w:cs="Courier New"/>
          <w:sz w:val="20"/>
          <w:szCs w:val="24"/>
          <w:lang w:eastAsia="uk-UA"/>
        </w:rPr>
        <w:t>гл</w:t>
      </w:r>
      <w:proofErr w:type="spellEnd"/>
      <w:r w:rsidRPr="00FA36A9">
        <w:rPr>
          <w:rFonts w:ascii="Courier New" w:eastAsia="Times New Roman" w:hAnsi="Courier New" w:cs="Courier New"/>
          <w:sz w:val="20"/>
          <w:szCs w:val="24"/>
          <w:lang w:eastAsia="uk-UA"/>
        </w:rPr>
        <w:t>/</w:t>
      </w:r>
      <w:proofErr w:type="spellStart"/>
      <w:r w:rsidRPr="00FA36A9">
        <w:rPr>
          <w:rFonts w:ascii="Courier New" w:eastAsia="Times New Roman" w:hAnsi="Courier New" w:cs="Courier New"/>
          <w:sz w:val="20"/>
          <w:szCs w:val="24"/>
          <w:lang w:eastAsia="uk-UA"/>
        </w:rPr>
        <w:t>гл</w:t>
      </w:r>
      <w:proofErr w:type="spellEnd"/>
      <w:r w:rsidRPr="00FA36A9">
        <w:rPr>
          <w:rFonts w:ascii="Courier New" w:eastAsia="Times New Roman" w:hAnsi="Courier New" w:cs="Courier New"/>
          <w:sz w:val="20"/>
          <w:szCs w:val="24"/>
          <w:lang w:eastAsia="uk-UA"/>
        </w:rPr>
        <w:t xml:space="preserve"> для виготовлення пива, що випереджає ціль встановлену Групою - використовувати 2,5 </w:t>
      </w:r>
      <w:proofErr w:type="spellStart"/>
      <w:r w:rsidRPr="00FA36A9">
        <w:rPr>
          <w:rFonts w:ascii="Courier New" w:eastAsia="Times New Roman" w:hAnsi="Courier New" w:cs="Courier New"/>
          <w:sz w:val="20"/>
          <w:szCs w:val="24"/>
          <w:lang w:eastAsia="uk-UA"/>
        </w:rPr>
        <w:t>гл</w:t>
      </w:r>
      <w:proofErr w:type="spellEnd"/>
      <w:r w:rsidRPr="00FA36A9">
        <w:rPr>
          <w:rFonts w:ascii="Courier New" w:eastAsia="Times New Roman" w:hAnsi="Courier New" w:cs="Courier New"/>
          <w:sz w:val="20"/>
          <w:szCs w:val="24"/>
          <w:lang w:eastAsia="uk-UA"/>
        </w:rPr>
        <w:t>/</w:t>
      </w:r>
      <w:proofErr w:type="spellStart"/>
      <w:r w:rsidRPr="00FA36A9">
        <w:rPr>
          <w:rFonts w:ascii="Courier New" w:eastAsia="Times New Roman" w:hAnsi="Courier New" w:cs="Courier New"/>
          <w:sz w:val="20"/>
          <w:szCs w:val="24"/>
          <w:lang w:eastAsia="uk-UA"/>
        </w:rPr>
        <w:t>гл</w:t>
      </w:r>
      <w:proofErr w:type="spellEnd"/>
      <w:r w:rsidRPr="00FA36A9">
        <w:rPr>
          <w:rFonts w:ascii="Courier New" w:eastAsia="Times New Roman" w:hAnsi="Courier New" w:cs="Courier New"/>
          <w:sz w:val="20"/>
          <w:szCs w:val="24"/>
          <w:lang w:eastAsia="uk-UA"/>
        </w:rPr>
        <w:t xml:space="preserve">. Такий результат став можливим завдяки розробці і впровадженню на кожному виробничому майданчику численних проектів, спрямованих на скорочення споживання води, в тому числі за рахунок її повторного використання для технічних потреб. </w:t>
      </w:r>
    </w:p>
    <w:p w14:paraId="5962C74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Нуль безвідповідального споживання </w:t>
      </w:r>
    </w:p>
    <w:p w14:paraId="3D85046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На шляху  до досягнення цієї цілі, ПрАТ "Карлсберг Україна"  розширює асортимент безалкогольної продукції, та намагається у кожній точці продажу запропонувати споживачу безалкогольну альтернативу. З початку впровадження програми  портфель безалкогольних брендів компанії був розширений на 4%. Також Компанія фокусується на вирішенні проблеми споживання алкоголю неповнолітніми. ПрАТ "Карлсберг Україна  щорічно долучається до глобальної акції - Всесвітнього дня відповідального споживання пива. В цей день працівники компанії нагадують продавцям про </w:t>
      </w:r>
      <w:r w:rsidRPr="00FA36A9">
        <w:rPr>
          <w:rFonts w:ascii="Courier New" w:eastAsia="Times New Roman" w:hAnsi="Courier New" w:cs="Courier New"/>
          <w:sz w:val="20"/>
          <w:szCs w:val="24"/>
          <w:lang w:eastAsia="uk-UA"/>
        </w:rPr>
        <w:lastRenderedPageBreak/>
        <w:t>необхідність та значимість дотримання правил продажу алкоголю, закликаючи їх під жодним приводом не продавати пиво  неповнолітнім.</w:t>
      </w:r>
    </w:p>
    <w:p w14:paraId="3305DF8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Нуль нещасних випадків </w:t>
      </w:r>
    </w:p>
    <w:p w14:paraId="035DBD5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Захист життя і здоров'я співробітників та підрядників являється пріоритетом для компанії. Ніякий результат не може бути прийнятним, окрім як 0 нещасних випадків. Для цього в компанії проводяться навчання, додаються засоби захисту на виробництві, проводиться робота з підрядниками.  Знаючи про те, що більше 90% нещасних випадків стаються через поведінкові порушення, Компанія у 2022р. почала більше звертати увагу на інформування та звітування працівників про поведінкові порушення. Це дало свій ефект - у порівнянні з 2021р. кількість нещасних випадків із втратою часу знизилась на 50%, у той час, як повідомлень про </w:t>
      </w:r>
      <w:proofErr w:type="spellStart"/>
      <w:r w:rsidRPr="00FA36A9">
        <w:rPr>
          <w:rFonts w:ascii="Courier New" w:eastAsia="Times New Roman" w:hAnsi="Courier New" w:cs="Courier New"/>
          <w:sz w:val="20"/>
          <w:szCs w:val="24"/>
          <w:lang w:eastAsia="uk-UA"/>
        </w:rPr>
        <w:t>Ніар</w:t>
      </w:r>
      <w:proofErr w:type="spellEnd"/>
      <w:r w:rsidRPr="00FA36A9">
        <w:rPr>
          <w:rFonts w:ascii="Courier New" w:eastAsia="Times New Roman" w:hAnsi="Courier New" w:cs="Courier New"/>
          <w:sz w:val="20"/>
          <w:szCs w:val="24"/>
          <w:lang w:eastAsia="uk-UA"/>
        </w:rPr>
        <w:t>-Міси (випадки, що майже стались) та поведінкові порушення стало відповідно у 2 та 4 рази більше. Навіть в умовах війни не можна забувати про базові (рутинні) процедури, які забезпечують безпеку наших працівників: проведення оцінки ризиків та розробка заходів із плануванням фінансування заходів на усунення факторів ризику; залучення усіх працівників до виявлення поведінкових ризиків та коригування небезпечних поведінок один одного.</w:t>
      </w:r>
    </w:p>
    <w:p w14:paraId="3E34ED3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Крім того Компанія продовжила у 2022 році дотримуватись стратегії "Вітрила'22", яка зосереджена на чотирьох ключових пріоритетах: "Зміцнення основних брендів", "Стійке зростання", "Створення культури переможців" та "Створення цінностей для акціонерів". Carlsberg </w:t>
      </w:r>
      <w:proofErr w:type="spellStart"/>
      <w:r w:rsidRPr="00FA36A9">
        <w:rPr>
          <w:rFonts w:ascii="Courier New" w:eastAsia="Times New Roman" w:hAnsi="Courier New" w:cs="Courier New"/>
          <w:sz w:val="20"/>
          <w:szCs w:val="24"/>
          <w:lang w:eastAsia="uk-UA"/>
        </w:rPr>
        <w:t>Group</w:t>
      </w:r>
      <w:proofErr w:type="spellEnd"/>
      <w:r w:rsidRPr="00FA36A9">
        <w:rPr>
          <w:rFonts w:ascii="Courier New" w:eastAsia="Times New Roman" w:hAnsi="Courier New" w:cs="Courier New"/>
          <w:sz w:val="20"/>
          <w:szCs w:val="24"/>
          <w:lang w:eastAsia="uk-UA"/>
        </w:rPr>
        <w:t xml:space="preserve"> розробила стратегію "Вітрила'22" на базі багаторічного досвіду роботи компанії на світових ринках та широкого обсягу накопичених знань, адже ми прагнемо підтримати корпоративну культуру командної роботи та забезпечити швидку реалізацію наших амбітних цілей.</w:t>
      </w:r>
    </w:p>
    <w:p w14:paraId="0F7D75E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2022 рік є останнім роком стратегії "Вітрила'22" і перехідним роком до нової стратегії "Вітрила'27". ПрАТ "Карлсберг Україна" впроваджує на українському ринку глобальну стратегію Групи компаній Карлсберг під назвою "Вітрила'27". Попередня стратегія "Вітрила'22" була трансформаційною стратегією, яка підвищила вартість Компанії та дозволила інвестувати в її зростання. Зі стратегією "Вітрила'27" Компанія буде продовжувати успішну подорож і скористається довгостроковими можливостями зростання. Компанія збільшує фінансові амбіції на період "Вітрила'27": "Ми очікуємо органічного зростання доходів на рівні 3-5% та органічного зростання операційного прибутку вище зростання доходів". </w:t>
      </w:r>
    </w:p>
    <w:p w14:paraId="5B2102B9"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1C724AF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Кількість постачальників за основними видами сировини та матеріалів, що займають більше 10 відсотків у загальному обсязі постачання:</w:t>
      </w:r>
    </w:p>
    <w:p w14:paraId="67B21AA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Перелік основних постачальників:</w:t>
      </w:r>
    </w:p>
    <w:p w14:paraId="36B5525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кроненкорок</w:t>
      </w:r>
      <w:proofErr w:type="spellEnd"/>
      <w:r w:rsidRPr="00FA36A9">
        <w:rPr>
          <w:rFonts w:ascii="Courier New" w:eastAsia="Times New Roman" w:hAnsi="Courier New" w:cs="Courier New"/>
          <w:sz w:val="20"/>
          <w:szCs w:val="24"/>
          <w:lang w:eastAsia="uk-UA"/>
        </w:rPr>
        <w:t>: ТзОВ "</w:t>
      </w:r>
      <w:proofErr w:type="spellStart"/>
      <w:r w:rsidRPr="00FA36A9">
        <w:rPr>
          <w:rFonts w:ascii="Courier New" w:eastAsia="Times New Roman" w:hAnsi="Courier New" w:cs="Courier New"/>
          <w:sz w:val="20"/>
          <w:szCs w:val="24"/>
          <w:lang w:eastAsia="uk-UA"/>
        </w:rPr>
        <w:t>Кен</w:t>
      </w:r>
      <w:proofErr w:type="spellEnd"/>
      <w:r w:rsidRPr="00FA36A9">
        <w:rPr>
          <w:rFonts w:ascii="Courier New" w:eastAsia="Times New Roman" w:hAnsi="Courier New" w:cs="Courier New"/>
          <w:sz w:val="20"/>
          <w:szCs w:val="24"/>
          <w:lang w:eastAsia="uk-UA"/>
        </w:rPr>
        <w:t xml:space="preserve">-Пак Яворів", </w:t>
      </w:r>
      <w:proofErr w:type="spellStart"/>
      <w:r w:rsidRPr="00FA36A9">
        <w:rPr>
          <w:rFonts w:ascii="Courier New" w:eastAsia="Times New Roman" w:hAnsi="Courier New" w:cs="Courier New"/>
          <w:sz w:val="20"/>
          <w:szCs w:val="24"/>
          <w:lang w:eastAsia="uk-UA"/>
        </w:rPr>
        <w:t>Pelliconi</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Ozzano</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s.p.a</w:t>
      </w:r>
      <w:proofErr w:type="spellEnd"/>
      <w:r w:rsidRPr="00FA36A9">
        <w:rPr>
          <w:rFonts w:ascii="Courier New" w:eastAsia="Times New Roman" w:hAnsi="Courier New" w:cs="Courier New"/>
          <w:sz w:val="20"/>
          <w:szCs w:val="24"/>
          <w:lang w:eastAsia="uk-UA"/>
        </w:rPr>
        <w:t xml:space="preserve"> (Італія) - 100%;</w:t>
      </w:r>
    </w:p>
    <w:p w14:paraId="6525572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етикетка - ТОВ "Т.Д.К.", ТОВ "Торговий дім "</w:t>
      </w:r>
      <w:proofErr w:type="spellStart"/>
      <w:r w:rsidRPr="00FA36A9">
        <w:rPr>
          <w:rFonts w:ascii="Courier New" w:eastAsia="Times New Roman" w:hAnsi="Courier New" w:cs="Courier New"/>
          <w:sz w:val="20"/>
          <w:szCs w:val="24"/>
          <w:lang w:eastAsia="uk-UA"/>
        </w:rPr>
        <w:t>Мікко</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Vracar</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Print</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d.o.o</w:t>
      </w:r>
      <w:proofErr w:type="spellEnd"/>
      <w:r w:rsidRPr="00FA36A9">
        <w:rPr>
          <w:rFonts w:ascii="Courier New" w:eastAsia="Times New Roman" w:hAnsi="Courier New" w:cs="Courier New"/>
          <w:sz w:val="20"/>
          <w:szCs w:val="24"/>
          <w:lang w:eastAsia="uk-UA"/>
        </w:rPr>
        <w:t>. (Сербія), JDA JANKOWSKI MIROSLAW (Польща), ТОВ ПП "Фоліо Плюс", UAB "</w:t>
      </w:r>
      <w:proofErr w:type="spellStart"/>
      <w:r w:rsidRPr="00FA36A9">
        <w:rPr>
          <w:rFonts w:ascii="Courier New" w:eastAsia="Times New Roman" w:hAnsi="Courier New" w:cs="Courier New"/>
          <w:sz w:val="20"/>
          <w:szCs w:val="24"/>
          <w:lang w:eastAsia="uk-UA"/>
        </w:rPr>
        <w:t>Trustpack</w:t>
      </w:r>
      <w:proofErr w:type="spellEnd"/>
      <w:r w:rsidRPr="00FA36A9">
        <w:rPr>
          <w:rFonts w:ascii="Courier New" w:eastAsia="Times New Roman" w:hAnsi="Courier New" w:cs="Courier New"/>
          <w:sz w:val="20"/>
          <w:szCs w:val="24"/>
          <w:lang w:eastAsia="uk-UA"/>
        </w:rPr>
        <w:t>" (Литва) - 95%;</w:t>
      </w:r>
    </w:p>
    <w:p w14:paraId="648D7B2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банка: ТОВ "</w:t>
      </w:r>
      <w:proofErr w:type="spellStart"/>
      <w:r w:rsidRPr="00FA36A9">
        <w:rPr>
          <w:rFonts w:ascii="Courier New" w:eastAsia="Times New Roman" w:hAnsi="Courier New" w:cs="Courier New"/>
          <w:sz w:val="20"/>
          <w:szCs w:val="24"/>
          <w:lang w:eastAsia="uk-UA"/>
        </w:rPr>
        <w:t>Кен</w:t>
      </w:r>
      <w:proofErr w:type="spellEnd"/>
      <w:r w:rsidRPr="00FA36A9">
        <w:rPr>
          <w:rFonts w:ascii="Courier New" w:eastAsia="Times New Roman" w:hAnsi="Courier New" w:cs="Courier New"/>
          <w:sz w:val="20"/>
          <w:szCs w:val="24"/>
          <w:lang w:eastAsia="uk-UA"/>
        </w:rPr>
        <w:t>-Пак (Україна)" - 100%;</w:t>
      </w:r>
    </w:p>
    <w:p w14:paraId="22BAC7B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ПЕТ-</w:t>
      </w:r>
      <w:proofErr w:type="spellStart"/>
      <w:r w:rsidRPr="00FA36A9">
        <w:rPr>
          <w:rFonts w:ascii="Courier New" w:eastAsia="Times New Roman" w:hAnsi="Courier New" w:cs="Courier New"/>
          <w:sz w:val="20"/>
          <w:szCs w:val="24"/>
          <w:lang w:eastAsia="uk-UA"/>
        </w:rPr>
        <w:t>преформа</w:t>
      </w:r>
      <w:proofErr w:type="spellEnd"/>
      <w:r w:rsidRPr="00FA36A9">
        <w:rPr>
          <w:rFonts w:ascii="Courier New" w:eastAsia="Times New Roman" w:hAnsi="Courier New" w:cs="Courier New"/>
          <w:sz w:val="20"/>
          <w:szCs w:val="24"/>
          <w:lang w:eastAsia="uk-UA"/>
        </w:rPr>
        <w:t>: ТОВ "РЕТАЛ УКРАЇНА", ІП "РЕТАЛ УКРАЇНА", ТОВ "ТД ДНІПРО ПЛАСТ" - 96%;</w:t>
      </w:r>
    </w:p>
    <w:p w14:paraId="728D4A1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ПЕТ-корок: ТОВ "РЕТАЛ УКРАЇНА" - 97%;</w:t>
      </w:r>
    </w:p>
    <w:p w14:paraId="3160498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нова скляна пляшка: ТОВ "СКЛЯННИЙ АЛЬЯНС", ПрАТ "ВЕТРОПАК ГОСТОМЕЛЬСЬКИЙ СКЛОЗАВОД", ПрАТ "</w:t>
      </w:r>
      <w:proofErr w:type="spellStart"/>
      <w:r w:rsidRPr="00FA36A9">
        <w:rPr>
          <w:rFonts w:ascii="Courier New" w:eastAsia="Times New Roman" w:hAnsi="Courier New" w:cs="Courier New"/>
          <w:sz w:val="20"/>
          <w:szCs w:val="24"/>
          <w:lang w:eastAsia="uk-UA"/>
        </w:rPr>
        <w:t>Рокитнівський</w:t>
      </w:r>
      <w:proofErr w:type="spellEnd"/>
      <w:r w:rsidRPr="00FA36A9">
        <w:rPr>
          <w:rFonts w:ascii="Courier New" w:eastAsia="Times New Roman" w:hAnsi="Courier New" w:cs="Courier New"/>
          <w:sz w:val="20"/>
          <w:szCs w:val="24"/>
          <w:lang w:eastAsia="uk-UA"/>
        </w:rPr>
        <w:t xml:space="preserve"> скляний завод", </w:t>
      </w:r>
      <w:proofErr w:type="spellStart"/>
      <w:r w:rsidRPr="00FA36A9">
        <w:rPr>
          <w:rFonts w:ascii="Courier New" w:eastAsia="Times New Roman" w:hAnsi="Courier New" w:cs="Courier New"/>
          <w:sz w:val="20"/>
          <w:szCs w:val="24"/>
          <w:lang w:eastAsia="uk-UA"/>
        </w:rPr>
        <w:t>Vetropack</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Nemsova</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s.r.o</w:t>
      </w:r>
      <w:proofErr w:type="spellEnd"/>
      <w:r w:rsidRPr="00FA36A9">
        <w:rPr>
          <w:rFonts w:ascii="Courier New" w:eastAsia="Times New Roman" w:hAnsi="Courier New" w:cs="Courier New"/>
          <w:sz w:val="20"/>
          <w:szCs w:val="24"/>
          <w:lang w:eastAsia="uk-UA"/>
        </w:rPr>
        <w:t>. (Словаччина) - 97%;</w:t>
      </w:r>
    </w:p>
    <w:p w14:paraId="55F236A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плівка: ТОВ "Оптімус груп ЛТД", ТОВ "НВФ"ПЛАСТМОДЕРН", ТОВ "Сіріус </w:t>
      </w:r>
      <w:proofErr w:type="spellStart"/>
      <w:r w:rsidRPr="00FA36A9">
        <w:rPr>
          <w:rFonts w:ascii="Courier New" w:eastAsia="Times New Roman" w:hAnsi="Courier New" w:cs="Courier New"/>
          <w:sz w:val="20"/>
          <w:szCs w:val="24"/>
          <w:lang w:eastAsia="uk-UA"/>
        </w:rPr>
        <w:t>Екстружен</w:t>
      </w:r>
      <w:proofErr w:type="spellEnd"/>
      <w:r w:rsidRPr="00FA36A9">
        <w:rPr>
          <w:rFonts w:ascii="Courier New" w:eastAsia="Times New Roman" w:hAnsi="Courier New" w:cs="Courier New"/>
          <w:sz w:val="20"/>
          <w:szCs w:val="24"/>
          <w:lang w:eastAsia="uk-UA"/>
        </w:rPr>
        <w:t>", ТОВ "</w:t>
      </w:r>
      <w:proofErr w:type="spellStart"/>
      <w:r w:rsidRPr="00FA36A9">
        <w:rPr>
          <w:rFonts w:ascii="Courier New" w:eastAsia="Times New Roman" w:hAnsi="Courier New" w:cs="Courier New"/>
          <w:sz w:val="20"/>
          <w:szCs w:val="24"/>
          <w:lang w:eastAsia="uk-UA"/>
        </w:rPr>
        <w:t>Грінтекс</w:t>
      </w:r>
      <w:proofErr w:type="spellEnd"/>
      <w:r w:rsidRPr="00FA36A9">
        <w:rPr>
          <w:rFonts w:ascii="Courier New" w:eastAsia="Times New Roman" w:hAnsi="Courier New" w:cs="Courier New"/>
          <w:sz w:val="20"/>
          <w:szCs w:val="24"/>
          <w:lang w:eastAsia="uk-UA"/>
        </w:rPr>
        <w:t>", ПрАТ "ХІМЕКСІ", ТОВ "АРМЕТ ЛТД" - 95%;</w:t>
      </w:r>
    </w:p>
    <w:p w14:paraId="4826B63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гофрокартон</w:t>
      </w:r>
      <w:proofErr w:type="spellEnd"/>
      <w:r w:rsidRPr="00FA36A9">
        <w:rPr>
          <w:rFonts w:ascii="Courier New" w:eastAsia="Times New Roman" w:hAnsi="Courier New" w:cs="Courier New"/>
          <w:sz w:val="20"/>
          <w:szCs w:val="24"/>
          <w:lang w:eastAsia="uk-UA"/>
        </w:rPr>
        <w:t>: ПрАТ "Київський картонно-паперовий комбінат", ТОВ "ТПК" - 98%.</w:t>
      </w:r>
    </w:p>
    <w:p w14:paraId="10298C9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солод: "СЛАВУТСЬКИЙ СОЛОДОВИЙ ЗАВОД" (100%);</w:t>
      </w:r>
    </w:p>
    <w:p w14:paraId="2503353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ячмінь: ПП "Славутич-Тара", ТОВ "</w:t>
      </w:r>
      <w:proofErr w:type="spellStart"/>
      <w:r w:rsidRPr="00FA36A9">
        <w:rPr>
          <w:rFonts w:ascii="Courier New" w:eastAsia="Times New Roman" w:hAnsi="Courier New" w:cs="Courier New"/>
          <w:sz w:val="20"/>
          <w:szCs w:val="24"/>
          <w:lang w:eastAsia="uk-UA"/>
        </w:rPr>
        <w:t>Антарес</w:t>
      </w:r>
      <w:proofErr w:type="spellEnd"/>
      <w:r w:rsidRPr="00FA36A9">
        <w:rPr>
          <w:rFonts w:ascii="Courier New" w:eastAsia="Times New Roman" w:hAnsi="Courier New" w:cs="Courier New"/>
          <w:sz w:val="20"/>
          <w:szCs w:val="24"/>
          <w:lang w:eastAsia="uk-UA"/>
        </w:rPr>
        <w:t>-Інвест-М", "СЛАВУТСЬКИЙ СОЛОДОВИЙ ЗАВОД" , ТОВ з ІІ"АЛЬЯНС" (100%);</w:t>
      </w:r>
    </w:p>
    <w:p w14:paraId="071CD62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хміль: </w:t>
      </w:r>
      <w:proofErr w:type="spellStart"/>
      <w:r w:rsidRPr="00FA36A9">
        <w:rPr>
          <w:rFonts w:ascii="Courier New" w:eastAsia="Times New Roman" w:hAnsi="Courier New" w:cs="Courier New"/>
          <w:sz w:val="20"/>
          <w:szCs w:val="24"/>
          <w:lang w:eastAsia="uk-UA"/>
        </w:rPr>
        <w:t>Joh.Barth</w:t>
      </w:r>
      <w:proofErr w:type="spellEnd"/>
      <w:r w:rsidRPr="00FA36A9">
        <w:rPr>
          <w:rFonts w:ascii="Courier New" w:eastAsia="Times New Roman" w:hAnsi="Courier New" w:cs="Courier New"/>
          <w:sz w:val="20"/>
          <w:szCs w:val="24"/>
          <w:lang w:eastAsia="uk-UA"/>
        </w:rPr>
        <w:t xml:space="preserve"> &amp; </w:t>
      </w:r>
      <w:proofErr w:type="spellStart"/>
      <w:r w:rsidRPr="00FA36A9">
        <w:rPr>
          <w:rFonts w:ascii="Courier New" w:eastAsia="Times New Roman" w:hAnsi="Courier New" w:cs="Courier New"/>
          <w:sz w:val="20"/>
          <w:szCs w:val="24"/>
          <w:lang w:eastAsia="uk-UA"/>
        </w:rPr>
        <w:t>Sohn</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Gmbh</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Simon</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H.Steiner</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Hopfen</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GmbH</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Kalsec</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Inc</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Yakima</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Chief</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Hops</w:t>
      </w:r>
      <w:proofErr w:type="spellEnd"/>
      <w:r w:rsidRPr="00FA36A9">
        <w:rPr>
          <w:rFonts w:ascii="Courier New" w:eastAsia="Times New Roman" w:hAnsi="Courier New" w:cs="Courier New"/>
          <w:sz w:val="20"/>
          <w:szCs w:val="24"/>
          <w:lang w:eastAsia="uk-UA"/>
        </w:rPr>
        <w:t xml:space="preserve"> SA, Приватна агрофірма з </w:t>
      </w:r>
      <w:proofErr w:type="spellStart"/>
      <w:r w:rsidRPr="00FA36A9">
        <w:rPr>
          <w:rFonts w:ascii="Courier New" w:eastAsia="Times New Roman" w:hAnsi="Courier New" w:cs="Courier New"/>
          <w:sz w:val="20"/>
          <w:szCs w:val="24"/>
          <w:lang w:eastAsia="uk-UA"/>
        </w:rPr>
        <w:t>арендними</w:t>
      </w:r>
      <w:proofErr w:type="spellEnd"/>
      <w:r w:rsidRPr="00FA36A9">
        <w:rPr>
          <w:rFonts w:ascii="Courier New" w:eastAsia="Times New Roman" w:hAnsi="Courier New" w:cs="Courier New"/>
          <w:sz w:val="20"/>
          <w:szCs w:val="24"/>
          <w:lang w:eastAsia="uk-UA"/>
        </w:rPr>
        <w:t xml:space="preserve"> відносинами" Дружба"(100%);</w:t>
      </w:r>
    </w:p>
    <w:p w14:paraId="7850238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Основними постачальниками обладнання для виробництва є закордонні спеціалізовані підприємства: MEURA (Бельгія), HOLVRIEKA (Данія), ALFA LAVAL (Бельгія) та GEA (Німеччина), KHS та KRONES (Німеччина), LOOS (Німеччина), VEA - (Швеція), </w:t>
      </w:r>
      <w:proofErr w:type="spellStart"/>
      <w:r w:rsidRPr="00FA36A9">
        <w:rPr>
          <w:rFonts w:ascii="Courier New" w:eastAsia="Times New Roman" w:hAnsi="Courier New" w:cs="Courier New"/>
          <w:sz w:val="20"/>
          <w:szCs w:val="24"/>
          <w:lang w:eastAsia="uk-UA"/>
        </w:rPr>
        <w:t>Jurby</w:t>
      </w:r>
      <w:proofErr w:type="spellEnd"/>
      <w:r w:rsidRPr="00FA36A9">
        <w:rPr>
          <w:rFonts w:ascii="Courier New" w:eastAsia="Times New Roman" w:hAnsi="Courier New" w:cs="Courier New"/>
          <w:sz w:val="20"/>
          <w:szCs w:val="24"/>
          <w:lang w:eastAsia="uk-UA"/>
        </w:rPr>
        <w:t xml:space="preserve"> (Англія), JCI (Данія), </w:t>
      </w:r>
      <w:proofErr w:type="spellStart"/>
      <w:r w:rsidRPr="00FA36A9">
        <w:rPr>
          <w:rFonts w:ascii="Courier New" w:eastAsia="Times New Roman" w:hAnsi="Courier New" w:cs="Courier New"/>
          <w:sz w:val="20"/>
          <w:szCs w:val="24"/>
          <w:lang w:eastAsia="uk-UA"/>
        </w:rPr>
        <w:t>Domino</w:t>
      </w:r>
      <w:proofErr w:type="spellEnd"/>
      <w:r w:rsidRPr="00FA36A9">
        <w:rPr>
          <w:rFonts w:ascii="Courier New" w:eastAsia="Times New Roman" w:hAnsi="Courier New" w:cs="Courier New"/>
          <w:sz w:val="20"/>
          <w:szCs w:val="24"/>
          <w:lang w:eastAsia="uk-UA"/>
        </w:rPr>
        <w:t xml:space="preserve"> (Великобританія) і </w:t>
      </w:r>
      <w:proofErr w:type="spellStart"/>
      <w:r w:rsidRPr="00FA36A9">
        <w:rPr>
          <w:rFonts w:ascii="Courier New" w:eastAsia="Times New Roman" w:hAnsi="Courier New" w:cs="Courier New"/>
          <w:sz w:val="20"/>
          <w:szCs w:val="24"/>
          <w:lang w:eastAsia="uk-UA"/>
        </w:rPr>
        <w:t>Filtec</w:t>
      </w:r>
      <w:proofErr w:type="spellEnd"/>
      <w:r w:rsidRPr="00FA36A9">
        <w:rPr>
          <w:rFonts w:ascii="Courier New" w:eastAsia="Times New Roman" w:hAnsi="Courier New" w:cs="Courier New"/>
          <w:sz w:val="20"/>
          <w:szCs w:val="24"/>
          <w:lang w:eastAsia="uk-UA"/>
        </w:rPr>
        <w:t xml:space="preserve"> (США).</w:t>
      </w:r>
    </w:p>
    <w:p w14:paraId="356EF271"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7C57A62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Країни, у яких емітентом отримано 10 або більше відсотків від загальної суми доходів за звітний рік:</w:t>
      </w:r>
    </w:p>
    <w:p w14:paraId="498DFC7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Компанія реалізує свою продукцію у понад двадцять країн світу. Країн, у яких емітентом отримано 10 або більше відсотків від загальної суми доходів за звітний рік, немає.</w:t>
      </w:r>
    </w:p>
    <w:p w14:paraId="671C047A"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38E4979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Додаткова інформація:</w:t>
      </w:r>
    </w:p>
    <w:p w14:paraId="3498121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 2022 році Компанія отримала наступні нагороди від Асоціації корпоративних медіа України:</w:t>
      </w:r>
    </w:p>
    <w:p w14:paraId="48FB93F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Номінація Корпоративне видання - Гран-Прі за корпоративний журнал "Пивовар";</w:t>
      </w:r>
    </w:p>
    <w:p w14:paraId="7669264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 xml:space="preserve">- Номінація Корпоративний </w:t>
      </w:r>
      <w:proofErr w:type="spellStart"/>
      <w:r w:rsidRPr="00FA36A9">
        <w:rPr>
          <w:rFonts w:ascii="Courier New" w:eastAsia="Times New Roman" w:hAnsi="Courier New" w:cs="Courier New"/>
          <w:sz w:val="20"/>
          <w:szCs w:val="24"/>
          <w:lang w:eastAsia="uk-UA"/>
        </w:rPr>
        <w:t>проєкт</w:t>
      </w:r>
      <w:proofErr w:type="spellEnd"/>
      <w:r w:rsidRPr="00FA36A9">
        <w:rPr>
          <w:rFonts w:ascii="Courier New" w:eastAsia="Times New Roman" w:hAnsi="Courier New" w:cs="Courier New"/>
          <w:sz w:val="20"/>
          <w:szCs w:val="24"/>
          <w:lang w:eastAsia="uk-UA"/>
        </w:rPr>
        <w:t xml:space="preserve"> - Гран-Прі за сторінку Компанії в </w:t>
      </w:r>
      <w:proofErr w:type="spellStart"/>
      <w:r w:rsidRPr="00FA36A9">
        <w:rPr>
          <w:rFonts w:ascii="Courier New" w:eastAsia="Times New Roman" w:hAnsi="Courier New" w:cs="Courier New"/>
          <w:sz w:val="20"/>
          <w:szCs w:val="24"/>
          <w:lang w:eastAsia="uk-UA"/>
        </w:rPr>
        <w:t>Instagram</w:t>
      </w:r>
      <w:proofErr w:type="spellEnd"/>
      <w:r w:rsidRPr="00FA36A9">
        <w:rPr>
          <w:rFonts w:ascii="Courier New" w:eastAsia="Times New Roman" w:hAnsi="Courier New" w:cs="Courier New"/>
          <w:sz w:val="20"/>
          <w:szCs w:val="24"/>
          <w:lang w:eastAsia="uk-UA"/>
        </w:rPr>
        <w:t xml:space="preserve">; </w:t>
      </w:r>
    </w:p>
    <w:p w14:paraId="3AED612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Номінація Корпоративний звіт  - Гран-Прі за звіт зі сталого розвитку 2021.</w:t>
      </w:r>
    </w:p>
    <w:p w14:paraId="3FB60C5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Carlsberg </w:t>
      </w:r>
      <w:proofErr w:type="spellStart"/>
      <w:r w:rsidRPr="00FA36A9">
        <w:rPr>
          <w:rFonts w:ascii="Courier New" w:eastAsia="Times New Roman" w:hAnsi="Courier New" w:cs="Courier New"/>
          <w:sz w:val="20"/>
          <w:szCs w:val="24"/>
          <w:lang w:eastAsia="uk-UA"/>
        </w:rPr>
        <w:t>Group</w:t>
      </w:r>
      <w:proofErr w:type="spellEnd"/>
      <w:r w:rsidRPr="00FA36A9">
        <w:rPr>
          <w:rFonts w:ascii="Courier New" w:eastAsia="Times New Roman" w:hAnsi="Courier New" w:cs="Courier New"/>
          <w:sz w:val="20"/>
          <w:szCs w:val="24"/>
          <w:lang w:eastAsia="uk-UA"/>
        </w:rPr>
        <w:t xml:space="preserve">, Carlsberg </w:t>
      </w:r>
      <w:proofErr w:type="spellStart"/>
      <w:r w:rsidRPr="00FA36A9">
        <w:rPr>
          <w:rFonts w:ascii="Courier New" w:eastAsia="Times New Roman" w:hAnsi="Courier New" w:cs="Courier New"/>
          <w:sz w:val="20"/>
          <w:szCs w:val="24"/>
          <w:lang w:eastAsia="uk-UA"/>
        </w:rPr>
        <w:t>Foundation</w:t>
      </w:r>
      <w:proofErr w:type="spellEnd"/>
      <w:r w:rsidRPr="00FA36A9">
        <w:rPr>
          <w:rFonts w:ascii="Courier New" w:eastAsia="Times New Roman" w:hAnsi="Courier New" w:cs="Courier New"/>
          <w:sz w:val="20"/>
          <w:szCs w:val="24"/>
          <w:lang w:eastAsia="uk-UA"/>
        </w:rPr>
        <w:t xml:space="preserve"> і </w:t>
      </w:r>
      <w:proofErr w:type="spellStart"/>
      <w:r w:rsidRPr="00FA36A9">
        <w:rPr>
          <w:rFonts w:ascii="Courier New" w:eastAsia="Times New Roman" w:hAnsi="Courier New" w:cs="Courier New"/>
          <w:sz w:val="20"/>
          <w:szCs w:val="24"/>
          <w:lang w:eastAsia="uk-UA"/>
        </w:rPr>
        <w:t>Tuborg</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Foundation</w:t>
      </w:r>
      <w:proofErr w:type="spellEnd"/>
      <w:r w:rsidRPr="00FA36A9">
        <w:rPr>
          <w:rFonts w:ascii="Courier New" w:eastAsia="Times New Roman" w:hAnsi="Courier New" w:cs="Courier New"/>
          <w:sz w:val="20"/>
          <w:szCs w:val="24"/>
          <w:lang w:eastAsia="uk-UA"/>
        </w:rPr>
        <w:t xml:space="preserve"> пожертвували 75 мільйонів датських крон (10 мільйонів євро) для надання гуманітарної допомоги. А в 2023 році Carlsberg </w:t>
      </w:r>
      <w:proofErr w:type="spellStart"/>
      <w:r w:rsidRPr="00FA36A9">
        <w:rPr>
          <w:rFonts w:ascii="Courier New" w:eastAsia="Times New Roman" w:hAnsi="Courier New" w:cs="Courier New"/>
          <w:sz w:val="20"/>
          <w:szCs w:val="24"/>
          <w:lang w:eastAsia="uk-UA"/>
        </w:rPr>
        <w:t>Group</w:t>
      </w:r>
      <w:proofErr w:type="spellEnd"/>
      <w:r w:rsidRPr="00FA36A9">
        <w:rPr>
          <w:rFonts w:ascii="Courier New" w:eastAsia="Times New Roman" w:hAnsi="Courier New" w:cs="Courier New"/>
          <w:sz w:val="20"/>
          <w:szCs w:val="24"/>
          <w:lang w:eastAsia="uk-UA"/>
        </w:rPr>
        <w:t xml:space="preserve"> інвестує в Україну майже 1,5 млрд грн. Carlsberg </w:t>
      </w:r>
      <w:proofErr w:type="spellStart"/>
      <w:r w:rsidRPr="00FA36A9">
        <w:rPr>
          <w:rFonts w:ascii="Courier New" w:eastAsia="Times New Roman" w:hAnsi="Courier New" w:cs="Courier New"/>
          <w:sz w:val="20"/>
          <w:szCs w:val="24"/>
          <w:lang w:eastAsia="uk-UA"/>
        </w:rPr>
        <w:t>Ukraine</w:t>
      </w:r>
      <w:proofErr w:type="spellEnd"/>
      <w:r w:rsidRPr="00FA36A9">
        <w:rPr>
          <w:rFonts w:ascii="Courier New" w:eastAsia="Times New Roman" w:hAnsi="Courier New" w:cs="Courier New"/>
          <w:sz w:val="20"/>
          <w:szCs w:val="24"/>
          <w:lang w:eastAsia="uk-UA"/>
        </w:rPr>
        <w:t xml:space="preserve"> підтримала понад 10 благодійних фондів в Україні і вже на початку березня 2022 року почала виробляти питну воду для потреб українців - близько 4 млн літрів води вже доставлено. Ми підтримали ініціативу Президента України UNITED24. ВІДБУДУЙ УКРАЇНУ,  Національний реабілітаційний центр "UNBROKEN", облаштування у Львові модульного містечка </w:t>
      </w:r>
      <w:proofErr w:type="spellStart"/>
      <w:r w:rsidRPr="00FA36A9">
        <w:rPr>
          <w:rFonts w:ascii="Courier New" w:eastAsia="Times New Roman" w:hAnsi="Courier New" w:cs="Courier New"/>
          <w:sz w:val="20"/>
          <w:szCs w:val="24"/>
          <w:lang w:eastAsia="uk-UA"/>
        </w:rPr>
        <w:t>Маріуполіс</w:t>
      </w:r>
      <w:proofErr w:type="spellEnd"/>
      <w:r w:rsidRPr="00FA36A9">
        <w:rPr>
          <w:rFonts w:ascii="Courier New" w:eastAsia="Times New Roman" w:hAnsi="Courier New" w:cs="Courier New"/>
          <w:sz w:val="20"/>
          <w:szCs w:val="24"/>
          <w:lang w:eastAsia="uk-UA"/>
        </w:rPr>
        <w:t xml:space="preserve"> для переселенців, відновлення Макарівської амбулаторії, данський </w:t>
      </w:r>
      <w:proofErr w:type="spellStart"/>
      <w:r w:rsidRPr="00FA36A9">
        <w:rPr>
          <w:rFonts w:ascii="Courier New" w:eastAsia="Times New Roman" w:hAnsi="Courier New" w:cs="Courier New"/>
          <w:sz w:val="20"/>
          <w:szCs w:val="24"/>
          <w:lang w:eastAsia="uk-UA"/>
        </w:rPr>
        <w:t>проєкт</w:t>
      </w:r>
      <w:proofErr w:type="spellEnd"/>
      <w:r w:rsidRPr="00FA36A9">
        <w:rPr>
          <w:rFonts w:ascii="Courier New" w:eastAsia="Times New Roman" w:hAnsi="Courier New" w:cs="Courier New"/>
          <w:sz w:val="20"/>
          <w:szCs w:val="24"/>
          <w:lang w:eastAsia="uk-UA"/>
        </w:rPr>
        <w:t xml:space="preserve"> Bikes4Ukraine, який забезпечує велосипедами українських соціальних працівників тощо.</w:t>
      </w:r>
    </w:p>
    <w:p w14:paraId="460404ED"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233DCF17"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153E7AC7"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18F8DA7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Протягом останніх п'яти років збільшення активів Товариства відбулося за рахунок розширення виробництва та впровадження новітніх технологій. Підприємство за рахунок отриманих прибутків постійно оновлює та модернізує основні засоби.  </w:t>
      </w:r>
    </w:p>
    <w:p w14:paraId="1DE1ED9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
    <w:p w14:paraId="7F644B9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Протягом 2018 року активи збільшені за рахунок (суми вказані без ПДВ):</w:t>
      </w:r>
    </w:p>
    <w:p w14:paraId="45B5A1B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Запоріжжя</w:t>
      </w:r>
    </w:p>
    <w:p w14:paraId="640B02D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систем пожарної безпеки. Вартість реалізації проекту - 1 268 тис. грн.;</w:t>
      </w:r>
    </w:p>
    <w:p w14:paraId="1577CB0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Проект по усуненню ризиків на робочому місці. Вартість реалізації проекту - 1 453 тис. грн.;</w:t>
      </w:r>
    </w:p>
    <w:p w14:paraId="2FB4300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Закупівля лабораторного обладнання. Вартість реалізації проекту  - 2 119 тис. грн.;</w:t>
      </w:r>
    </w:p>
    <w:p w14:paraId="2EA3FCC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Проект по запуску продукту "Балтика М'яке" 0,9 л PET. Вартість реалізації проекту - 5 023 тис. грн.</w:t>
      </w:r>
    </w:p>
    <w:p w14:paraId="6426000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Київ</w:t>
      </w:r>
    </w:p>
    <w:p w14:paraId="20DC68F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Додаткове обладнання для очисних споруд. Вартість реалізації проекту - 1 568 тис. грн.;</w:t>
      </w:r>
    </w:p>
    <w:p w14:paraId="42B44DD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систем пакування  на лінії банки. Вартість реалізації проекту -  1 789 тис. грн.;</w:t>
      </w:r>
    </w:p>
    <w:p w14:paraId="1A1BC13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Закупівля лабораторного обладнання. Вартість реалізації проекту - 2 281 тис. грн.</w:t>
      </w:r>
    </w:p>
    <w:p w14:paraId="35D15CF0"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3BE72ED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Протягом 2019 року активи збільшені за рахунок:</w:t>
      </w:r>
    </w:p>
    <w:p w14:paraId="2EFDBFA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Запоріжжя</w:t>
      </w:r>
    </w:p>
    <w:p w14:paraId="57AE750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системи біофільтру запахів на очисних спорудах - 2 058 тис. грн.;</w:t>
      </w:r>
    </w:p>
    <w:p w14:paraId="5ACCAE6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Проекти із запобігання нещасних випадків - 3 063 тис. грн.;</w:t>
      </w:r>
    </w:p>
    <w:p w14:paraId="794BF1A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Заміна димоходу на </w:t>
      </w:r>
      <w:proofErr w:type="spellStart"/>
      <w:r w:rsidRPr="00FA36A9">
        <w:rPr>
          <w:rFonts w:ascii="Courier New" w:eastAsia="Times New Roman" w:hAnsi="Courier New" w:cs="Courier New"/>
          <w:sz w:val="20"/>
          <w:szCs w:val="24"/>
          <w:lang w:eastAsia="uk-UA"/>
        </w:rPr>
        <w:t>котлі</w:t>
      </w:r>
      <w:proofErr w:type="spellEnd"/>
      <w:r w:rsidRPr="00FA36A9">
        <w:rPr>
          <w:rFonts w:ascii="Courier New" w:eastAsia="Times New Roman" w:hAnsi="Courier New" w:cs="Courier New"/>
          <w:sz w:val="20"/>
          <w:szCs w:val="24"/>
          <w:lang w:eastAsia="uk-UA"/>
        </w:rPr>
        <w:t xml:space="preserve"> 23т. - 2 459 тис. грн.;</w:t>
      </w:r>
    </w:p>
    <w:p w14:paraId="7183332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автоматизованих систем управління (</w:t>
      </w:r>
      <w:proofErr w:type="spellStart"/>
      <w:r w:rsidRPr="00FA36A9">
        <w:rPr>
          <w:rFonts w:ascii="Courier New" w:eastAsia="Times New Roman" w:hAnsi="Courier New" w:cs="Courier New"/>
          <w:sz w:val="20"/>
          <w:szCs w:val="24"/>
          <w:lang w:eastAsia="uk-UA"/>
        </w:rPr>
        <w:t>WinCC</w:t>
      </w:r>
      <w:proofErr w:type="spellEnd"/>
      <w:r w:rsidRPr="00FA36A9">
        <w:rPr>
          <w:rFonts w:ascii="Courier New" w:eastAsia="Times New Roman" w:hAnsi="Courier New" w:cs="Courier New"/>
          <w:sz w:val="20"/>
          <w:szCs w:val="24"/>
          <w:lang w:eastAsia="uk-UA"/>
        </w:rPr>
        <w:t xml:space="preserve"> SCADA </w:t>
      </w:r>
      <w:proofErr w:type="spellStart"/>
      <w:r w:rsidRPr="00FA36A9">
        <w:rPr>
          <w:rFonts w:ascii="Courier New" w:eastAsia="Times New Roman" w:hAnsi="Courier New" w:cs="Courier New"/>
          <w:sz w:val="20"/>
          <w:szCs w:val="24"/>
          <w:lang w:eastAsia="uk-UA"/>
        </w:rPr>
        <w:t>Upgrade</w:t>
      </w:r>
      <w:proofErr w:type="spellEnd"/>
      <w:r w:rsidRPr="00FA36A9">
        <w:rPr>
          <w:rFonts w:ascii="Courier New" w:eastAsia="Times New Roman" w:hAnsi="Courier New" w:cs="Courier New"/>
          <w:sz w:val="20"/>
          <w:szCs w:val="24"/>
          <w:lang w:eastAsia="uk-UA"/>
        </w:rPr>
        <w:t>) - 5 472 тис. грн.;</w:t>
      </w:r>
    </w:p>
    <w:p w14:paraId="514ED0D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Аварійні системи (модернізація і розширення) - 1 172 тис. грн.;</w:t>
      </w:r>
    </w:p>
    <w:p w14:paraId="57AD8D7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Сучасні системи вентиляції - 2 393 тис. грн.</w:t>
      </w:r>
    </w:p>
    <w:p w14:paraId="3818AFC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Київ</w:t>
      </w:r>
    </w:p>
    <w:p w14:paraId="261D0D5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Фільтр для аеробних і анаеробних очисних споруд фази - 1 132 тис. грн.;</w:t>
      </w:r>
    </w:p>
    <w:p w14:paraId="4395691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автоматизованих систем управління (</w:t>
      </w:r>
      <w:proofErr w:type="spellStart"/>
      <w:r w:rsidRPr="00FA36A9">
        <w:rPr>
          <w:rFonts w:ascii="Courier New" w:eastAsia="Times New Roman" w:hAnsi="Courier New" w:cs="Courier New"/>
          <w:sz w:val="20"/>
          <w:szCs w:val="24"/>
          <w:lang w:eastAsia="uk-UA"/>
        </w:rPr>
        <w:t>WinCC</w:t>
      </w:r>
      <w:proofErr w:type="spellEnd"/>
      <w:r w:rsidRPr="00FA36A9">
        <w:rPr>
          <w:rFonts w:ascii="Courier New" w:eastAsia="Times New Roman" w:hAnsi="Courier New" w:cs="Courier New"/>
          <w:sz w:val="20"/>
          <w:szCs w:val="24"/>
          <w:lang w:eastAsia="uk-UA"/>
        </w:rPr>
        <w:t xml:space="preserve"> SCADA </w:t>
      </w:r>
      <w:proofErr w:type="spellStart"/>
      <w:r w:rsidRPr="00FA36A9">
        <w:rPr>
          <w:rFonts w:ascii="Courier New" w:eastAsia="Times New Roman" w:hAnsi="Courier New" w:cs="Courier New"/>
          <w:sz w:val="20"/>
          <w:szCs w:val="24"/>
          <w:lang w:eastAsia="uk-UA"/>
        </w:rPr>
        <w:t>Upgrade</w:t>
      </w:r>
      <w:proofErr w:type="spellEnd"/>
      <w:r w:rsidRPr="00FA36A9">
        <w:rPr>
          <w:rFonts w:ascii="Courier New" w:eastAsia="Times New Roman" w:hAnsi="Courier New" w:cs="Courier New"/>
          <w:sz w:val="20"/>
          <w:szCs w:val="24"/>
          <w:lang w:eastAsia="uk-UA"/>
        </w:rPr>
        <w:t>) - 4 352 тис. грн.;</w:t>
      </w:r>
    </w:p>
    <w:p w14:paraId="55EE8BA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Проекти із запобігання </w:t>
      </w:r>
      <w:proofErr w:type="spellStart"/>
      <w:r w:rsidRPr="00FA36A9">
        <w:rPr>
          <w:rFonts w:ascii="Courier New" w:eastAsia="Times New Roman" w:hAnsi="Courier New" w:cs="Courier New"/>
          <w:sz w:val="20"/>
          <w:szCs w:val="24"/>
          <w:lang w:eastAsia="uk-UA"/>
        </w:rPr>
        <w:t>несправностям</w:t>
      </w:r>
      <w:proofErr w:type="spellEnd"/>
      <w:r w:rsidRPr="00FA36A9">
        <w:rPr>
          <w:rFonts w:ascii="Courier New" w:eastAsia="Times New Roman" w:hAnsi="Courier New" w:cs="Courier New"/>
          <w:sz w:val="20"/>
          <w:szCs w:val="24"/>
          <w:lang w:eastAsia="uk-UA"/>
        </w:rPr>
        <w:t xml:space="preserve"> - 2 035 тис. грн.;</w:t>
      </w:r>
    </w:p>
    <w:p w14:paraId="3B71354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Система кондиціонування для пакувального відділу - 1 642 тис. грн.;</w:t>
      </w:r>
    </w:p>
    <w:p w14:paraId="0115BEF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"Львівське Лев Біле" ПЕТ 0,9л новий формат - 1 064 тис. грн.;</w:t>
      </w:r>
    </w:p>
    <w:p w14:paraId="3A4A9E0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"Балтика 0 Нефільтроване" в банках новий формат - 3 342 тис. грн.;</w:t>
      </w:r>
    </w:p>
    <w:p w14:paraId="5B9C7BA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Змінний керамічний фільтр CMF - 8 308 тис. грн.;</w:t>
      </w:r>
    </w:p>
    <w:p w14:paraId="1D3FD10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Реконструкція дренажних систем - 1 200 тис. грн.;</w:t>
      </w:r>
    </w:p>
    <w:p w14:paraId="344348A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Лінія дозування CIP солодового екстракту на пиві - 1 326 тис. грн.</w:t>
      </w:r>
    </w:p>
    <w:p w14:paraId="1446BDE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Львів</w:t>
      </w:r>
    </w:p>
    <w:p w14:paraId="78EF35B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пластин теплообмінників - 1 346 тис. грн.;</w:t>
      </w:r>
    </w:p>
    <w:p w14:paraId="0BEC39D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насосів - 1 171 тис. грн.;</w:t>
      </w:r>
    </w:p>
    <w:p w14:paraId="0073EC4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Проекти із запобігання помилкам - 1 311 тис. грн.;</w:t>
      </w:r>
    </w:p>
    <w:p w14:paraId="7A3B832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автоматизованих систем управління (</w:t>
      </w:r>
      <w:proofErr w:type="spellStart"/>
      <w:r w:rsidRPr="00FA36A9">
        <w:rPr>
          <w:rFonts w:ascii="Courier New" w:eastAsia="Times New Roman" w:hAnsi="Courier New" w:cs="Courier New"/>
          <w:sz w:val="20"/>
          <w:szCs w:val="24"/>
          <w:lang w:eastAsia="uk-UA"/>
        </w:rPr>
        <w:t>WinCC</w:t>
      </w:r>
      <w:proofErr w:type="spellEnd"/>
      <w:r w:rsidRPr="00FA36A9">
        <w:rPr>
          <w:rFonts w:ascii="Courier New" w:eastAsia="Times New Roman" w:hAnsi="Courier New" w:cs="Courier New"/>
          <w:sz w:val="20"/>
          <w:szCs w:val="24"/>
          <w:lang w:eastAsia="uk-UA"/>
        </w:rPr>
        <w:t xml:space="preserve"> SCADA </w:t>
      </w:r>
      <w:proofErr w:type="spellStart"/>
      <w:r w:rsidRPr="00FA36A9">
        <w:rPr>
          <w:rFonts w:ascii="Courier New" w:eastAsia="Times New Roman" w:hAnsi="Courier New" w:cs="Courier New"/>
          <w:sz w:val="20"/>
          <w:szCs w:val="24"/>
          <w:lang w:eastAsia="uk-UA"/>
        </w:rPr>
        <w:t>Upgrade</w:t>
      </w:r>
      <w:proofErr w:type="spellEnd"/>
      <w:r w:rsidRPr="00FA36A9">
        <w:rPr>
          <w:rFonts w:ascii="Courier New" w:eastAsia="Times New Roman" w:hAnsi="Courier New" w:cs="Courier New"/>
          <w:sz w:val="20"/>
          <w:szCs w:val="24"/>
          <w:lang w:eastAsia="uk-UA"/>
        </w:rPr>
        <w:t>) - 2 616 тис. грн.;</w:t>
      </w:r>
    </w:p>
    <w:p w14:paraId="5824686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Перехресне пивоваріння "</w:t>
      </w:r>
      <w:proofErr w:type="spellStart"/>
      <w:r w:rsidRPr="00FA36A9">
        <w:rPr>
          <w:rFonts w:ascii="Courier New" w:eastAsia="Times New Roman" w:hAnsi="Courier New" w:cs="Courier New"/>
          <w:sz w:val="20"/>
          <w:szCs w:val="24"/>
          <w:lang w:eastAsia="uk-UA"/>
        </w:rPr>
        <w:t>Kronenbourg</w:t>
      </w:r>
      <w:proofErr w:type="spellEnd"/>
      <w:r w:rsidRPr="00FA36A9">
        <w:rPr>
          <w:rFonts w:ascii="Courier New" w:eastAsia="Times New Roman" w:hAnsi="Courier New" w:cs="Courier New"/>
          <w:sz w:val="20"/>
          <w:szCs w:val="24"/>
          <w:lang w:eastAsia="uk-UA"/>
        </w:rPr>
        <w:t>" 0,46 л новий формат - 2 202 тис. грн.;</w:t>
      </w:r>
    </w:p>
    <w:p w14:paraId="07C73EE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Львівське "Лев Біле" ПЕТ 0,9л новий формат - 1 680 тис. грн.;</w:t>
      </w:r>
    </w:p>
    <w:p w14:paraId="01C599F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плитки - 1 190 тис. грн.;</w:t>
      </w:r>
    </w:p>
    <w:p w14:paraId="14B11F8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Вимоги COM - 1149 тис. грн.</w:t>
      </w:r>
    </w:p>
    <w:p w14:paraId="6A12723A"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60B50E2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Протягом 2020 року активи збільшені за рахунок:</w:t>
      </w:r>
    </w:p>
    <w:p w14:paraId="1CED14B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Запоріжжя</w:t>
      </w:r>
    </w:p>
    <w:p w14:paraId="4E4141F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теплообмінників та пластин до них - варниця - 1 252 тис. грн.;</w:t>
      </w:r>
    </w:p>
    <w:p w14:paraId="388CA07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Карлсберг </w:t>
      </w:r>
      <w:proofErr w:type="spellStart"/>
      <w:r w:rsidRPr="00FA36A9">
        <w:rPr>
          <w:rFonts w:ascii="Courier New" w:eastAsia="Times New Roman" w:hAnsi="Courier New" w:cs="Courier New"/>
          <w:sz w:val="20"/>
          <w:szCs w:val="24"/>
          <w:lang w:eastAsia="uk-UA"/>
        </w:rPr>
        <w:t>редизайн</w:t>
      </w:r>
      <w:proofErr w:type="spellEnd"/>
      <w:r w:rsidRPr="00FA36A9">
        <w:rPr>
          <w:rFonts w:ascii="Courier New" w:eastAsia="Times New Roman" w:hAnsi="Courier New" w:cs="Courier New"/>
          <w:sz w:val="20"/>
          <w:szCs w:val="24"/>
          <w:lang w:eastAsia="uk-UA"/>
        </w:rPr>
        <w:t xml:space="preserve"> GB 0,45 новий формат -  4 455 тис. грн.;</w:t>
      </w:r>
    </w:p>
    <w:p w14:paraId="05F5834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"Львівське Світле" ПЕТ 1,8 л новий дизайн -  4 388 тис. грн.;</w:t>
      </w:r>
    </w:p>
    <w:p w14:paraId="36B9E02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"Львівське 1715" ПЕТ </w:t>
      </w:r>
      <w:proofErr w:type="spellStart"/>
      <w:r w:rsidRPr="00FA36A9">
        <w:rPr>
          <w:rFonts w:ascii="Courier New" w:eastAsia="Times New Roman" w:hAnsi="Courier New" w:cs="Courier New"/>
          <w:sz w:val="20"/>
          <w:szCs w:val="24"/>
          <w:lang w:eastAsia="uk-UA"/>
        </w:rPr>
        <w:t>редизайн</w:t>
      </w:r>
      <w:proofErr w:type="spellEnd"/>
      <w:r w:rsidRPr="00FA36A9">
        <w:rPr>
          <w:rFonts w:ascii="Courier New" w:eastAsia="Times New Roman" w:hAnsi="Courier New" w:cs="Courier New"/>
          <w:sz w:val="20"/>
          <w:szCs w:val="24"/>
          <w:lang w:eastAsia="uk-UA"/>
        </w:rPr>
        <w:t xml:space="preserve"> - 13 062 тис. грн.;</w:t>
      </w:r>
    </w:p>
    <w:p w14:paraId="13DA370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Редизайн</w:t>
      </w:r>
      <w:proofErr w:type="spellEnd"/>
      <w:r w:rsidRPr="00FA36A9">
        <w:rPr>
          <w:rFonts w:ascii="Courier New" w:eastAsia="Times New Roman" w:hAnsi="Courier New" w:cs="Courier New"/>
          <w:sz w:val="20"/>
          <w:szCs w:val="24"/>
          <w:lang w:eastAsia="uk-UA"/>
        </w:rPr>
        <w:t xml:space="preserve"> етикетки Львівське Світле GB - 2 681 тис. грн.;</w:t>
      </w:r>
    </w:p>
    <w:p w14:paraId="357ECE9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Пластини теплообмінників для ПЕТ ліній - 3 125 тис. грн.;</w:t>
      </w:r>
    </w:p>
    <w:p w14:paraId="5CC8E4D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Реалізація проектів щодо усунення ризиків на робочому місці - 1 629 тис. грн.;</w:t>
      </w:r>
    </w:p>
    <w:p w14:paraId="21FF6EA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системи вентиляції в цеху розливу - 1 039 тис. грн.;</w:t>
      </w:r>
    </w:p>
    <w:p w14:paraId="5F45147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Обмотувач</w:t>
      </w:r>
      <w:proofErr w:type="spellEnd"/>
      <w:r w:rsidRPr="00FA36A9">
        <w:rPr>
          <w:rFonts w:ascii="Courier New" w:eastAsia="Times New Roman" w:hAnsi="Courier New" w:cs="Courier New"/>
          <w:sz w:val="20"/>
          <w:szCs w:val="24"/>
          <w:lang w:eastAsia="uk-UA"/>
        </w:rPr>
        <w:t xml:space="preserve"> для КЕГ лінії - 3 876 тис. грн.</w:t>
      </w:r>
    </w:p>
    <w:p w14:paraId="782F3FF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Київ</w:t>
      </w:r>
    </w:p>
    <w:p w14:paraId="47B5068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конденсаторної батареї в ТП 6141 - 1 001 тис. грн.;</w:t>
      </w:r>
    </w:p>
    <w:p w14:paraId="06C813D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Тепла фільтрація - 1 483 тис. грн.;</w:t>
      </w:r>
    </w:p>
    <w:p w14:paraId="44AD7AF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Заміна лазерного принтера на лінії розливу у </w:t>
      </w:r>
      <w:proofErr w:type="spellStart"/>
      <w:r w:rsidRPr="00FA36A9">
        <w:rPr>
          <w:rFonts w:ascii="Courier New" w:eastAsia="Times New Roman" w:hAnsi="Courier New" w:cs="Courier New"/>
          <w:sz w:val="20"/>
          <w:szCs w:val="24"/>
          <w:lang w:eastAsia="uk-UA"/>
        </w:rPr>
        <w:t>скл</w:t>
      </w:r>
      <w:proofErr w:type="spellEnd"/>
      <w:r w:rsidRPr="00FA36A9">
        <w:rPr>
          <w:rFonts w:ascii="Courier New" w:eastAsia="Times New Roman" w:hAnsi="Courier New" w:cs="Courier New"/>
          <w:sz w:val="20"/>
          <w:szCs w:val="24"/>
          <w:lang w:eastAsia="uk-UA"/>
        </w:rPr>
        <w:t>. бут. - 1 548 тис. грн.;</w:t>
      </w:r>
    </w:p>
    <w:p w14:paraId="4E5426F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Ніар</w:t>
      </w:r>
      <w:proofErr w:type="spellEnd"/>
      <w:r w:rsidRPr="00FA36A9">
        <w:rPr>
          <w:rFonts w:ascii="Courier New" w:eastAsia="Times New Roman" w:hAnsi="Courier New" w:cs="Courier New"/>
          <w:sz w:val="20"/>
          <w:szCs w:val="24"/>
          <w:lang w:eastAsia="uk-UA"/>
        </w:rPr>
        <w:t xml:space="preserve"> Міс: Анкерні точки - 1 649 тис. грн.;</w:t>
      </w:r>
    </w:p>
    <w:p w14:paraId="0D685AA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Пастеризаційні </w:t>
      </w:r>
      <w:proofErr w:type="spellStart"/>
      <w:r w:rsidRPr="00FA36A9">
        <w:rPr>
          <w:rFonts w:ascii="Courier New" w:eastAsia="Times New Roman" w:hAnsi="Courier New" w:cs="Courier New"/>
          <w:sz w:val="20"/>
          <w:szCs w:val="24"/>
          <w:lang w:eastAsia="uk-UA"/>
        </w:rPr>
        <w:t>бустерні</w:t>
      </w:r>
      <w:proofErr w:type="spellEnd"/>
      <w:r w:rsidRPr="00FA36A9">
        <w:rPr>
          <w:rFonts w:ascii="Courier New" w:eastAsia="Times New Roman" w:hAnsi="Courier New" w:cs="Courier New"/>
          <w:sz w:val="20"/>
          <w:szCs w:val="24"/>
          <w:lang w:eastAsia="uk-UA"/>
        </w:rPr>
        <w:t xml:space="preserve"> насоси та буферні ємності PET3, BGL4, КЕГ - 4 338 тис. грн.;</w:t>
      </w:r>
    </w:p>
    <w:p w14:paraId="776B837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Контроль наповнення та закупорювання на BGL4 (СОМ BHF-R018)- 2 336 тис. грн.;</w:t>
      </w:r>
    </w:p>
    <w:p w14:paraId="729FB6F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балочного ланцюга та частини корпусу БММ BGL4 - 2 856 тис. грн.;</w:t>
      </w:r>
    </w:p>
    <w:p w14:paraId="743BCF7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теплообмінників та пластин до них - 3 535 тис. грн.;</w:t>
      </w:r>
    </w:p>
    <w:p w14:paraId="3592F40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Лабораторне обладнання - 3 459 тис. грн.;</w:t>
      </w:r>
    </w:p>
    <w:p w14:paraId="61A97F3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мембран для виробництва б/а пива - 9 893 тис. грн.;</w:t>
      </w:r>
    </w:p>
    <w:p w14:paraId="3E837CA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Карлсберг </w:t>
      </w:r>
      <w:proofErr w:type="spellStart"/>
      <w:r w:rsidRPr="00FA36A9">
        <w:rPr>
          <w:rFonts w:ascii="Courier New" w:eastAsia="Times New Roman" w:hAnsi="Courier New" w:cs="Courier New"/>
          <w:sz w:val="20"/>
          <w:szCs w:val="24"/>
          <w:lang w:eastAsia="uk-UA"/>
        </w:rPr>
        <w:t>редизайн</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New</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Dawn</w:t>
      </w:r>
      <w:proofErr w:type="spellEnd"/>
      <w:r w:rsidRPr="00FA36A9">
        <w:rPr>
          <w:rFonts w:ascii="Courier New" w:eastAsia="Times New Roman" w:hAnsi="Courier New" w:cs="Courier New"/>
          <w:sz w:val="20"/>
          <w:szCs w:val="24"/>
          <w:lang w:eastAsia="uk-UA"/>
        </w:rPr>
        <w:t>) GB 0,45 - 3498 тис. грн.;</w:t>
      </w:r>
    </w:p>
    <w:p w14:paraId="5551508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"Львівське Світле" ПЕТ 1,8 л новий формат - 4 723 тис. грн.; </w:t>
      </w:r>
    </w:p>
    <w:p w14:paraId="2B8A562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"Львівське 1715" ПЕТ </w:t>
      </w:r>
      <w:proofErr w:type="spellStart"/>
      <w:r w:rsidRPr="00FA36A9">
        <w:rPr>
          <w:rFonts w:ascii="Courier New" w:eastAsia="Times New Roman" w:hAnsi="Courier New" w:cs="Courier New"/>
          <w:sz w:val="20"/>
          <w:szCs w:val="24"/>
          <w:lang w:eastAsia="uk-UA"/>
        </w:rPr>
        <w:t>редизайн</w:t>
      </w:r>
      <w:proofErr w:type="spellEnd"/>
      <w:r w:rsidRPr="00FA36A9">
        <w:rPr>
          <w:rFonts w:ascii="Courier New" w:eastAsia="Times New Roman" w:hAnsi="Courier New" w:cs="Courier New"/>
          <w:sz w:val="20"/>
          <w:szCs w:val="24"/>
          <w:lang w:eastAsia="uk-UA"/>
        </w:rPr>
        <w:t xml:space="preserve"> - 13 873 тис. грн.;</w:t>
      </w:r>
    </w:p>
    <w:p w14:paraId="7518089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Редизайн</w:t>
      </w:r>
      <w:proofErr w:type="spellEnd"/>
      <w:r w:rsidRPr="00FA36A9">
        <w:rPr>
          <w:rFonts w:ascii="Courier New" w:eastAsia="Times New Roman" w:hAnsi="Courier New" w:cs="Courier New"/>
          <w:sz w:val="20"/>
          <w:szCs w:val="24"/>
          <w:lang w:eastAsia="uk-UA"/>
        </w:rPr>
        <w:t xml:space="preserve"> етикетки Львівське Світле GB - 1 885 тис. грн.;</w:t>
      </w:r>
    </w:p>
    <w:p w14:paraId="360E23F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Ніар</w:t>
      </w:r>
      <w:proofErr w:type="spellEnd"/>
      <w:r w:rsidRPr="00FA36A9">
        <w:rPr>
          <w:rFonts w:ascii="Courier New" w:eastAsia="Times New Roman" w:hAnsi="Courier New" w:cs="Courier New"/>
          <w:sz w:val="20"/>
          <w:szCs w:val="24"/>
          <w:lang w:eastAsia="uk-UA"/>
        </w:rPr>
        <w:t xml:space="preserve"> Міс: Майданчики обслуговування - 1 999 тис. грн.;</w:t>
      </w:r>
    </w:p>
    <w:p w14:paraId="578724B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Проектна документація - 1 293 тис. грн.;</w:t>
      </w:r>
    </w:p>
    <w:p w14:paraId="7698FDE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систем пожежної та техногенної безпеки - 2 066 тис. грн.;</w:t>
      </w:r>
    </w:p>
    <w:p w14:paraId="6650D32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Система кондиціювання в цеху розливу - 2 918 тис. грн.;</w:t>
      </w:r>
    </w:p>
    <w:p w14:paraId="45C0F8A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Установка Біофільтра на очисних спорудах - 3 149 тис. грн.</w:t>
      </w:r>
    </w:p>
    <w:p w14:paraId="170FD9B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Львів</w:t>
      </w:r>
    </w:p>
    <w:p w14:paraId="561FFA0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Ніар</w:t>
      </w:r>
      <w:proofErr w:type="spellEnd"/>
      <w:r w:rsidRPr="00FA36A9">
        <w:rPr>
          <w:rFonts w:ascii="Courier New" w:eastAsia="Times New Roman" w:hAnsi="Courier New" w:cs="Courier New"/>
          <w:sz w:val="20"/>
          <w:szCs w:val="24"/>
          <w:lang w:eastAsia="uk-UA"/>
        </w:rPr>
        <w:t xml:space="preserve"> Міс - 1 497 тис. грн.;</w:t>
      </w:r>
    </w:p>
    <w:p w14:paraId="23C8A3E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дорожнього покриття - 1149 тис. грн.;</w:t>
      </w:r>
    </w:p>
    <w:p w14:paraId="6343E2C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"Львівське 1715" ПЕТ </w:t>
      </w:r>
      <w:proofErr w:type="spellStart"/>
      <w:r w:rsidRPr="00FA36A9">
        <w:rPr>
          <w:rFonts w:ascii="Courier New" w:eastAsia="Times New Roman" w:hAnsi="Courier New" w:cs="Courier New"/>
          <w:sz w:val="20"/>
          <w:szCs w:val="24"/>
          <w:lang w:eastAsia="uk-UA"/>
        </w:rPr>
        <w:t>редизайн</w:t>
      </w:r>
      <w:proofErr w:type="spellEnd"/>
      <w:r w:rsidRPr="00FA36A9">
        <w:rPr>
          <w:rFonts w:ascii="Courier New" w:eastAsia="Times New Roman" w:hAnsi="Courier New" w:cs="Courier New"/>
          <w:sz w:val="20"/>
          <w:szCs w:val="24"/>
          <w:lang w:eastAsia="uk-UA"/>
        </w:rPr>
        <w:t xml:space="preserve"> - 10 973 тис. грн.;</w:t>
      </w:r>
    </w:p>
    <w:p w14:paraId="3E60BA2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Редизайн</w:t>
      </w:r>
      <w:proofErr w:type="spellEnd"/>
      <w:r w:rsidRPr="00FA36A9">
        <w:rPr>
          <w:rFonts w:ascii="Courier New" w:eastAsia="Times New Roman" w:hAnsi="Courier New" w:cs="Courier New"/>
          <w:sz w:val="20"/>
          <w:szCs w:val="24"/>
          <w:lang w:eastAsia="uk-UA"/>
        </w:rPr>
        <w:t xml:space="preserve"> етикетки Львівське Світле GB - 2655 тис. грн.;</w:t>
      </w:r>
    </w:p>
    <w:p w14:paraId="1FD312D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Ніар</w:t>
      </w:r>
      <w:proofErr w:type="spellEnd"/>
      <w:r w:rsidRPr="00FA36A9">
        <w:rPr>
          <w:rFonts w:ascii="Courier New" w:eastAsia="Times New Roman" w:hAnsi="Courier New" w:cs="Courier New"/>
          <w:sz w:val="20"/>
          <w:szCs w:val="24"/>
          <w:lang w:eastAsia="uk-UA"/>
        </w:rPr>
        <w:t xml:space="preserve"> Міс: Майданчики обслуговування - 1 368 тис. грн.;</w:t>
      </w:r>
    </w:p>
    <w:p w14:paraId="7F856D7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ІС Польща - "Гараж" у картонних коробах - 3 469 тис. грн.</w:t>
      </w:r>
    </w:p>
    <w:p w14:paraId="3CC50EAD"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6ED0CF5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Протягом 2021 року активи збільшені за рахунок:</w:t>
      </w:r>
    </w:p>
    <w:p w14:paraId="5BAF74A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Запоріжжя</w:t>
      </w:r>
    </w:p>
    <w:p w14:paraId="751A228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повітряного компресора - 3 101 тис. грн.;</w:t>
      </w:r>
    </w:p>
    <w:p w14:paraId="06AB46F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Новий </w:t>
      </w:r>
      <w:proofErr w:type="spellStart"/>
      <w:r w:rsidRPr="00FA36A9">
        <w:rPr>
          <w:rFonts w:ascii="Courier New" w:eastAsia="Times New Roman" w:hAnsi="Courier New" w:cs="Courier New"/>
          <w:sz w:val="20"/>
          <w:szCs w:val="24"/>
          <w:lang w:eastAsia="uk-UA"/>
        </w:rPr>
        <w:t>іспектор</w:t>
      </w:r>
      <w:proofErr w:type="spellEnd"/>
      <w:r w:rsidRPr="00FA36A9">
        <w:rPr>
          <w:rFonts w:ascii="Courier New" w:eastAsia="Times New Roman" w:hAnsi="Courier New" w:cs="Courier New"/>
          <w:sz w:val="20"/>
          <w:szCs w:val="24"/>
          <w:lang w:eastAsia="uk-UA"/>
        </w:rPr>
        <w:t xml:space="preserve"> скляної пляшки для BGL-5 (COM)- 13019 тис. грн.;</w:t>
      </w:r>
    </w:p>
    <w:p w14:paraId="73CD8AD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Лабораторне обладнання - 5 126 тис. грн.;</w:t>
      </w:r>
    </w:p>
    <w:p w14:paraId="2F54BE5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промислових комп'ютерів - 1 517 тис. грн.;</w:t>
      </w:r>
    </w:p>
    <w:p w14:paraId="6116CDD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Заміна вальців на дробарках мокрого </w:t>
      </w:r>
      <w:proofErr w:type="spellStart"/>
      <w:r w:rsidRPr="00FA36A9">
        <w:rPr>
          <w:rFonts w:ascii="Courier New" w:eastAsia="Times New Roman" w:hAnsi="Courier New" w:cs="Courier New"/>
          <w:sz w:val="20"/>
          <w:szCs w:val="24"/>
          <w:lang w:eastAsia="uk-UA"/>
        </w:rPr>
        <w:t>помолу</w:t>
      </w:r>
      <w:proofErr w:type="spellEnd"/>
      <w:r w:rsidRPr="00FA36A9">
        <w:rPr>
          <w:rFonts w:ascii="Courier New" w:eastAsia="Times New Roman" w:hAnsi="Courier New" w:cs="Courier New"/>
          <w:sz w:val="20"/>
          <w:szCs w:val="24"/>
          <w:lang w:eastAsia="uk-UA"/>
        </w:rPr>
        <w:t xml:space="preserve"> солоду -1 451 тис. грн.;</w:t>
      </w:r>
    </w:p>
    <w:p w14:paraId="42E4BBA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очисних споруд (проектні роботи)- 2 046 тис. грн.;</w:t>
      </w:r>
    </w:p>
    <w:p w14:paraId="5C00C99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Запуск нового формату пляшки "</w:t>
      </w:r>
      <w:proofErr w:type="spellStart"/>
      <w:r w:rsidRPr="00FA36A9">
        <w:rPr>
          <w:rFonts w:ascii="Courier New" w:eastAsia="Times New Roman" w:hAnsi="Courier New" w:cs="Courier New"/>
          <w:sz w:val="20"/>
          <w:szCs w:val="24"/>
          <w:lang w:eastAsia="uk-UA"/>
        </w:rPr>
        <w:t>Соммерсбі</w:t>
      </w:r>
      <w:proofErr w:type="spellEnd"/>
      <w:r w:rsidRPr="00FA36A9">
        <w:rPr>
          <w:rFonts w:ascii="Courier New" w:eastAsia="Times New Roman" w:hAnsi="Courier New" w:cs="Courier New"/>
          <w:sz w:val="20"/>
          <w:szCs w:val="24"/>
          <w:lang w:eastAsia="uk-UA"/>
        </w:rPr>
        <w:t>" 0,33 л - 3 407 тис. грн.;</w:t>
      </w:r>
    </w:p>
    <w:p w14:paraId="2543903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"Гараж" в ПЕТ пляшці до 1л - 1 503 тис. грн.;</w:t>
      </w:r>
    </w:p>
    <w:p w14:paraId="2C002AF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Новий формат "Арсенал" у ПЕТ (1,2л) - 1 560 тис. грн.;</w:t>
      </w:r>
    </w:p>
    <w:p w14:paraId="1D7D9DF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Підвищення ефективності використання ячменю - 3680 тис. грн.</w:t>
      </w:r>
    </w:p>
    <w:p w14:paraId="77223B8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Київ</w:t>
      </w:r>
    </w:p>
    <w:p w14:paraId="7752EE0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Нова банкова лінія 40 000 банок за годину - 5 248 тис. грн.;</w:t>
      </w:r>
    </w:p>
    <w:p w14:paraId="43836F8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Near</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Miss</w:t>
      </w:r>
      <w:proofErr w:type="spellEnd"/>
      <w:r w:rsidRPr="00FA36A9">
        <w:rPr>
          <w:rFonts w:ascii="Courier New" w:eastAsia="Times New Roman" w:hAnsi="Courier New" w:cs="Courier New"/>
          <w:sz w:val="20"/>
          <w:szCs w:val="24"/>
          <w:lang w:eastAsia="uk-UA"/>
        </w:rPr>
        <w:t>: усунення ризиків на виробництві - 1 379 тис. грн.;</w:t>
      </w:r>
    </w:p>
    <w:p w14:paraId="245A127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Поділ та автономна робота установок безалкогольного пива №1, №2 та №3 - 2 993 тис. грн.;</w:t>
      </w:r>
    </w:p>
    <w:p w14:paraId="2E832E3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Станція </w:t>
      </w:r>
      <w:proofErr w:type="spellStart"/>
      <w:r w:rsidRPr="00FA36A9">
        <w:rPr>
          <w:rFonts w:ascii="Courier New" w:eastAsia="Times New Roman" w:hAnsi="Courier New" w:cs="Courier New"/>
          <w:sz w:val="20"/>
          <w:szCs w:val="24"/>
          <w:lang w:eastAsia="uk-UA"/>
        </w:rPr>
        <w:t>дозації</w:t>
      </w:r>
      <w:proofErr w:type="spellEnd"/>
      <w:r w:rsidRPr="00FA36A9">
        <w:rPr>
          <w:rFonts w:ascii="Courier New" w:eastAsia="Times New Roman" w:hAnsi="Courier New" w:cs="Courier New"/>
          <w:sz w:val="20"/>
          <w:szCs w:val="24"/>
          <w:lang w:eastAsia="uk-UA"/>
        </w:rPr>
        <w:t xml:space="preserve"> хмелю - 2492 тис. грн.;</w:t>
      </w:r>
    </w:p>
    <w:p w14:paraId="79906BF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Зміна плит на </w:t>
      </w:r>
      <w:proofErr w:type="spellStart"/>
      <w:r w:rsidRPr="00FA36A9">
        <w:rPr>
          <w:rFonts w:ascii="Courier New" w:eastAsia="Times New Roman" w:hAnsi="Courier New" w:cs="Courier New"/>
          <w:sz w:val="20"/>
          <w:szCs w:val="24"/>
          <w:lang w:eastAsia="uk-UA"/>
        </w:rPr>
        <w:t>пресфільтрі</w:t>
      </w:r>
      <w:proofErr w:type="spellEnd"/>
      <w:r w:rsidRPr="00FA36A9">
        <w:rPr>
          <w:rFonts w:ascii="Courier New" w:eastAsia="Times New Roman" w:hAnsi="Courier New" w:cs="Courier New"/>
          <w:sz w:val="20"/>
          <w:szCs w:val="24"/>
          <w:lang w:eastAsia="uk-UA"/>
        </w:rPr>
        <w:t xml:space="preserve"> MEURA - 20 133 тис. грн.;</w:t>
      </w:r>
    </w:p>
    <w:p w14:paraId="348AABD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пластин теплообмінників - 3 135 тис. грн.;</w:t>
      </w:r>
    </w:p>
    <w:p w14:paraId="46EFFB8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Реконструкція покриття підлоги під ЦКТ - 2 340 тис. грн.;</w:t>
      </w:r>
    </w:p>
    <w:p w14:paraId="7F9227E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Заходи щодо виконання вимог СОМ - 1 228 тис. грн.;</w:t>
      </w:r>
    </w:p>
    <w:p w14:paraId="25111D3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Лабораторне обладнання - 2 754 тис. грн.;</w:t>
      </w:r>
    </w:p>
    <w:p w14:paraId="1C9B64A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"Гараж" у ПЕТ пляшці до 1л - 3 519 тис. грн.;</w:t>
      </w:r>
    </w:p>
    <w:p w14:paraId="107257E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Запуск нового формату "</w:t>
      </w:r>
      <w:proofErr w:type="spellStart"/>
      <w:r w:rsidRPr="00FA36A9">
        <w:rPr>
          <w:rFonts w:ascii="Courier New" w:eastAsia="Times New Roman" w:hAnsi="Courier New" w:cs="Courier New"/>
          <w:sz w:val="20"/>
          <w:szCs w:val="24"/>
          <w:lang w:eastAsia="uk-UA"/>
        </w:rPr>
        <w:t>Туборг</w:t>
      </w:r>
      <w:proofErr w:type="spellEnd"/>
      <w:r w:rsidRPr="00FA36A9">
        <w:rPr>
          <w:rFonts w:ascii="Courier New" w:eastAsia="Times New Roman" w:hAnsi="Courier New" w:cs="Courier New"/>
          <w:sz w:val="20"/>
          <w:szCs w:val="24"/>
          <w:lang w:eastAsia="uk-UA"/>
        </w:rPr>
        <w:t>" ПЕТ 1,35 л - 5 955 тис. грн.;</w:t>
      </w:r>
    </w:p>
    <w:p w14:paraId="0DA319F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Запуск нового формату пляшки "</w:t>
      </w:r>
      <w:proofErr w:type="spellStart"/>
      <w:r w:rsidRPr="00FA36A9">
        <w:rPr>
          <w:rFonts w:ascii="Courier New" w:eastAsia="Times New Roman" w:hAnsi="Courier New" w:cs="Courier New"/>
          <w:sz w:val="20"/>
          <w:szCs w:val="24"/>
          <w:lang w:eastAsia="uk-UA"/>
        </w:rPr>
        <w:t>Соммерсбі</w:t>
      </w:r>
      <w:proofErr w:type="spellEnd"/>
      <w:r w:rsidRPr="00FA36A9">
        <w:rPr>
          <w:rFonts w:ascii="Courier New" w:eastAsia="Times New Roman" w:hAnsi="Courier New" w:cs="Courier New"/>
          <w:sz w:val="20"/>
          <w:szCs w:val="24"/>
          <w:lang w:eastAsia="uk-UA"/>
        </w:rPr>
        <w:t>" 0,33 л - 2 136 тис. грн.;</w:t>
      </w:r>
    </w:p>
    <w:p w14:paraId="452761B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Відновлення очисних споруд - 40 051 тис. грн.;</w:t>
      </w:r>
    </w:p>
    <w:p w14:paraId="12DD36B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Заміна </w:t>
      </w:r>
      <w:proofErr w:type="spellStart"/>
      <w:r w:rsidRPr="00FA36A9">
        <w:rPr>
          <w:rFonts w:ascii="Courier New" w:eastAsia="Times New Roman" w:hAnsi="Courier New" w:cs="Courier New"/>
          <w:sz w:val="20"/>
          <w:szCs w:val="24"/>
          <w:lang w:eastAsia="uk-UA"/>
        </w:rPr>
        <w:t>наливників</w:t>
      </w:r>
      <w:proofErr w:type="spellEnd"/>
      <w:r w:rsidRPr="00FA36A9">
        <w:rPr>
          <w:rFonts w:ascii="Courier New" w:eastAsia="Times New Roman" w:hAnsi="Courier New" w:cs="Courier New"/>
          <w:sz w:val="20"/>
          <w:szCs w:val="24"/>
          <w:lang w:eastAsia="uk-UA"/>
        </w:rPr>
        <w:t xml:space="preserve"> банкової лінії - 4 472 тис. грн.</w:t>
      </w:r>
    </w:p>
    <w:p w14:paraId="4B883CD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Львів</w:t>
      </w:r>
    </w:p>
    <w:p w14:paraId="4493708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Установка ємності зберігання </w:t>
      </w:r>
      <w:proofErr w:type="spellStart"/>
      <w:r w:rsidRPr="00FA36A9">
        <w:rPr>
          <w:rFonts w:ascii="Courier New" w:eastAsia="Times New Roman" w:hAnsi="Courier New" w:cs="Courier New"/>
          <w:sz w:val="20"/>
          <w:szCs w:val="24"/>
          <w:lang w:eastAsia="uk-UA"/>
        </w:rPr>
        <w:t>термолізних</w:t>
      </w:r>
      <w:proofErr w:type="spellEnd"/>
      <w:r w:rsidRPr="00FA36A9">
        <w:rPr>
          <w:rFonts w:ascii="Courier New" w:eastAsia="Times New Roman" w:hAnsi="Courier New" w:cs="Courier New"/>
          <w:sz w:val="20"/>
          <w:szCs w:val="24"/>
          <w:lang w:eastAsia="uk-UA"/>
        </w:rPr>
        <w:t xml:space="preserve"> дріжджів - 3 072 тис. грн.;</w:t>
      </w:r>
    </w:p>
    <w:p w14:paraId="674FE19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 xml:space="preserve">- Усунення </w:t>
      </w:r>
      <w:proofErr w:type="spellStart"/>
      <w:r w:rsidRPr="00FA36A9">
        <w:rPr>
          <w:rFonts w:ascii="Courier New" w:eastAsia="Times New Roman" w:hAnsi="Courier New" w:cs="Courier New"/>
          <w:sz w:val="20"/>
          <w:szCs w:val="24"/>
          <w:lang w:eastAsia="uk-UA"/>
        </w:rPr>
        <w:t>ніар</w:t>
      </w:r>
      <w:proofErr w:type="spellEnd"/>
      <w:r w:rsidRPr="00FA36A9">
        <w:rPr>
          <w:rFonts w:ascii="Courier New" w:eastAsia="Times New Roman" w:hAnsi="Courier New" w:cs="Courier New"/>
          <w:sz w:val="20"/>
          <w:szCs w:val="24"/>
          <w:lang w:eastAsia="uk-UA"/>
        </w:rPr>
        <w:t xml:space="preserve"> міс на виробництві - 1 458 тис. грн.;</w:t>
      </w:r>
    </w:p>
    <w:p w14:paraId="7E8F8C0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Новий інспектор порожньої пляшки на BGL3 - 13 934 тис. грн.;</w:t>
      </w:r>
    </w:p>
    <w:p w14:paraId="63FB6DF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Лабораторне обладнання - 2 695 тис. грн.;</w:t>
      </w:r>
    </w:p>
    <w:p w14:paraId="3FB56D0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вузла аерації сусла - 1 304 тис. грн.;</w:t>
      </w:r>
    </w:p>
    <w:p w14:paraId="2E245B0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теплообмінників та пластин теплообмінників - 2 877 тис. грн.;</w:t>
      </w:r>
    </w:p>
    <w:p w14:paraId="43C582F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Усунення застійних зон шляхом модернізації на лініях збору СО2, лініях знімання та завдання дріжджів, лінії фільтрації пива - 1 273 тис. грн.;</w:t>
      </w:r>
    </w:p>
    <w:p w14:paraId="0B3F4DD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"Гараж" в ПЕТ пляшці до 1л - 2 922 тис. грн.</w:t>
      </w:r>
    </w:p>
    <w:p w14:paraId="169A562D"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39E8B5B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Протягом 2022 року активи збільшені за рахунок:</w:t>
      </w:r>
    </w:p>
    <w:p w14:paraId="2F91191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Запоріжжя</w:t>
      </w:r>
    </w:p>
    <w:p w14:paraId="6C7D0DE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придбання дизель генератора - 5 322 тис. грн.</w:t>
      </w:r>
    </w:p>
    <w:p w14:paraId="148B42B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навантажувачів - 3 890 тис. грн.</w:t>
      </w:r>
    </w:p>
    <w:p w14:paraId="3D8C353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Теплообмінники та заміна їх пластин - варильний цех - 2 834 тис. грн.</w:t>
      </w:r>
    </w:p>
    <w:p w14:paraId="46E134D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Лабораторне обладнання - 2 025 тис. грн.</w:t>
      </w:r>
    </w:p>
    <w:p w14:paraId="48B459F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системи орієнтації пляшок на етикетувальний автомат BGL-5 - 1 826 тис. грн.</w:t>
      </w:r>
    </w:p>
    <w:p w14:paraId="49EB63D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Стаціонарна горизонтальна і вертикальна кабельна система страхування - 2 053 тис. грн.</w:t>
      </w:r>
    </w:p>
    <w:p w14:paraId="6662218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Заміна редуктора зі </w:t>
      </w:r>
      <w:proofErr w:type="spellStart"/>
      <w:r w:rsidRPr="00FA36A9">
        <w:rPr>
          <w:rFonts w:ascii="Courier New" w:eastAsia="Times New Roman" w:hAnsi="Courier New" w:cs="Courier New"/>
          <w:sz w:val="20"/>
          <w:szCs w:val="24"/>
          <w:lang w:eastAsia="uk-UA"/>
        </w:rPr>
        <w:t>шнеком</w:t>
      </w:r>
      <w:proofErr w:type="spellEnd"/>
      <w:r w:rsidRPr="00FA36A9">
        <w:rPr>
          <w:rFonts w:ascii="Courier New" w:eastAsia="Times New Roman" w:hAnsi="Courier New" w:cs="Courier New"/>
          <w:sz w:val="20"/>
          <w:szCs w:val="24"/>
          <w:lang w:eastAsia="uk-UA"/>
        </w:rPr>
        <w:t xml:space="preserve"> для вивантаження зерна з фільтрувального чана варильного цеху № 3 - 1 705 тис. грн.</w:t>
      </w:r>
    </w:p>
    <w:p w14:paraId="5DACD32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силосу для ячменю тривалого зберігання - 1 407 тис. грн.</w:t>
      </w:r>
    </w:p>
    <w:p w14:paraId="4A2DE90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Київ</w:t>
      </w:r>
    </w:p>
    <w:p w14:paraId="5E513AD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Монтаж лінії CAN - 84 087 тис. грн.</w:t>
      </w:r>
    </w:p>
    <w:p w14:paraId="6D4AEB4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BGL-7 BWM Заміна ланцюга підшипника - 4 157 тис. грн.</w:t>
      </w:r>
    </w:p>
    <w:p w14:paraId="6E31AE5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Узгодження вимог COM - 4 768 тис. грн.</w:t>
      </w:r>
    </w:p>
    <w:p w14:paraId="02FABAB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Дизель генератор - 1 547 тис. грн.</w:t>
      </w:r>
    </w:p>
    <w:p w14:paraId="67D8E5D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навантажувачів - 2 679 тис. грн.</w:t>
      </w:r>
    </w:p>
    <w:p w14:paraId="06F6B5F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Облаштування системи </w:t>
      </w:r>
      <w:proofErr w:type="spellStart"/>
      <w:r w:rsidRPr="00FA36A9">
        <w:rPr>
          <w:rFonts w:ascii="Courier New" w:eastAsia="Times New Roman" w:hAnsi="Courier New" w:cs="Courier New"/>
          <w:sz w:val="20"/>
          <w:szCs w:val="24"/>
          <w:lang w:eastAsia="uk-UA"/>
        </w:rPr>
        <w:t>газопорошкового</w:t>
      </w:r>
      <w:proofErr w:type="spellEnd"/>
      <w:r w:rsidRPr="00FA36A9">
        <w:rPr>
          <w:rFonts w:ascii="Courier New" w:eastAsia="Times New Roman" w:hAnsi="Courier New" w:cs="Courier New"/>
          <w:sz w:val="20"/>
          <w:szCs w:val="24"/>
          <w:lang w:eastAsia="uk-UA"/>
        </w:rPr>
        <w:t xml:space="preserve"> пожежогасіння на Київському пивзаводі - 3 075 тис. грн.</w:t>
      </w:r>
    </w:p>
    <w:p w14:paraId="41AF801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пластин теплообмінників - 2 035 тис. грн.</w:t>
      </w:r>
    </w:p>
    <w:p w14:paraId="04D12D5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Станція дозування хмелю - 1 758 тис. грн.</w:t>
      </w:r>
    </w:p>
    <w:p w14:paraId="67C57E0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промислових ПК/ПЛК - 5 565 тис. грн.</w:t>
      </w:r>
    </w:p>
    <w:p w14:paraId="1E7FE1E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Лабораторне обладнання -  2008 тис. грн.</w:t>
      </w:r>
    </w:p>
    <w:p w14:paraId="2B0B1AB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Прострочене виготовлення - 3 335 тис. грн.</w:t>
      </w:r>
    </w:p>
    <w:p w14:paraId="640C9B3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Міні готель </w:t>
      </w:r>
      <w:proofErr w:type="spellStart"/>
      <w:r w:rsidRPr="00FA36A9">
        <w:rPr>
          <w:rFonts w:ascii="Courier New" w:eastAsia="Times New Roman" w:hAnsi="Courier New" w:cs="Courier New"/>
          <w:sz w:val="20"/>
          <w:szCs w:val="24"/>
          <w:lang w:eastAsia="uk-UA"/>
        </w:rPr>
        <w:t>Hambrinus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Red</w:t>
      </w:r>
      <w:proofErr w:type="spellEnd"/>
      <w:r w:rsidRPr="00FA36A9">
        <w:rPr>
          <w:rFonts w:ascii="Courier New" w:eastAsia="Times New Roman" w:hAnsi="Courier New" w:cs="Courier New"/>
          <w:sz w:val="20"/>
          <w:szCs w:val="24"/>
          <w:lang w:eastAsia="uk-UA"/>
        </w:rPr>
        <w:t xml:space="preserve"> євроремонт - 1 382 тис. грн.</w:t>
      </w:r>
    </w:p>
    <w:p w14:paraId="52ACA5A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Модернізація системи вентиляції та </w:t>
      </w:r>
      <w:proofErr w:type="spellStart"/>
      <w:r w:rsidRPr="00FA36A9">
        <w:rPr>
          <w:rFonts w:ascii="Courier New" w:eastAsia="Times New Roman" w:hAnsi="Courier New" w:cs="Courier New"/>
          <w:sz w:val="20"/>
          <w:szCs w:val="24"/>
          <w:lang w:eastAsia="uk-UA"/>
        </w:rPr>
        <w:t>роздягалень</w:t>
      </w:r>
      <w:proofErr w:type="spellEnd"/>
      <w:r w:rsidRPr="00FA36A9">
        <w:rPr>
          <w:rFonts w:ascii="Courier New" w:eastAsia="Times New Roman" w:hAnsi="Courier New" w:cs="Courier New"/>
          <w:sz w:val="20"/>
          <w:szCs w:val="24"/>
          <w:lang w:eastAsia="uk-UA"/>
        </w:rPr>
        <w:t xml:space="preserve"> на складі - 3 630 тис. грн.</w:t>
      </w:r>
    </w:p>
    <w:p w14:paraId="445B51A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Техніка безпеки - 2 341 тис. грн.</w:t>
      </w:r>
    </w:p>
    <w:p w14:paraId="7E59568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Реконструкція відділу збуту - 10485 тис. грн.</w:t>
      </w:r>
    </w:p>
    <w:p w14:paraId="44595C7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Заміна вбудованого лічильника спирту та екстракту в </w:t>
      </w:r>
      <w:proofErr w:type="spellStart"/>
      <w:r w:rsidRPr="00FA36A9">
        <w:rPr>
          <w:rFonts w:ascii="Courier New" w:eastAsia="Times New Roman" w:hAnsi="Courier New" w:cs="Courier New"/>
          <w:sz w:val="20"/>
          <w:szCs w:val="24"/>
          <w:lang w:eastAsia="uk-UA"/>
        </w:rPr>
        <w:t>Carboblender</w:t>
      </w:r>
      <w:proofErr w:type="spellEnd"/>
      <w:r w:rsidRPr="00FA36A9">
        <w:rPr>
          <w:rFonts w:ascii="Courier New" w:eastAsia="Times New Roman" w:hAnsi="Courier New" w:cs="Courier New"/>
          <w:sz w:val="20"/>
          <w:szCs w:val="24"/>
          <w:lang w:eastAsia="uk-UA"/>
        </w:rPr>
        <w:t xml:space="preserve"> 1, </w:t>
      </w:r>
      <w:proofErr w:type="spellStart"/>
      <w:r w:rsidRPr="00FA36A9">
        <w:rPr>
          <w:rFonts w:ascii="Courier New" w:eastAsia="Times New Roman" w:hAnsi="Courier New" w:cs="Courier New"/>
          <w:sz w:val="20"/>
          <w:szCs w:val="24"/>
          <w:lang w:eastAsia="uk-UA"/>
        </w:rPr>
        <w:t>Carboblender</w:t>
      </w:r>
      <w:proofErr w:type="spellEnd"/>
      <w:r w:rsidRPr="00FA36A9">
        <w:rPr>
          <w:rFonts w:ascii="Courier New" w:eastAsia="Times New Roman" w:hAnsi="Courier New" w:cs="Courier New"/>
          <w:sz w:val="20"/>
          <w:szCs w:val="24"/>
          <w:lang w:eastAsia="uk-UA"/>
        </w:rPr>
        <w:t xml:space="preserve"> 2 і </w:t>
      </w:r>
      <w:proofErr w:type="spellStart"/>
      <w:r w:rsidRPr="00FA36A9">
        <w:rPr>
          <w:rFonts w:ascii="Courier New" w:eastAsia="Times New Roman" w:hAnsi="Courier New" w:cs="Courier New"/>
          <w:sz w:val="20"/>
          <w:szCs w:val="24"/>
          <w:lang w:eastAsia="uk-UA"/>
        </w:rPr>
        <w:t>Mixer</w:t>
      </w:r>
      <w:proofErr w:type="spellEnd"/>
      <w:r w:rsidRPr="00FA36A9">
        <w:rPr>
          <w:rFonts w:ascii="Courier New" w:eastAsia="Times New Roman" w:hAnsi="Courier New" w:cs="Courier New"/>
          <w:sz w:val="20"/>
          <w:szCs w:val="24"/>
          <w:lang w:eastAsia="uk-UA"/>
        </w:rPr>
        <w:t>. - 1 088 тис. грн.</w:t>
      </w:r>
    </w:p>
    <w:p w14:paraId="333D694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Модернізація </w:t>
      </w:r>
      <w:proofErr w:type="spellStart"/>
      <w:r w:rsidRPr="00FA36A9">
        <w:rPr>
          <w:rFonts w:ascii="Courier New" w:eastAsia="Times New Roman" w:hAnsi="Courier New" w:cs="Courier New"/>
          <w:sz w:val="20"/>
          <w:szCs w:val="24"/>
          <w:lang w:eastAsia="uk-UA"/>
        </w:rPr>
        <w:t>сервосистеми</w:t>
      </w:r>
      <w:proofErr w:type="spellEnd"/>
      <w:r w:rsidRPr="00FA36A9">
        <w:rPr>
          <w:rFonts w:ascii="Courier New" w:eastAsia="Times New Roman" w:hAnsi="Courier New" w:cs="Courier New"/>
          <w:sz w:val="20"/>
          <w:szCs w:val="24"/>
          <w:lang w:eastAsia="uk-UA"/>
        </w:rPr>
        <w:t xml:space="preserve"> на наповнювач ПЕТ-5, </w:t>
      </w:r>
      <w:proofErr w:type="spellStart"/>
      <w:r w:rsidRPr="00FA36A9">
        <w:rPr>
          <w:rFonts w:ascii="Courier New" w:eastAsia="Times New Roman" w:hAnsi="Courier New" w:cs="Courier New"/>
          <w:sz w:val="20"/>
          <w:szCs w:val="24"/>
          <w:lang w:eastAsia="uk-UA"/>
        </w:rPr>
        <w:t>Варіопак</w:t>
      </w:r>
      <w:proofErr w:type="spellEnd"/>
      <w:r w:rsidRPr="00FA36A9">
        <w:rPr>
          <w:rFonts w:ascii="Courier New" w:eastAsia="Times New Roman" w:hAnsi="Courier New" w:cs="Courier New"/>
          <w:sz w:val="20"/>
          <w:szCs w:val="24"/>
          <w:lang w:eastAsia="uk-UA"/>
        </w:rPr>
        <w:t xml:space="preserve"> ПЕТ-3, </w:t>
      </w:r>
      <w:proofErr w:type="spellStart"/>
      <w:r w:rsidRPr="00FA36A9">
        <w:rPr>
          <w:rFonts w:ascii="Courier New" w:eastAsia="Times New Roman" w:hAnsi="Courier New" w:cs="Courier New"/>
          <w:sz w:val="20"/>
          <w:szCs w:val="24"/>
          <w:lang w:eastAsia="uk-UA"/>
        </w:rPr>
        <w:t>Кістерц</w:t>
      </w:r>
      <w:proofErr w:type="spellEnd"/>
      <w:r w:rsidRPr="00FA36A9">
        <w:rPr>
          <w:rFonts w:ascii="Courier New" w:eastAsia="Times New Roman" w:hAnsi="Courier New" w:cs="Courier New"/>
          <w:sz w:val="20"/>
          <w:szCs w:val="24"/>
          <w:lang w:eastAsia="uk-UA"/>
        </w:rPr>
        <w:t xml:space="preserve"> БГЛ-4 та частотні перетворювачі - 1 373 тис. грн.</w:t>
      </w:r>
    </w:p>
    <w:p w14:paraId="55FD4C3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м. Львів</w:t>
      </w:r>
    </w:p>
    <w:p w14:paraId="7160EDD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Проекти з удосконалення упаковки - 2 200 тис. грн.</w:t>
      </w:r>
    </w:p>
    <w:p w14:paraId="2E91E6A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Модернізація ЦКТ на 1 варку - 2 238 тис. грн.</w:t>
      </w:r>
    </w:p>
    <w:p w14:paraId="2E49F3A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Електричний парогенератор - 2 140 тис. грн.</w:t>
      </w:r>
    </w:p>
    <w:p w14:paraId="661416F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навантажувачів - 5 872 тис. грн.</w:t>
      </w:r>
    </w:p>
    <w:p w14:paraId="2BC2EE4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Заміна теплообмінника - 5 017 тис. грн.</w:t>
      </w:r>
    </w:p>
    <w:p w14:paraId="703B279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Лабораторне обладнання - 1 467 тис. грн.</w:t>
      </w:r>
    </w:p>
    <w:p w14:paraId="286B1FA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Нова інтерактивна експозиція </w:t>
      </w:r>
      <w:proofErr w:type="spellStart"/>
      <w:r w:rsidRPr="00FA36A9">
        <w:rPr>
          <w:rFonts w:ascii="Courier New" w:eastAsia="Times New Roman" w:hAnsi="Courier New" w:cs="Courier New"/>
          <w:sz w:val="20"/>
          <w:szCs w:val="24"/>
          <w:lang w:eastAsia="uk-UA"/>
        </w:rPr>
        <w:t>Львіварня</w:t>
      </w:r>
      <w:proofErr w:type="spellEnd"/>
      <w:r w:rsidRPr="00FA36A9">
        <w:rPr>
          <w:rFonts w:ascii="Courier New" w:eastAsia="Times New Roman" w:hAnsi="Courier New" w:cs="Courier New"/>
          <w:sz w:val="20"/>
          <w:szCs w:val="24"/>
          <w:lang w:eastAsia="uk-UA"/>
        </w:rPr>
        <w:t xml:space="preserve"> - 1 161 тис. грн.</w:t>
      </w:r>
    </w:p>
    <w:p w14:paraId="30AB1CDF"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2F7F5581"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sidRPr="00FA36A9">
        <w:rPr>
          <w:rFonts w:ascii="Times New Roman" w:eastAsia="Times New Roman" w:hAnsi="Times New Roman" w:cs="Times New Roman"/>
          <w:b/>
          <w:sz w:val="24"/>
          <w:szCs w:val="24"/>
          <w:lang w:eastAsia="uk-UA"/>
        </w:rPr>
        <w:t>потужностей</w:t>
      </w:r>
      <w:proofErr w:type="spellEnd"/>
      <w:r w:rsidRPr="00FA36A9">
        <w:rPr>
          <w:rFonts w:ascii="Times New Roman" w:eastAsia="Times New Roman" w:hAnsi="Times New Roman" w:cs="Times New Roman"/>
          <w:b/>
          <w:sz w:val="24"/>
          <w:szCs w:val="24"/>
          <w:lang w:eastAsia="uk-UA"/>
        </w:rPr>
        <w:t xml:space="preserve"> після її завершення</w:t>
      </w:r>
    </w:p>
    <w:p w14:paraId="42FFFC12"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71761FF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На кінець звітного періоду підприємство має на балансі основні засоби виробничого та невиробничого призначення первісною вартістю 6 350 127 тис. грн., де більшу частину становить обладнання для виготовлення </w:t>
      </w:r>
      <w:proofErr w:type="spellStart"/>
      <w:r w:rsidRPr="00FA36A9">
        <w:rPr>
          <w:rFonts w:ascii="Courier New" w:eastAsia="Times New Roman" w:hAnsi="Courier New" w:cs="Courier New"/>
          <w:sz w:val="20"/>
          <w:szCs w:val="24"/>
          <w:lang w:eastAsia="uk-UA"/>
        </w:rPr>
        <w:t>пивобезалкогольної</w:t>
      </w:r>
      <w:proofErr w:type="spellEnd"/>
      <w:r w:rsidRPr="00FA36A9">
        <w:rPr>
          <w:rFonts w:ascii="Courier New" w:eastAsia="Times New Roman" w:hAnsi="Courier New" w:cs="Courier New"/>
          <w:sz w:val="20"/>
          <w:szCs w:val="24"/>
          <w:lang w:eastAsia="uk-UA"/>
        </w:rPr>
        <w:t xml:space="preserve"> продукції. За рахунок придбання та введення в експлуатацію первісну вартість основних засобів протягом року збільшено на 382 622 тис. грн. (у тому числі 26 675 тис. грн. - інші зміни), коефіцієнт оновлення становить 0,06. Вибуло за звітний період засобів на суму 126 307 тис. грн. (первісна вартість), коефіцієнт вибуття склав 0,02. </w:t>
      </w:r>
    </w:p>
    <w:p w14:paraId="5BB465D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Основні засоби, за винятком землі, відображені за собівартістю за вирахуванням накопиченої амортизації та накопичених збитків від зменшення корисності. Земля оцінюється за вартістю придбання за вирахуванням збитків від зменшення корисності. Собівартість включає витрати, безпосередньо пов'язані з придбанням активу. Вартість активів, створених Компанією за рахунок власних коштів, включає вартість матеріалів, заробітну плату основних робітників та будь-які інші витрати, безпосередньо пов'язані з приведенням активу в робочий стан для його використання за призначенням, а також витрати на демонтаж та вивезення відповідних об'єктів, витрати на проведення робіт з відновлення території, на якій вони знаходилися, та капіталізовані витрати на позики. Вартість придбаного програмного забезпечення, що є невід'ємною частиною функціональних характеристик відповідного обладнання, капіталізується у складі вартості такого обладнання. Якщо частини одиниці основних засобів мають різні строки корисного використання, вони обліковуються як окремі одиниці (суттєві компоненти) основних засобів.</w:t>
      </w:r>
    </w:p>
    <w:p w14:paraId="32B41511" w14:textId="77777777" w:rsidR="00FA36A9" w:rsidRPr="00FA36A9" w:rsidRDefault="00FA36A9" w:rsidP="00FA36A9">
      <w:pPr>
        <w:spacing w:after="0" w:line="240" w:lineRule="auto"/>
        <w:rPr>
          <w:rFonts w:ascii="Courier New" w:eastAsia="Times New Roman" w:hAnsi="Courier New" w:cs="Courier New"/>
          <w:sz w:val="20"/>
          <w:szCs w:val="24"/>
          <w:lang w:eastAsia="uk-UA"/>
        </w:rPr>
      </w:pPr>
      <w:proofErr w:type="spellStart"/>
      <w:r w:rsidRPr="00FA36A9">
        <w:rPr>
          <w:rFonts w:ascii="Courier New" w:eastAsia="Times New Roman" w:hAnsi="Courier New" w:cs="Courier New"/>
          <w:sz w:val="20"/>
          <w:szCs w:val="24"/>
          <w:lang w:eastAsia="uk-UA"/>
        </w:rPr>
        <w:t>Згiдно</w:t>
      </w:r>
      <w:proofErr w:type="spellEnd"/>
      <w:r w:rsidRPr="00FA36A9">
        <w:rPr>
          <w:rFonts w:ascii="Courier New" w:eastAsia="Times New Roman" w:hAnsi="Courier New" w:cs="Courier New"/>
          <w:sz w:val="20"/>
          <w:szCs w:val="24"/>
          <w:lang w:eastAsia="uk-UA"/>
        </w:rPr>
        <w:t xml:space="preserve"> прийнятої Товариством облікової політики для визначення строку корисного використання об'єктів утворені постійно </w:t>
      </w:r>
      <w:proofErr w:type="spellStart"/>
      <w:r w:rsidRPr="00FA36A9">
        <w:rPr>
          <w:rFonts w:ascii="Courier New" w:eastAsia="Times New Roman" w:hAnsi="Courier New" w:cs="Courier New"/>
          <w:sz w:val="20"/>
          <w:szCs w:val="24"/>
          <w:lang w:eastAsia="uk-UA"/>
        </w:rPr>
        <w:t>дiючi</w:t>
      </w:r>
      <w:proofErr w:type="spellEnd"/>
      <w:r w:rsidRPr="00FA36A9">
        <w:rPr>
          <w:rFonts w:ascii="Courier New" w:eastAsia="Times New Roman" w:hAnsi="Courier New" w:cs="Courier New"/>
          <w:sz w:val="20"/>
          <w:szCs w:val="24"/>
          <w:lang w:eastAsia="uk-UA"/>
        </w:rPr>
        <w:t xml:space="preserve"> експертні технічні комісії в м. </w:t>
      </w:r>
      <w:proofErr w:type="spellStart"/>
      <w:r w:rsidRPr="00FA36A9">
        <w:rPr>
          <w:rFonts w:ascii="Courier New" w:eastAsia="Times New Roman" w:hAnsi="Courier New" w:cs="Courier New"/>
          <w:sz w:val="20"/>
          <w:szCs w:val="24"/>
          <w:lang w:eastAsia="uk-UA"/>
        </w:rPr>
        <w:t>Запорiжжi</w:t>
      </w:r>
      <w:proofErr w:type="spellEnd"/>
      <w:r w:rsidRPr="00FA36A9">
        <w:rPr>
          <w:rFonts w:ascii="Courier New" w:eastAsia="Times New Roman" w:hAnsi="Courier New" w:cs="Courier New"/>
          <w:sz w:val="20"/>
          <w:szCs w:val="24"/>
          <w:lang w:eastAsia="uk-UA"/>
        </w:rPr>
        <w:t xml:space="preserve">, м. Львові та м. Києві і встановлені наступні строки використання основних засобів: </w:t>
      </w:r>
    </w:p>
    <w:p w14:paraId="419901D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будівлі, споруди та передавальні пристрої - 15-40 років;</w:t>
      </w:r>
    </w:p>
    <w:p w14:paraId="25E89F0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машини та обладнання - 2-20 років (де електронно - обчислювальні машини та зв'язані з ними комп'ютерні програми, комп'ютери, принтери, сканери, копіювальні апарати, модеми, комутатори, інформаційні сітки, сервери, комунікатори, смартфони - 2-3 роки);</w:t>
      </w:r>
    </w:p>
    <w:p w14:paraId="682A788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пакувальні матеріали і тара - 5-10 років; </w:t>
      </w:r>
    </w:p>
    <w:p w14:paraId="405FE0B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приладдя та інвентар, інші основні засоби - 3-10 років.</w:t>
      </w:r>
    </w:p>
    <w:p w14:paraId="393B988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Знос основних засобів нараховується з дати їх встановлення та готовності до використання або, якщо це стосується активів, створених за рахунок власних коштів, з дати, коли створення активу було завершено і він став готовим до використання. Знос нараховується на вартість, що амортизується, яка є вартістю придбання активу, або на іншу вартість, що використовується замість вартості придбання, за вирахуванням ліквідаційної вартості. Компанія проводить оцінку значних компонентів окремих активів, і, якщо будь-який компонент має строк корисного використання, відмінний від строків використання решти компонентів такого активу, такий компонент амортизується окремо.</w:t>
      </w:r>
    </w:p>
    <w:p w14:paraId="3E565B2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Знос визнається у прибутку або збитку за прямолінійним методом протягом оцінених строків корисного використання кожного компонента одиниці основних засобів з дати, коли він є готовим для використання, оскільки така практика найбільш точно відображає очікуване використання майбутніх економічних </w:t>
      </w:r>
      <w:proofErr w:type="spellStart"/>
      <w:r w:rsidRPr="00FA36A9">
        <w:rPr>
          <w:rFonts w:ascii="Courier New" w:eastAsia="Times New Roman" w:hAnsi="Courier New" w:cs="Courier New"/>
          <w:sz w:val="20"/>
          <w:szCs w:val="24"/>
          <w:lang w:eastAsia="uk-UA"/>
        </w:rPr>
        <w:t>вигод</w:t>
      </w:r>
      <w:proofErr w:type="spellEnd"/>
      <w:r w:rsidRPr="00FA36A9">
        <w:rPr>
          <w:rFonts w:ascii="Courier New" w:eastAsia="Times New Roman" w:hAnsi="Courier New" w:cs="Courier New"/>
          <w:sz w:val="20"/>
          <w:szCs w:val="24"/>
          <w:lang w:eastAsia="uk-UA"/>
        </w:rPr>
        <w:t>, притаманних цьому активу.</w:t>
      </w:r>
    </w:p>
    <w:p w14:paraId="11F42CF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За звітний рік по основним засобам нараховано зносу (амортизації) в сумі 676 436 </w:t>
      </w:r>
      <w:proofErr w:type="spellStart"/>
      <w:r w:rsidRPr="00FA36A9">
        <w:rPr>
          <w:rFonts w:ascii="Courier New" w:eastAsia="Times New Roman" w:hAnsi="Courier New" w:cs="Courier New"/>
          <w:sz w:val="20"/>
          <w:szCs w:val="24"/>
          <w:lang w:eastAsia="uk-UA"/>
        </w:rPr>
        <w:t>тис.грн</w:t>
      </w:r>
      <w:proofErr w:type="spellEnd"/>
      <w:r w:rsidRPr="00FA36A9">
        <w:rPr>
          <w:rFonts w:ascii="Courier New" w:eastAsia="Times New Roman" w:hAnsi="Courier New" w:cs="Courier New"/>
          <w:sz w:val="20"/>
          <w:szCs w:val="24"/>
          <w:lang w:eastAsia="uk-UA"/>
        </w:rPr>
        <w:t xml:space="preserve">. (у тому числі 768 тис. грн. - інші зміни). Загальна ступінь зносу основних засобів на кінець періоду в середньому становить 73%. </w:t>
      </w:r>
    </w:p>
    <w:p w14:paraId="5F6E610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У фінансовому звіті також відображено актив у вигляді права на використання об'єктів лізингу, а саме оренда автомобілів по двох договорах у сумі 116 434 </w:t>
      </w:r>
      <w:proofErr w:type="spellStart"/>
      <w:r w:rsidRPr="00FA36A9">
        <w:rPr>
          <w:rFonts w:ascii="Courier New" w:eastAsia="Times New Roman" w:hAnsi="Courier New" w:cs="Courier New"/>
          <w:sz w:val="20"/>
          <w:szCs w:val="24"/>
          <w:lang w:eastAsia="uk-UA"/>
        </w:rPr>
        <w:t>тис.грн</w:t>
      </w:r>
      <w:proofErr w:type="spellEnd"/>
      <w:r w:rsidRPr="00FA36A9">
        <w:rPr>
          <w:rFonts w:ascii="Courier New" w:eastAsia="Times New Roman" w:hAnsi="Courier New" w:cs="Courier New"/>
          <w:sz w:val="20"/>
          <w:szCs w:val="24"/>
          <w:lang w:eastAsia="uk-UA"/>
        </w:rPr>
        <w:t xml:space="preserve">. Також Компанія має право постійного користування на дві земельні ділянки площею 12,5 гектарів. Середня річна плата за таку землю складає 2 800 тис. грн в рік і залежить від нормативної грошової оцінки. Значних правочинів щодо об'єктів оренди протягом звітного року не було. Основних засобів у заставі, або переданих на комісію, Товариство не має. </w:t>
      </w:r>
    </w:p>
    <w:p w14:paraId="288D9DE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Всі основні засоби використовуються за їх цільовим призначенням та утримуються за власні кошти Компанії, обмежень на використання не існує. Основні засоби виробничого призначення Компанії розташовані на заводах у м. Києві, м. Запоріжжі та м. Львові. Усі заводи функціонують та виробляють продукцію у рамках можливих </w:t>
      </w:r>
      <w:proofErr w:type="spellStart"/>
      <w:r w:rsidRPr="00FA36A9">
        <w:rPr>
          <w:rFonts w:ascii="Courier New" w:eastAsia="Times New Roman" w:hAnsi="Courier New" w:cs="Courier New"/>
          <w:sz w:val="20"/>
          <w:szCs w:val="24"/>
          <w:lang w:eastAsia="uk-UA"/>
        </w:rPr>
        <w:t>потужностей</w:t>
      </w:r>
      <w:proofErr w:type="spellEnd"/>
      <w:r w:rsidRPr="00FA36A9">
        <w:rPr>
          <w:rFonts w:ascii="Courier New" w:eastAsia="Times New Roman" w:hAnsi="Courier New" w:cs="Courier New"/>
          <w:sz w:val="20"/>
          <w:szCs w:val="24"/>
          <w:lang w:eastAsia="uk-UA"/>
        </w:rPr>
        <w:t xml:space="preserve">. </w:t>
      </w:r>
    </w:p>
    <w:p w14:paraId="5BEF04D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Приріст </w:t>
      </w:r>
      <w:proofErr w:type="spellStart"/>
      <w:r w:rsidRPr="00FA36A9">
        <w:rPr>
          <w:rFonts w:ascii="Courier New" w:eastAsia="Times New Roman" w:hAnsi="Courier New" w:cs="Courier New"/>
          <w:sz w:val="20"/>
          <w:szCs w:val="24"/>
          <w:lang w:eastAsia="uk-UA"/>
        </w:rPr>
        <w:t>потужностей</w:t>
      </w:r>
      <w:proofErr w:type="spellEnd"/>
      <w:r w:rsidRPr="00FA36A9">
        <w:rPr>
          <w:rFonts w:ascii="Courier New" w:eastAsia="Times New Roman" w:hAnsi="Courier New" w:cs="Courier New"/>
          <w:sz w:val="20"/>
          <w:szCs w:val="24"/>
          <w:lang w:eastAsia="uk-UA"/>
        </w:rPr>
        <w:t xml:space="preserve"> вимагає відповідних затрат на капітальне будівництво та екологічні аспекти. При виробництві пива одержуються наступні супутні продукти: пивна дробина, засівні дріжджі, білковий відстій, використаний кізельгур, які утилізуються у відповідності до природоохоронних вимог згідно підписаних угод. У зв'язку з вступом країни до Євроінтеграції і внутрішніми стандартами Компанії по зменшенню шкідливого впливу на навколишнє середовище запущено в роботу системи біологічної очистки стічних вод, які забезпечують якість скидів згідно норм ГДК. Також під час роботи очисних споруд утворюється біогаз, що спалюється у пальниках центральної котельні, зменшуючи тим самим споживання природного газу та викиди в атмосферу шкідливих речовин. У 2022 році біогазом було замінено 7,5% природного газу. </w:t>
      </w:r>
    </w:p>
    <w:p w14:paraId="7B98FA0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Підприємство відноситься до підприємств підвищеної небезпеки у зв'язку з використанням аміаку.</w:t>
      </w:r>
    </w:p>
    <w:p w14:paraId="36BDB80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Екологічні проблеми на утримання основних засобів не впливають.</w:t>
      </w:r>
    </w:p>
    <w:p w14:paraId="274A2017"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61BDDEA1"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lastRenderedPageBreak/>
        <w:t>Проблеми, які впливають на діяльність емітента; ступінь залежності від законодавчих або економічних обмежень</w:t>
      </w:r>
    </w:p>
    <w:p w14:paraId="4C12C33E"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06D90BE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24 лютого 2022 року Російська Федерація розпочала неспровоковану повномасштабну воєнну агресію в Україні. Негайно після цього урядом України було введено воєнний стан та відповідні тимчасові обмеження, які впливають на економічні умови. </w:t>
      </w:r>
    </w:p>
    <w:p w14:paraId="4FAB33E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Оскільки російське воєнне вторгнення в Україну відбулося з численних напрямків, деякі регіони України залишаються ареною інтенсивних бойових дій або тимчасово окуповані. Незважаючи на </w:t>
      </w:r>
      <w:proofErr w:type="spellStart"/>
      <w:r w:rsidRPr="00FA36A9">
        <w:rPr>
          <w:rFonts w:ascii="Courier New" w:eastAsia="Times New Roman" w:hAnsi="Courier New" w:cs="Courier New"/>
          <w:sz w:val="20"/>
          <w:szCs w:val="24"/>
          <w:lang w:eastAsia="uk-UA"/>
        </w:rPr>
        <w:t>призупинку</w:t>
      </w:r>
      <w:proofErr w:type="spellEnd"/>
      <w:r w:rsidRPr="00FA36A9">
        <w:rPr>
          <w:rFonts w:ascii="Courier New" w:eastAsia="Times New Roman" w:hAnsi="Courier New" w:cs="Courier New"/>
          <w:sz w:val="20"/>
          <w:szCs w:val="24"/>
          <w:lang w:eastAsia="uk-UA"/>
        </w:rPr>
        <w:t xml:space="preserve"> роботи заводів на початку війни, Компанія продовжила діяльність всіх заводів, виробляє та реалізує товари на всій території Україні за винятком Автономної Республіки Крим, тимчасово окупованих територій у Донецькій, Луганській, Херсонській областях та частині території Запорізької області, а також обмежений продаж на де окупованій частині Харківської області, отже, ці події мають суттєвий негативний вплив на українську економіку і, відповідно, на бізнес, фінансовий стан та результати діяльності Компанії. ПрАТ "Карлсберг Україна" має завод у </w:t>
      </w:r>
      <w:proofErr w:type="spellStart"/>
      <w:r w:rsidRPr="00FA36A9">
        <w:rPr>
          <w:rFonts w:ascii="Courier New" w:eastAsia="Times New Roman" w:hAnsi="Courier New" w:cs="Courier New"/>
          <w:sz w:val="20"/>
          <w:szCs w:val="24"/>
          <w:lang w:eastAsia="uk-UA"/>
        </w:rPr>
        <w:t>м.Запоріжжя</w:t>
      </w:r>
      <w:proofErr w:type="spellEnd"/>
      <w:r w:rsidRPr="00FA36A9">
        <w:rPr>
          <w:rFonts w:ascii="Courier New" w:eastAsia="Times New Roman" w:hAnsi="Courier New" w:cs="Courier New"/>
          <w:sz w:val="20"/>
          <w:szCs w:val="24"/>
          <w:lang w:eastAsia="uk-UA"/>
        </w:rPr>
        <w:t>, та станом на дату складання цієї звітності це не є тимчасово окупованою територією і завод не було пошкоджено.</w:t>
      </w:r>
    </w:p>
    <w:p w14:paraId="75F1FBBA"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5F53093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Нижче перелічені основні фактори, які впливають на діяльність Компанії під час воєнного стану.</w:t>
      </w:r>
    </w:p>
    <w:p w14:paraId="0F95DD4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Щодо необоротних активів. </w:t>
      </w:r>
    </w:p>
    <w:p w14:paraId="0355984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Станом на дату випуску цієї фінансової звітності не було пошкоджень таких критично важливих активів, як будівлі, склади, машини та обладнання заводів у Києві, Запоріжжі та Львові, які б перешкоджали виробництву продукції та продовженню безперервної діяльності Компанії. Основні потенційні втрати щодо основних засобів Компанії, про які наразі відомо стосуються втрат та пошкоджень торгівельного обладнання та </w:t>
      </w:r>
      <w:proofErr w:type="spellStart"/>
      <w:r w:rsidRPr="00FA36A9">
        <w:rPr>
          <w:rFonts w:ascii="Courier New" w:eastAsia="Times New Roman" w:hAnsi="Courier New" w:cs="Courier New"/>
          <w:sz w:val="20"/>
          <w:szCs w:val="24"/>
          <w:lang w:eastAsia="uk-UA"/>
        </w:rPr>
        <w:t>кеги</w:t>
      </w:r>
      <w:proofErr w:type="spellEnd"/>
      <w:r w:rsidRPr="00FA36A9">
        <w:rPr>
          <w:rFonts w:ascii="Courier New" w:eastAsia="Times New Roman" w:hAnsi="Courier New" w:cs="Courier New"/>
          <w:sz w:val="20"/>
          <w:szCs w:val="24"/>
          <w:lang w:eastAsia="uk-UA"/>
        </w:rPr>
        <w:t xml:space="preserve">, що знаходяться у користуванні дистриб'юторів на окупованих територіях, або територіях, де проводились активні бойові дії. За 2022 рік Компанія визнала збиток від втрати таких об'єктів основних засобів у сумі 112.9 </w:t>
      </w:r>
      <w:proofErr w:type="spellStart"/>
      <w:r w:rsidRPr="00FA36A9">
        <w:rPr>
          <w:rFonts w:ascii="Courier New" w:eastAsia="Times New Roman" w:hAnsi="Courier New" w:cs="Courier New"/>
          <w:sz w:val="20"/>
          <w:szCs w:val="24"/>
          <w:lang w:eastAsia="uk-UA"/>
        </w:rPr>
        <w:t>млн.грн</w:t>
      </w:r>
      <w:proofErr w:type="spellEnd"/>
      <w:r w:rsidRPr="00FA36A9">
        <w:rPr>
          <w:rFonts w:ascii="Courier New" w:eastAsia="Times New Roman" w:hAnsi="Courier New" w:cs="Courier New"/>
          <w:sz w:val="20"/>
          <w:szCs w:val="24"/>
          <w:lang w:eastAsia="uk-UA"/>
        </w:rPr>
        <w:t xml:space="preserve">. включаючи нарахування ПДВ. Компанія вважає, що  рівень збитку від втрати основних засобів в наступних періодах може несуттєво збільшитись. </w:t>
      </w:r>
    </w:p>
    <w:p w14:paraId="05C0705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Щодо оборотних активів. </w:t>
      </w:r>
    </w:p>
    <w:p w14:paraId="42A3173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 зв'язку з прийнятим Компанією рішенням про припинення виробництва та продажу продукції під російськими та білоруськими торгівельними марками "Балтика", "Мінське Жигулівське" та "</w:t>
      </w:r>
      <w:proofErr w:type="spellStart"/>
      <w:r w:rsidRPr="00FA36A9">
        <w:rPr>
          <w:rFonts w:ascii="Courier New" w:eastAsia="Times New Roman" w:hAnsi="Courier New" w:cs="Courier New"/>
          <w:sz w:val="20"/>
          <w:szCs w:val="24"/>
          <w:lang w:eastAsia="uk-UA"/>
        </w:rPr>
        <w:t>Вятрачок</w:t>
      </w:r>
      <w:proofErr w:type="spellEnd"/>
      <w:r w:rsidRPr="00FA36A9">
        <w:rPr>
          <w:rFonts w:ascii="Courier New" w:eastAsia="Times New Roman" w:hAnsi="Courier New" w:cs="Courier New"/>
          <w:sz w:val="20"/>
          <w:szCs w:val="24"/>
          <w:lang w:eastAsia="uk-UA"/>
        </w:rPr>
        <w:t xml:space="preserve">"  Компанія  понесла втрати від списання запасів матеріалів та упаковки для такої продукції у сумі  118,7 млн. грн. (за період 2022 року) включаючи нарахування ПДВ, а також сплатила відшкодування постачальникам за замовлену та невикуплену упаковку для продукції по вказаним торгівельним маркам. </w:t>
      </w:r>
    </w:p>
    <w:p w14:paraId="05BF8A9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Щодо оцінки ризиків збереженості запасів під час військового стану - потенційні збитки від можливої втрати продукції на власних складах та складах відповідального зберігання оцінені в сумі  61,2 </w:t>
      </w:r>
      <w:proofErr w:type="spellStart"/>
      <w:r w:rsidRPr="00FA36A9">
        <w:rPr>
          <w:rFonts w:ascii="Courier New" w:eastAsia="Times New Roman" w:hAnsi="Courier New" w:cs="Courier New"/>
          <w:sz w:val="20"/>
          <w:szCs w:val="24"/>
          <w:lang w:eastAsia="uk-UA"/>
        </w:rPr>
        <w:t>млн.грн</w:t>
      </w:r>
      <w:proofErr w:type="spellEnd"/>
      <w:r w:rsidRPr="00FA36A9">
        <w:rPr>
          <w:rFonts w:ascii="Courier New" w:eastAsia="Times New Roman" w:hAnsi="Courier New" w:cs="Courier New"/>
          <w:sz w:val="20"/>
          <w:szCs w:val="24"/>
          <w:lang w:eastAsia="uk-UA"/>
        </w:rPr>
        <w:t>. разом з нарахуванням ПДВ станом на 31 грудня 2022 року.</w:t>
      </w:r>
    </w:p>
    <w:p w14:paraId="2035110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Щодо дебіторської заборгованості. </w:t>
      </w:r>
    </w:p>
    <w:p w14:paraId="2EDC417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 початку війни були суттєво скорочені відтермінування по оплаті продукції клієнтами, особливо в сегменті сучасної торгівлі. Також з початку війни Компанія визнала додатковий резерв очікуваних кредитних збитків за залишками дебіторської заборгованості, які виникли до початку війни та не є досі сплаченими, а також переглянула відсоток потенційних втрат при розрахунку резерву очікуваних кредитних збитків до поточної дебіторської заборгованості. Компанія визнала резерв очікуваних кредитних збитків по дебіторській заборгованості в розмірі 60,6 млн. грн станом на 31 грудня 2022 року.</w:t>
      </w:r>
    </w:p>
    <w:p w14:paraId="52C95ED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Щодо кредиторської заборгованості. </w:t>
      </w:r>
    </w:p>
    <w:p w14:paraId="1247E5F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Компанія досягла домовленості щодо списання кредиторської заборгованості по роялті, придбаному програмному забезпеченню та послугам з постачальниками-резидентами </w:t>
      </w:r>
      <w:proofErr w:type="spellStart"/>
      <w:r w:rsidRPr="00FA36A9">
        <w:rPr>
          <w:rFonts w:ascii="Courier New" w:eastAsia="Times New Roman" w:hAnsi="Courier New" w:cs="Courier New"/>
          <w:sz w:val="20"/>
          <w:szCs w:val="24"/>
          <w:lang w:eastAsia="uk-UA"/>
        </w:rPr>
        <w:t>рф</w:t>
      </w:r>
      <w:proofErr w:type="spellEnd"/>
      <w:r w:rsidRPr="00FA36A9">
        <w:rPr>
          <w:rFonts w:ascii="Courier New" w:eastAsia="Times New Roman" w:hAnsi="Courier New" w:cs="Courier New"/>
          <w:sz w:val="20"/>
          <w:szCs w:val="24"/>
          <w:lang w:eastAsia="uk-UA"/>
        </w:rPr>
        <w:t>. Списання такої кредиторської заборгованості склало 104,3 млн. грн станом на 31 грудня 2022 року.</w:t>
      </w:r>
    </w:p>
    <w:p w14:paraId="6B4E5E1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Станом на дату випуску цієї фінансової звітності Компанія має стабільну ліквідність. Компанія не має потреби в залученні зовнішнього фінансування, або фінансування від материнської компанії. Проте, проміжна материнська компанія Carlsberg </w:t>
      </w:r>
      <w:proofErr w:type="spellStart"/>
      <w:r w:rsidRPr="00FA36A9">
        <w:rPr>
          <w:rFonts w:ascii="Courier New" w:eastAsia="Times New Roman" w:hAnsi="Courier New" w:cs="Courier New"/>
          <w:sz w:val="20"/>
          <w:szCs w:val="24"/>
          <w:lang w:eastAsia="uk-UA"/>
        </w:rPr>
        <w:t>Breweries</w:t>
      </w:r>
      <w:proofErr w:type="spellEnd"/>
      <w:r w:rsidRPr="00FA36A9">
        <w:rPr>
          <w:rFonts w:ascii="Courier New" w:eastAsia="Times New Roman" w:hAnsi="Courier New" w:cs="Courier New"/>
          <w:sz w:val="20"/>
          <w:szCs w:val="24"/>
          <w:lang w:eastAsia="uk-UA"/>
        </w:rPr>
        <w:t xml:space="preserve"> A/S надала листа від 24 травня 2023 року про фінансову підтримку діяльності Компанії, у випадку необхідності, для забезпечення здатності Компанії продовжувати свою діяльність протягом наступних 12 місяців  до 30 червня 2024 року.  </w:t>
      </w:r>
    </w:p>
    <w:p w14:paraId="387B9F7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Компанія виконує всі свої зобов'язання перед постачальниками та партнерами, якщо здійснення оплати не обмежено додатково введеним законодавчим регулюванням під час воєнного стану, таким як обмеження введене НБУ. </w:t>
      </w:r>
    </w:p>
    <w:p w14:paraId="79A2A59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Згідно складеного бюджету на 2023 рік Компанія планує прибуткову безперервну діяльність, спроможність функціонувати на всіх трьох заводах та на території, що не є окупованою та не знаходиться під інтенсивними бойовими діями.</w:t>
      </w:r>
    </w:p>
    <w:p w14:paraId="6FB6DB7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Щодо виручки. </w:t>
      </w:r>
    </w:p>
    <w:p w14:paraId="550DF67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Незважаючи на негативні наслідки, що пов'язані з тимчасово окупованими територіями, або територіями під активними бойовими діями, на дату випуску цієї фінансової звітності Компанія зберегла активними майже всіх своїх клієнтів, збільшилась доля продаж в традиційній торгівлі, а виручка Компанії збільшилась. Одним із чинників, який сприяв прибутковій діяльності Компанії є значно обмежена присутність на ринку пива одного з головних конкурентів Групи ПрАТ "</w:t>
      </w:r>
      <w:proofErr w:type="spellStart"/>
      <w:r w:rsidRPr="00FA36A9">
        <w:rPr>
          <w:rFonts w:ascii="Courier New" w:eastAsia="Times New Roman" w:hAnsi="Courier New" w:cs="Courier New"/>
          <w:sz w:val="20"/>
          <w:szCs w:val="24"/>
          <w:lang w:eastAsia="uk-UA"/>
        </w:rPr>
        <w:t>АбІнбев</w:t>
      </w:r>
      <w:proofErr w:type="spellEnd"/>
      <w:r w:rsidRPr="00FA36A9">
        <w:rPr>
          <w:rFonts w:ascii="Courier New" w:eastAsia="Times New Roman" w:hAnsi="Courier New" w:cs="Courier New"/>
          <w:sz w:val="20"/>
          <w:szCs w:val="24"/>
          <w:lang w:eastAsia="uk-UA"/>
        </w:rPr>
        <w:t xml:space="preserve"> Ефес Україна", робота заводів якого була призупинені під час війни.</w:t>
      </w:r>
    </w:p>
    <w:p w14:paraId="13B405E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Подальший розвиток подій, за якого інтенсивність воєнних дій, їх масштабність по території України, та потенційні терміни тривалості або припинення матимуть вплив на діяльність Компанії, та які  неможливо спрогнозувати. Ці обставини являють собою фактор невизначеності поза контролем Компанії.</w:t>
      </w:r>
    </w:p>
    <w:p w14:paraId="7C54036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Керівництво вжило належних заходів для забезпечення безперервної діяльності Компанії та зробило такі припущення у своєму прогнозі на дванадцять місяців з дати випуску цієї фінансової звітності:</w:t>
      </w:r>
    </w:p>
    <w:p w14:paraId="3E136A0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інтенсивність воєнних дій, окуповані та охопленні активними бойовими діями території України, на які вторглися російські війська,  будуть зменшуватись;</w:t>
      </w:r>
    </w:p>
    <w:p w14:paraId="09D644E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Компанія зможе забезпечити безперебійну роботу критичної ІТ-інфраструктури та доступність свого персоналу у відповідності до заходів, вжитих керівництвом та передбачених планом безперервності діяльності;</w:t>
      </w:r>
    </w:p>
    <w:p w14:paraId="7C1E805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наявна ліквідність, а також надходження від погашення існуючої дебіторської заборгованості та подальша реалізація товарів дозволять Компанії фінансувати операційні витрати та продовжувати обслуговувати зобов'язання Компанії.</w:t>
      </w:r>
    </w:p>
    <w:p w14:paraId="392ED124"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541A20D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Щодо інших проблем, не пов'язаних з воєнними діями, слід зазначити, що на діяльність Компанії можуть вплинути галузеві ризики та ризики державного регулювання.</w:t>
      </w:r>
    </w:p>
    <w:p w14:paraId="096A3B3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Основними факторами ризиків, які можуть негативно вплинути на розвиток пивоварної галузі є наступні чинники:</w:t>
      </w:r>
    </w:p>
    <w:p w14:paraId="4B6D4F91"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збільшення ставки акцизу;</w:t>
      </w:r>
    </w:p>
    <w:p w14:paraId="3B92512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посилення політики держави в частині обмеження реклами, вживання і продажу пива;</w:t>
      </w:r>
    </w:p>
    <w:p w14:paraId="774133F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зміна структури споживання продукту;</w:t>
      </w:r>
    </w:p>
    <w:p w14:paraId="1B72836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наближення обсягу споживання пива до рівня насичення;</w:t>
      </w:r>
    </w:p>
    <w:p w14:paraId="13282B7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посилення конкурентної боротьби на ринку;</w:t>
      </w:r>
    </w:p>
    <w:p w14:paraId="071913C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зростання цін на сировину як наслідок світових економічних тенденцій та тенденції ситуації всередині країни;</w:t>
      </w:r>
    </w:p>
    <w:p w14:paraId="6819A4EB"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дія природних монополій у сфері регулювання тарифів і обмеження доступу до їх </w:t>
      </w:r>
      <w:proofErr w:type="spellStart"/>
      <w:r w:rsidRPr="00FA36A9">
        <w:rPr>
          <w:rFonts w:ascii="Courier New" w:eastAsia="Times New Roman" w:hAnsi="Courier New" w:cs="Courier New"/>
          <w:sz w:val="20"/>
          <w:szCs w:val="24"/>
          <w:lang w:eastAsia="uk-UA"/>
        </w:rPr>
        <w:t>потужностей</w:t>
      </w:r>
      <w:proofErr w:type="spellEnd"/>
      <w:r w:rsidRPr="00FA36A9">
        <w:rPr>
          <w:rFonts w:ascii="Courier New" w:eastAsia="Times New Roman" w:hAnsi="Courier New" w:cs="Courier New"/>
          <w:sz w:val="20"/>
          <w:szCs w:val="24"/>
          <w:lang w:eastAsia="uk-UA"/>
        </w:rPr>
        <w:t xml:space="preserve"> (теплоенергія, електроенергія, залізничні перевезення, тощо); </w:t>
      </w:r>
    </w:p>
    <w:p w14:paraId="3AD8B87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несприятливі погодні умови; </w:t>
      </w:r>
    </w:p>
    <w:p w14:paraId="2729990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економічний спад у державі.</w:t>
      </w:r>
    </w:p>
    <w:p w14:paraId="01E1702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Для посилення позиції в галузі та зменшення впливу галузевих ризиків Компанія робить комплекс заходів, в числі яких слід виділити наступні: оптимізація рентабельності і управління виробничими витратами, реалізація маркетингової стратегії Компанії з фокусом на побудову сильних брендів, інновації, розробка і випуск нових видів продуктів, розвиток системи дистрибуції і каналів просування, подальше розширення географії продажів і розвиток суміжних напрямів, оптимізація інвестиційної діяльності, підвищення ефективності бізнес-процесів та операційна досконалість. Ступінь залежності від законодавчих та економічних обмежень становить 50%.</w:t>
      </w:r>
    </w:p>
    <w:p w14:paraId="409929C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w:t>
      </w:r>
    </w:p>
    <w:p w14:paraId="065B9C82"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038FE6D8"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4297A81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Фінансування діяльності Компанії здійснюється за рахунок власних коштів, кредити не залучалися.</w:t>
      </w:r>
    </w:p>
    <w:p w14:paraId="4F192A7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Політика Компанії передбачає підтримку стабільного рівня капіталу з метою забезпечення належної довіри з боку інвесторів, кредиторів та інших учасників ринку, а також для забезпечення сталого розвитку господарської діяльності у майбутньому. Управлінський персонал здійснює моніторинг показника прибутку на капітал, який Компанія визначає як співвідношення прибутку від операцій до загальної суми власного капіталу.</w:t>
      </w:r>
    </w:p>
    <w:p w14:paraId="137FE1F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Управлінський персонал забезпечує фінансування Компанії здебільшого за рахунок власного капіталу. Протягом звітного періоду не було змін у підході Компанії до управління капіталом. </w:t>
      </w:r>
    </w:p>
    <w:p w14:paraId="2C0C916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Шляхи покращення ліквідності за оцінками фахівців емітента: </w:t>
      </w:r>
    </w:p>
    <w:p w14:paraId="7933F47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розроблена і впроваджена політика щодо продажів, </w:t>
      </w:r>
      <w:proofErr w:type="spellStart"/>
      <w:r w:rsidRPr="00FA36A9">
        <w:rPr>
          <w:rFonts w:ascii="Courier New" w:eastAsia="Times New Roman" w:hAnsi="Courier New" w:cs="Courier New"/>
          <w:sz w:val="20"/>
          <w:szCs w:val="24"/>
          <w:lang w:eastAsia="uk-UA"/>
        </w:rPr>
        <w:t>закупівель</w:t>
      </w:r>
      <w:proofErr w:type="spellEnd"/>
      <w:r w:rsidRPr="00FA36A9">
        <w:rPr>
          <w:rFonts w:ascii="Courier New" w:eastAsia="Times New Roman" w:hAnsi="Courier New" w:cs="Courier New"/>
          <w:sz w:val="20"/>
          <w:szCs w:val="24"/>
          <w:lang w:eastAsia="uk-UA"/>
        </w:rPr>
        <w:t>, тендерна політика;</w:t>
      </w:r>
    </w:p>
    <w:p w14:paraId="59373CD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здійснюється контроль за своєчасним приходом коштів від покупців за реалізовану продукцію на щоденній основі за допомогою спеціального програмного забезпечення, розроблена кредитна політика;</w:t>
      </w:r>
    </w:p>
    <w:p w14:paraId="372617C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lastRenderedPageBreak/>
        <w:t>- здійснюється контроль за перерахуванням коштів постачальникам за придбану сировину, матеріали, та роботи згідно договорів на щоденній основі за допомогою спеціального програмного забезпечення;</w:t>
      </w:r>
    </w:p>
    <w:p w14:paraId="4B6B7AB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введено Положення по управлінню робочим капіталом;</w:t>
      </w:r>
    </w:p>
    <w:p w14:paraId="7550CD7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здійснюється управління коштами в реальному часі через Банк-Клієнт.</w:t>
      </w:r>
    </w:p>
    <w:p w14:paraId="37E77DD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Компанія у своїй діяльності робить акцент на використання власних обігових коштів, а також отриманого прибутку. Робочого капіталу вистачає для фінансування поточних потреб Компанії.</w:t>
      </w:r>
    </w:p>
    <w:p w14:paraId="46D45822"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3401B600"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40AFF597"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396D88A8"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На кінець звітного року Компанія не має невиконаних договорів чи контрактів, строк виконання яких закінчився у звітному періоді.</w:t>
      </w:r>
    </w:p>
    <w:p w14:paraId="3A2076F7"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0A80A4B8"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043BE929"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096C73D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 поточному та наступних роках Компанія планує утримати одну з лідируючих позицій на ринку та збільшити обсяги продажів за рахунок впровадження ряду продуктових інновацій, ефективної маркетингової політики та взаємодії з партнерами. В подальшому ПрАТ "Карлсберг Україна" планує впроваджувати проекти, направленні на захист навколишнього середовища:</w:t>
      </w:r>
    </w:p>
    <w:p w14:paraId="20A5679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заощадження енергоносіїв;</w:t>
      </w:r>
    </w:p>
    <w:p w14:paraId="0484975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зменшення твердих відходів;</w:t>
      </w:r>
    </w:p>
    <w:p w14:paraId="6DAF1CB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ефективне використання водних ресурсів та інші.</w:t>
      </w:r>
    </w:p>
    <w:p w14:paraId="71ED0A6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Поряд із модернізацією, оптимізацією виробництва та запуском нових продуктів компанія планує впроваджувати найсучасніші маркетингові, технологічні та управлінські програми. Капіталовкладення та інвестиції планується спрямовувати не лише на оновлення виробничих </w:t>
      </w:r>
      <w:proofErr w:type="spellStart"/>
      <w:r w:rsidRPr="00FA36A9">
        <w:rPr>
          <w:rFonts w:ascii="Courier New" w:eastAsia="Times New Roman" w:hAnsi="Courier New" w:cs="Courier New"/>
          <w:sz w:val="20"/>
          <w:szCs w:val="24"/>
          <w:lang w:eastAsia="uk-UA"/>
        </w:rPr>
        <w:t>потужностей</w:t>
      </w:r>
      <w:proofErr w:type="spellEnd"/>
      <w:r w:rsidRPr="00FA36A9">
        <w:rPr>
          <w:rFonts w:ascii="Courier New" w:eastAsia="Times New Roman" w:hAnsi="Courier New" w:cs="Courier New"/>
          <w:sz w:val="20"/>
          <w:szCs w:val="24"/>
          <w:lang w:eastAsia="uk-UA"/>
        </w:rPr>
        <w:t>, а й на розвиток персоналу, проектів в напрямку логістики, впровадження інновацій у інших напрямках діяльності компанії.</w:t>
      </w:r>
    </w:p>
    <w:p w14:paraId="2DB498D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Компанія продовжує приділяти особливу увагу реалізації проектів сталого розвитку та продовжує реалізовувати програму "ЦІЛЬ 4 нулі: разом для майбутнього" - нову стратегію сталого розвитку Carlsberg </w:t>
      </w:r>
      <w:proofErr w:type="spellStart"/>
      <w:r w:rsidRPr="00FA36A9">
        <w:rPr>
          <w:rFonts w:ascii="Courier New" w:eastAsia="Times New Roman" w:hAnsi="Courier New" w:cs="Courier New"/>
          <w:sz w:val="20"/>
          <w:szCs w:val="24"/>
          <w:lang w:eastAsia="uk-UA"/>
        </w:rPr>
        <w:t>Group</w:t>
      </w:r>
      <w:proofErr w:type="spellEnd"/>
      <w:r w:rsidRPr="00FA36A9">
        <w:rPr>
          <w:rFonts w:ascii="Courier New" w:eastAsia="Times New Roman" w:hAnsi="Courier New" w:cs="Courier New"/>
          <w:sz w:val="20"/>
          <w:szCs w:val="24"/>
          <w:lang w:eastAsia="uk-UA"/>
        </w:rPr>
        <w:t>, яка містить чотири стратегічні довгострокові цілі: НУЛЬ вуглецевого сліду, НУЛЬ втрати води, НУЛЬ безвідповідального споживання пива і НУЛЬ нещасних випадків.</w:t>
      </w:r>
    </w:p>
    <w:p w14:paraId="045822F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Разом до НУЛЯ і не тільки - це еволюція програми "ЦІЛЬ 4 НУЛІ: разом заради майбутнього", у якій Компанія </w:t>
      </w:r>
      <w:proofErr w:type="spellStart"/>
      <w:r w:rsidRPr="00FA36A9">
        <w:rPr>
          <w:rFonts w:ascii="Courier New" w:eastAsia="Times New Roman" w:hAnsi="Courier New" w:cs="Courier New"/>
          <w:sz w:val="20"/>
          <w:szCs w:val="24"/>
          <w:lang w:eastAsia="uk-UA"/>
        </w:rPr>
        <w:t>підвищуєм</w:t>
      </w:r>
      <w:proofErr w:type="spellEnd"/>
      <w:r w:rsidRPr="00FA36A9">
        <w:rPr>
          <w:rFonts w:ascii="Courier New" w:eastAsia="Times New Roman" w:hAnsi="Courier New" w:cs="Courier New"/>
          <w:sz w:val="20"/>
          <w:szCs w:val="24"/>
          <w:lang w:eastAsia="uk-UA"/>
        </w:rPr>
        <w:t xml:space="preserve"> амбіції у вирішенні екологічних, соціальних і управлінських (ESG) питань, які є найбільш значущими для бізнесу і суспільства.</w:t>
      </w:r>
    </w:p>
    <w:p w14:paraId="4442DDD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У межах кожної галузі Компанія визначила загальні амбіції. Для досягнення цих амбіцій Компанія поставила перед собою конкретні цілі, які мають бути завершені у 2030 та/або 2040 році. Для досягнення таких цілей Компанія проводить низку заходів, спрямованих на досягнення  цілей на 2030 та/або 2040 рік з поетапною реалізацією, постійним відстеженням та щорічною звітністю.</w:t>
      </w:r>
    </w:p>
    <w:p w14:paraId="54452EBC"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Деякі з найбільш помітних оновлень цілей Компанії:</w:t>
      </w:r>
    </w:p>
    <w:p w14:paraId="7D1ED3E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Досягнення чистого нульового викиду вуглецю по всьому ланцюгу створення вартості до 2040 року;</w:t>
      </w:r>
    </w:p>
    <w:p w14:paraId="22B3936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- 35-відсоткова частка слабоалкогольних та безалкогольних напоїв у глобальному портфоліо до 2030 року;</w:t>
      </w:r>
    </w:p>
    <w:p w14:paraId="5E2A3AC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- 30% жінок у вищому керівництві до кінця 2024 року та мінімум 40% згодом.</w:t>
      </w:r>
    </w:p>
    <w:p w14:paraId="151D706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Як одна з найбільших пивоварних компаній в Україні ПрАТ "Карлсберг Україна" також робить значний внесок у суспільство. </w:t>
      </w:r>
    </w:p>
    <w:p w14:paraId="256F162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Діяльність Компанії створює робочі місця, підтримує економічне зростання та генерує надходження в бюджет за рахунок акцизу та інших податків та зборів. Окрім того, Компанія підтримує науку та спорт в Україні. </w:t>
      </w:r>
    </w:p>
    <w:p w14:paraId="31B0FEF4"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Компанія і в подальшому планує вести прибуткову діяльність, що забезпечить реалізацію її стратегії. Компанія прагне вносити вклад в життя суспільства на локальному рівні, підтримуючи соціальні ініціативи в регіонах своєї присутності. </w:t>
      </w:r>
    </w:p>
    <w:p w14:paraId="6E319FFE"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5864ECA7"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14:paraId="32D79923"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141AAA2F"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Інноваціями на ринку Пива у 2022 році став запуск:</w:t>
      </w:r>
    </w:p>
    <w:p w14:paraId="5DFF9813"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алкогольної продукції під брендами </w:t>
      </w:r>
      <w:proofErr w:type="spellStart"/>
      <w:r w:rsidRPr="00FA36A9">
        <w:rPr>
          <w:rFonts w:ascii="Courier New" w:eastAsia="Times New Roman" w:hAnsi="Courier New" w:cs="Courier New"/>
          <w:sz w:val="20"/>
          <w:szCs w:val="24"/>
          <w:lang w:eastAsia="uk-UA"/>
        </w:rPr>
        <w:t>S&amp;R's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S&amp;R's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Hardcore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Cherry</w:t>
      </w:r>
      <w:proofErr w:type="spellEnd"/>
      <w:r w:rsidRPr="00FA36A9">
        <w:rPr>
          <w:rFonts w:ascii="Courier New" w:eastAsia="Times New Roman" w:hAnsi="Courier New" w:cs="Courier New"/>
          <w:sz w:val="20"/>
          <w:szCs w:val="24"/>
          <w:lang w:eastAsia="uk-UA"/>
        </w:rPr>
        <w:t xml:space="preserve"> &amp; </w:t>
      </w:r>
      <w:proofErr w:type="spellStart"/>
      <w:r w:rsidRPr="00FA36A9">
        <w:rPr>
          <w:rFonts w:ascii="Courier New" w:eastAsia="Times New Roman" w:hAnsi="Courier New" w:cs="Courier New"/>
          <w:sz w:val="20"/>
          <w:szCs w:val="24"/>
          <w:lang w:eastAsia="uk-UA"/>
        </w:rPr>
        <w:t>More</w:t>
      </w:r>
      <w:proofErr w:type="spellEnd"/>
      <w:r w:rsidRPr="00FA36A9">
        <w:rPr>
          <w:rFonts w:ascii="Courier New" w:eastAsia="Times New Roman" w:hAnsi="Courier New" w:cs="Courier New"/>
          <w:sz w:val="20"/>
          <w:szCs w:val="24"/>
          <w:lang w:eastAsia="uk-UA"/>
        </w:rPr>
        <w:t xml:space="preserve"> в ПЕТ, </w:t>
      </w:r>
      <w:proofErr w:type="spellStart"/>
      <w:r w:rsidRPr="00FA36A9">
        <w:rPr>
          <w:rFonts w:ascii="Courier New" w:eastAsia="Times New Roman" w:hAnsi="Courier New" w:cs="Courier New"/>
          <w:sz w:val="20"/>
          <w:szCs w:val="24"/>
          <w:lang w:eastAsia="uk-UA"/>
        </w:rPr>
        <w:t>Hardcore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taste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Spritz</w:t>
      </w:r>
      <w:proofErr w:type="spellEnd"/>
      <w:r w:rsidRPr="00FA36A9">
        <w:rPr>
          <w:rFonts w:ascii="Courier New" w:eastAsia="Times New Roman" w:hAnsi="Courier New" w:cs="Courier New"/>
          <w:sz w:val="20"/>
          <w:szCs w:val="24"/>
          <w:lang w:eastAsia="uk-UA"/>
        </w:rPr>
        <w:t xml:space="preserve"> &amp; </w:t>
      </w:r>
      <w:proofErr w:type="spellStart"/>
      <w:r w:rsidRPr="00FA36A9">
        <w:rPr>
          <w:rFonts w:ascii="Courier New" w:eastAsia="Times New Roman" w:hAnsi="Courier New" w:cs="Courier New"/>
          <w:sz w:val="20"/>
          <w:szCs w:val="24"/>
          <w:lang w:eastAsia="uk-UA"/>
        </w:rPr>
        <w:t>More</w:t>
      </w:r>
      <w:proofErr w:type="spellEnd"/>
      <w:r w:rsidRPr="00FA36A9">
        <w:rPr>
          <w:rFonts w:ascii="Courier New" w:eastAsia="Times New Roman" w:hAnsi="Courier New" w:cs="Courier New"/>
          <w:sz w:val="20"/>
          <w:szCs w:val="24"/>
          <w:lang w:eastAsia="uk-UA"/>
        </w:rPr>
        <w:t xml:space="preserve"> в банці), Carlsberg </w:t>
      </w:r>
      <w:proofErr w:type="spellStart"/>
      <w:r w:rsidRPr="00FA36A9">
        <w:rPr>
          <w:rFonts w:ascii="Courier New" w:eastAsia="Times New Roman" w:hAnsi="Courier New" w:cs="Courier New"/>
          <w:sz w:val="20"/>
          <w:szCs w:val="24"/>
          <w:lang w:eastAsia="uk-UA"/>
        </w:rPr>
        <w:t>Export</w:t>
      </w:r>
      <w:proofErr w:type="spellEnd"/>
      <w:r w:rsidRPr="00FA36A9">
        <w:rPr>
          <w:rFonts w:ascii="Courier New" w:eastAsia="Times New Roman" w:hAnsi="Courier New" w:cs="Courier New"/>
          <w:sz w:val="20"/>
          <w:szCs w:val="24"/>
          <w:lang w:eastAsia="uk-UA"/>
        </w:rPr>
        <w:t xml:space="preserve"> (в банці і скляній пляшці), Львівське М'яке (в скляній пляшці і ПЕТ), Львівське </w:t>
      </w:r>
      <w:r w:rsidRPr="00FA36A9">
        <w:rPr>
          <w:rFonts w:ascii="Courier New" w:eastAsia="Times New Roman" w:hAnsi="Courier New" w:cs="Courier New"/>
          <w:sz w:val="20"/>
          <w:szCs w:val="24"/>
          <w:lang w:eastAsia="uk-UA"/>
        </w:rPr>
        <w:lastRenderedPageBreak/>
        <w:t xml:space="preserve">П'янкий Келих вишня (в банці і ПЕТ), Львівське Різдвяне смак Пряний цитрус (в банці), </w:t>
      </w:r>
      <w:proofErr w:type="spellStart"/>
      <w:r w:rsidRPr="00FA36A9">
        <w:rPr>
          <w:rFonts w:ascii="Courier New" w:eastAsia="Times New Roman" w:hAnsi="Courier New" w:cs="Courier New"/>
          <w:sz w:val="20"/>
          <w:szCs w:val="24"/>
          <w:lang w:eastAsia="uk-UA"/>
        </w:rPr>
        <w:t>Holsten</w:t>
      </w:r>
      <w:proofErr w:type="spellEnd"/>
      <w:r w:rsidRPr="00FA36A9">
        <w:rPr>
          <w:rFonts w:ascii="Courier New" w:eastAsia="Times New Roman" w:hAnsi="Courier New" w:cs="Courier New"/>
          <w:sz w:val="20"/>
          <w:szCs w:val="24"/>
          <w:lang w:eastAsia="uk-UA"/>
        </w:rPr>
        <w:t xml:space="preserve"> (в банці та двох форматах ПЕТ) і Жигулівське (в ПЕТ);</w:t>
      </w:r>
    </w:p>
    <w:p w14:paraId="317A0A4A"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w:t>
      </w:r>
      <w:r w:rsidRPr="00FA36A9">
        <w:rPr>
          <w:rFonts w:ascii="Courier New" w:eastAsia="Times New Roman" w:hAnsi="Courier New" w:cs="Courier New"/>
          <w:sz w:val="20"/>
          <w:szCs w:val="24"/>
          <w:lang w:eastAsia="uk-UA"/>
        </w:rPr>
        <w:tab/>
        <w:t xml:space="preserve">безалкогольної продукції під брендами </w:t>
      </w:r>
      <w:proofErr w:type="spellStart"/>
      <w:r w:rsidRPr="00FA36A9">
        <w:rPr>
          <w:rFonts w:ascii="Courier New" w:eastAsia="Times New Roman" w:hAnsi="Courier New" w:cs="Courier New"/>
          <w:sz w:val="20"/>
          <w:szCs w:val="24"/>
          <w:lang w:eastAsia="uk-UA"/>
        </w:rPr>
        <w:t>S&amp;R's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S&amp;R's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Grapefruit</w:t>
      </w:r>
      <w:proofErr w:type="spellEnd"/>
      <w:r w:rsidRPr="00FA36A9">
        <w:rPr>
          <w:rFonts w:ascii="Courier New" w:eastAsia="Times New Roman" w:hAnsi="Courier New" w:cs="Courier New"/>
          <w:sz w:val="20"/>
          <w:szCs w:val="24"/>
          <w:lang w:eastAsia="uk-UA"/>
        </w:rPr>
        <w:t xml:space="preserve"> та </w:t>
      </w:r>
      <w:proofErr w:type="spellStart"/>
      <w:r w:rsidRPr="00FA36A9">
        <w:rPr>
          <w:rFonts w:ascii="Courier New" w:eastAsia="Times New Roman" w:hAnsi="Courier New" w:cs="Courier New"/>
          <w:sz w:val="20"/>
          <w:szCs w:val="24"/>
          <w:lang w:eastAsia="uk-UA"/>
        </w:rPr>
        <w:t>S&amp;R's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Lemon</w:t>
      </w:r>
      <w:proofErr w:type="spellEnd"/>
      <w:r w:rsidRPr="00FA36A9">
        <w:rPr>
          <w:rFonts w:ascii="Courier New" w:eastAsia="Times New Roman" w:hAnsi="Courier New" w:cs="Courier New"/>
          <w:sz w:val="20"/>
          <w:szCs w:val="24"/>
          <w:lang w:eastAsia="uk-UA"/>
        </w:rPr>
        <w:t xml:space="preserve"> у банці), Carlsberg (в банці), </w:t>
      </w:r>
      <w:proofErr w:type="spellStart"/>
      <w:r w:rsidRPr="00FA36A9">
        <w:rPr>
          <w:rFonts w:ascii="Courier New" w:eastAsia="Times New Roman" w:hAnsi="Courier New" w:cs="Courier New"/>
          <w:sz w:val="20"/>
          <w:szCs w:val="24"/>
          <w:lang w:eastAsia="uk-UA"/>
        </w:rPr>
        <w:t>Tuborg</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Tuborg</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Raspberry</w:t>
      </w:r>
      <w:proofErr w:type="spellEnd"/>
      <w:r w:rsidRPr="00FA36A9">
        <w:rPr>
          <w:rFonts w:ascii="Courier New" w:eastAsia="Times New Roman" w:hAnsi="Courier New" w:cs="Courier New"/>
          <w:sz w:val="20"/>
          <w:szCs w:val="24"/>
          <w:lang w:eastAsia="uk-UA"/>
        </w:rPr>
        <w:t xml:space="preserve"> в банці) та під брендом Львівське 1715 (в банці і скляній пляшці).</w:t>
      </w:r>
    </w:p>
    <w:p w14:paraId="31E97640"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Інновації від бренду </w:t>
      </w:r>
      <w:proofErr w:type="spellStart"/>
      <w:r w:rsidRPr="00FA36A9">
        <w:rPr>
          <w:rFonts w:ascii="Courier New" w:eastAsia="Times New Roman" w:hAnsi="Courier New" w:cs="Courier New"/>
          <w:sz w:val="20"/>
          <w:szCs w:val="24"/>
          <w:lang w:eastAsia="uk-UA"/>
        </w:rPr>
        <w:t>Holsten</w:t>
      </w:r>
      <w:proofErr w:type="spellEnd"/>
      <w:r w:rsidRPr="00FA36A9">
        <w:rPr>
          <w:rFonts w:ascii="Courier New" w:eastAsia="Times New Roman" w:hAnsi="Courier New" w:cs="Courier New"/>
          <w:sz w:val="20"/>
          <w:szCs w:val="24"/>
          <w:lang w:eastAsia="uk-UA"/>
        </w:rPr>
        <w:t xml:space="preserve"> за 7 місяців (Червень - Грудень) 2022 року зайняли 1,3%, частки каналу сучасної торгівлі (МТ), Львівське М'яке  - 1,1%, </w:t>
      </w:r>
      <w:proofErr w:type="spellStart"/>
      <w:r w:rsidRPr="00FA36A9">
        <w:rPr>
          <w:rFonts w:ascii="Courier New" w:eastAsia="Times New Roman" w:hAnsi="Courier New" w:cs="Courier New"/>
          <w:sz w:val="20"/>
          <w:szCs w:val="24"/>
          <w:lang w:eastAsia="uk-UA"/>
        </w:rPr>
        <w:t>S&amp;R's</w:t>
      </w:r>
      <w:proofErr w:type="spellEnd"/>
      <w:r w:rsidRPr="00FA36A9">
        <w:rPr>
          <w:rFonts w:ascii="Courier New" w:eastAsia="Times New Roman" w:hAnsi="Courier New" w:cs="Courier New"/>
          <w:sz w:val="20"/>
          <w:szCs w:val="24"/>
          <w:lang w:eastAsia="uk-UA"/>
        </w:rPr>
        <w:t xml:space="preserve"> </w:t>
      </w:r>
      <w:proofErr w:type="spellStart"/>
      <w:r w:rsidRPr="00FA36A9">
        <w:rPr>
          <w:rFonts w:ascii="Courier New" w:eastAsia="Times New Roman" w:hAnsi="Courier New" w:cs="Courier New"/>
          <w:sz w:val="20"/>
          <w:szCs w:val="24"/>
          <w:lang w:eastAsia="uk-UA"/>
        </w:rPr>
        <w:t>Garage</w:t>
      </w:r>
      <w:proofErr w:type="spellEnd"/>
      <w:r w:rsidRPr="00FA36A9">
        <w:rPr>
          <w:rFonts w:ascii="Courier New" w:eastAsia="Times New Roman" w:hAnsi="Courier New" w:cs="Courier New"/>
          <w:sz w:val="20"/>
          <w:szCs w:val="24"/>
          <w:lang w:eastAsia="uk-UA"/>
        </w:rPr>
        <w:t xml:space="preserve"> - 0,6%, Carlsberg &amp; Carlsberg </w:t>
      </w:r>
      <w:proofErr w:type="spellStart"/>
      <w:r w:rsidRPr="00FA36A9">
        <w:rPr>
          <w:rFonts w:ascii="Courier New" w:eastAsia="Times New Roman" w:hAnsi="Courier New" w:cs="Courier New"/>
          <w:sz w:val="20"/>
          <w:szCs w:val="24"/>
          <w:lang w:eastAsia="uk-UA"/>
        </w:rPr>
        <w:t>Export</w:t>
      </w:r>
      <w:proofErr w:type="spellEnd"/>
      <w:r w:rsidRPr="00FA36A9">
        <w:rPr>
          <w:rFonts w:ascii="Courier New" w:eastAsia="Times New Roman" w:hAnsi="Courier New" w:cs="Courier New"/>
          <w:sz w:val="20"/>
          <w:szCs w:val="24"/>
          <w:lang w:eastAsia="uk-UA"/>
        </w:rPr>
        <w:t xml:space="preserve"> - 0,6%, Львівське 1715 - 0,2%,-, Жигулівське - 0,2%, Львівське П'янкий Келих вишня - 0,05%, </w:t>
      </w:r>
      <w:proofErr w:type="spellStart"/>
      <w:r w:rsidRPr="00FA36A9">
        <w:rPr>
          <w:rFonts w:ascii="Courier New" w:eastAsia="Times New Roman" w:hAnsi="Courier New" w:cs="Courier New"/>
          <w:sz w:val="20"/>
          <w:szCs w:val="24"/>
          <w:lang w:eastAsia="uk-UA"/>
        </w:rPr>
        <w:t>Tuborg</w:t>
      </w:r>
      <w:proofErr w:type="spellEnd"/>
      <w:r w:rsidRPr="00FA36A9">
        <w:rPr>
          <w:rFonts w:ascii="Courier New" w:eastAsia="Times New Roman" w:hAnsi="Courier New" w:cs="Courier New"/>
          <w:sz w:val="20"/>
          <w:szCs w:val="24"/>
          <w:lang w:eastAsia="uk-UA"/>
        </w:rPr>
        <w:t xml:space="preserve"> - 0,03%, Львівське Різдвяне смак Пряний цитрус - 0,03%. </w:t>
      </w:r>
    </w:p>
    <w:p w14:paraId="646A460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Загальна частка компанії в категорії Пиво за 7 місяців 2022 року в каналі МТ склала 33,3%.</w:t>
      </w:r>
    </w:p>
    <w:p w14:paraId="5C0D26A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Інновації Карлсберг Україна у безалкогольному сегменті зайняли 38,9% частки за 7 місяців 2022 року в каналі МТ. </w:t>
      </w:r>
    </w:p>
    <w:p w14:paraId="7F919429"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В цілому за цей період в МТ частка Компанії в безалкогольному пиві - 41,6%.</w:t>
      </w:r>
    </w:p>
    <w:p w14:paraId="0EEDD685"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Інноваціями на ринку напоїв став запуск нового бренду Лісовий Розмай (Дюшес і </w:t>
      </w:r>
      <w:proofErr w:type="spellStart"/>
      <w:r w:rsidRPr="00FA36A9">
        <w:rPr>
          <w:rFonts w:ascii="Courier New" w:eastAsia="Times New Roman" w:hAnsi="Courier New" w:cs="Courier New"/>
          <w:sz w:val="20"/>
          <w:szCs w:val="24"/>
          <w:lang w:eastAsia="uk-UA"/>
        </w:rPr>
        <w:t>Сітро</w:t>
      </w:r>
      <w:proofErr w:type="spellEnd"/>
      <w:r w:rsidRPr="00FA36A9">
        <w:rPr>
          <w:rFonts w:ascii="Courier New" w:eastAsia="Times New Roman" w:hAnsi="Courier New" w:cs="Courier New"/>
          <w:sz w:val="20"/>
          <w:szCs w:val="24"/>
          <w:lang w:eastAsia="uk-UA"/>
        </w:rPr>
        <w:t xml:space="preserve"> в банці і ПЕТ).</w:t>
      </w:r>
    </w:p>
    <w:p w14:paraId="554B55E7"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     За результатами 2022 року компанія витратила на інновації (включаючи витрати на виконання робіт власними силами підприємства та інші відповідні витрати) близько 2 500 тис. грн. </w:t>
      </w:r>
    </w:p>
    <w:p w14:paraId="462B517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Насамперед ці витрати пов'язані із запровадженням нової маркетингової концепції/стратегії нових продуктів, які раніше не випускались компанією, а саме: розробка нової торгової марки, розробка нових смаків та зміни у дизайні продукції та її пакуванні, що додає продуктові оригінального вигляду та дозволяє залучити нову групу покупців.</w:t>
      </w:r>
    </w:p>
    <w:p w14:paraId="06E208B2"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125923B9"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r w:rsidRPr="00FA36A9">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00BC384B" w14:textId="77777777" w:rsidR="00FA36A9" w:rsidRPr="00FA36A9" w:rsidRDefault="00FA36A9" w:rsidP="00FA36A9">
      <w:pPr>
        <w:spacing w:after="0" w:line="240" w:lineRule="auto"/>
        <w:rPr>
          <w:rFonts w:ascii="Times New Roman" w:eastAsia="Times New Roman" w:hAnsi="Times New Roman" w:cs="Times New Roman"/>
          <w:b/>
          <w:sz w:val="24"/>
          <w:szCs w:val="24"/>
          <w:lang w:eastAsia="uk-UA"/>
        </w:rPr>
      </w:pPr>
    </w:p>
    <w:p w14:paraId="4FC83EAE"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 xml:space="preserve">Впродовж звітного періоду ПрАТ "Карлсберг Україна" </w:t>
      </w:r>
      <w:proofErr w:type="spellStart"/>
      <w:r w:rsidRPr="00FA36A9">
        <w:rPr>
          <w:rFonts w:ascii="Courier New" w:eastAsia="Times New Roman" w:hAnsi="Courier New" w:cs="Courier New"/>
          <w:sz w:val="20"/>
          <w:szCs w:val="24"/>
          <w:lang w:eastAsia="uk-UA"/>
        </w:rPr>
        <w:t>здiйснювало</w:t>
      </w:r>
      <w:proofErr w:type="spellEnd"/>
      <w:r w:rsidRPr="00FA36A9">
        <w:rPr>
          <w:rFonts w:ascii="Courier New" w:eastAsia="Times New Roman" w:hAnsi="Courier New" w:cs="Courier New"/>
          <w:sz w:val="20"/>
          <w:szCs w:val="24"/>
          <w:lang w:eastAsia="uk-UA"/>
        </w:rPr>
        <w:t xml:space="preserve"> свою </w:t>
      </w:r>
      <w:proofErr w:type="spellStart"/>
      <w:r w:rsidRPr="00FA36A9">
        <w:rPr>
          <w:rFonts w:ascii="Courier New" w:eastAsia="Times New Roman" w:hAnsi="Courier New" w:cs="Courier New"/>
          <w:sz w:val="20"/>
          <w:szCs w:val="24"/>
          <w:lang w:eastAsia="uk-UA"/>
        </w:rPr>
        <w:t>дiяльнiсть</w:t>
      </w:r>
      <w:proofErr w:type="spellEnd"/>
      <w:r w:rsidRPr="00FA36A9">
        <w:rPr>
          <w:rFonts w:ascii="Courier New" w:eastAsia="Times New Roman" w:hAnsi="Courier New" w:cs="Courier New"/>
          <w:sz w:val="20"/>
          <w:szCs w:val="24"/>
          <w:lang w:eastAsia="uk-UA"/>
        </w:rPr>
        <w:t xml:space="preserve"> в межах затвердженої </w:t>
      </w:r>
      <w:proofErr w:type="spellStart"/>
      <w:r w:rsidRPr="00FA36A9">
        <w:rPr>
          <w:rFonts w:ascii="Courier New" w:eastAsia="Times New Roman" w:hAnsi="Courier New" w:cs="Courier New"/>
          <w:sz w:val="20"/>
          <w:szCs w:val="24"/>
          <w:lang w:eastAsia="uk-UA"/>
        </w:rPr>
        <w:t>стратегiї</w:t>
      </w:r>
      <w:proofErr w:type="spellEnd"/>
      <w:r w:rsidRPr="00FA36A9">
        <w:rPr>
          <w:rFonts w:ascii="Courier New" w:eastAsia="Times New Roman" w:hAnsi="Courier New" w:cs="Courier New"/>
          <w:sz w:val="20"/>
          <w:szCs w:val="24"/>
          <w:lang w:eastAsia="uk-UA"/>
        </w:rPr>
        <w:t xml:space="preserve"> розвитку </w:t>
      </w:r>
      <w:proofErr w:type="spellStart"/>
      <w:r w:rsidRPr="00FA36A9">
        <w:rPr>
          <w:rFonts w:ascii="Courier New" w:eastAsia="Times New Roman" w:hAnsi="Courier New" w:cs="Courier New"/>
          <w:sz w:val="20"/>
          <w:szCs w:val="24"/>
          <w:lang w:eastAsia="uk-UA"/>
        </w:rPr>
        <w:t>Компанiї</w:t>
      </w:r>
      <w:proofErr w:type="spellEnd"/>
      <w:r w:rsidRPr="00FA36A9">
        <w:rPr>
          <w:rFonts w:ascii="Courier New" w:eastAsia="Times New Roman" w:hAnsi="Courier New" w:cs="Courier New"/>
          <w:sz w:val="20"/>
          <w:szCs w:val="24"/>
          <w:lang w:eastAsia="uk-UA"/>
        </w:rPr>
        <w:t xml:space="preserve">, намагаючись пристосуватись до режиму роботи в умовах воєнного стану, введеного в Україні 24 лютого 2022 року з початком повномасштабного вторгнення з боку Російської </w:t>
      </w:r>
      <w:proofErr w:type="spellStart"/>
      <w:r w:rsidRPr="00FA36A9">
        <w:rPr>
          <w:rFonts w:ascii="Courier New" w:eastAsia="Times New Roman" w:hAnsi="Courier New" w:cs="Courier New"/>
          <w:sz w:val="20"/>
          <w:szCs w:val="24"/>
          <w:lang w:eastAsia="uk-UA"/>
        </w:rPr>
        <w:t>Ферерації</w:t>
      </w:r>
      <w:proofErr w:type="spellEnd"/>
      <w:r w:rsidRPr="00FA36A9">
        <w:rPr>
          <w:rFonts w:ascii="Courier New" w:eastAsia="Times New Roman" w:hAnsi="Courier New" w:cs="Courier New"/>
          <w:sz w:val="20"/>
          <w:szCs w:val="24"/>
          <w:lang w:eastAsia="uk-UA"/>
        </w:rPr>
        <w:t xml:space="preserve">. Оскільки російське воєнне вторгнення в Україну відбулося з численних напрямків, деякі регіони України залишаються ареною інтенсивних бойових дій або тимчасово окуповані. Незважаючи на </w:t>
      </w:r>
      <w:proofErr w:type="spellStart"/>
      <w:r w:rsidRPr="00FA36A9">
        <w:rPr>
          <w:rFonts w:ascii="Courier New" w:eastAsia="Times New Roman" w:hAnsi="Courier New" w:cs="Courier New"/>
          <w:sz w:val="20"/>
          <w:szCs w:val="24"/>
          <w:lang w:eastAsia="uk-UA"/>
        </w:rPr>
        <w:t>призупинку</w:t>
      </w:r>
      <w:proofErr w:type="spellEnd"/>
      <w:r w:rsidRPr="00FA36A9">
        <w:rPr>
          <w:rFonts w:ascii="Courier New" w:eastAsia="Times New Roman" w:hAnsi="Courier New" w:cs="Courier New"/>
          <w:sz w:val="20"/>
          <w:szCs w:val="24"/>
          <w:lang w:eastAsia="uk-UA"/>
        </w:rPr>
        <w:t xml:space="preserve"> роботи заводів на самому початку війни, Компанія згодом продовжила діяльність всіх заводів, виробляє та реалізує товари на всій території Україні за винятком Автономної Республіки Крим, тимчасово окупованих територій у Донецькій, Луганській, Херсонській областях та частині території Запорізької області, а також обмежений продаж на </w:t>
      </w:r>
      <w:proofErr w:type="spellStart"/>
      <w:r w:rsidRPr="00FA36A9">
        <w:rPr>
          <w:rFonts w:ascii="Courier New" w:eastAsia="Times New Roman" w:hAnsi="Courier New" w:cs="Courier New"/>
          <w:sz w:val="20"/>
          <w:szCs w:val="24"/>
          <w:lang w:eastAsia="uk-UA"/>
        </w:rPr>
        <w:t>деокупованій</w:t>
      </w:r>
      <w:proofErr w:type="spellEnd"/>
      <w:r w:rsidRPr="00FA36A9">
        <w:rPr>
          <w:rFonts w:ascii="Courier New" w:eastAsia="Times New Roman" w:hAnsi="Courier New" w:cs="Courier New"/>
          <w:sz w:val="20"/>
          <w:szCs w:val="24"/>
          <w:lang w:eastAsia="uk-UA"/>
        </w:rPr>
        <w:t xml:space="preserve"> частині Харківської області. </w:t>
      </w:r>
    </w:p>
    <w:p w14:paraId="50198436"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Керівництво проаналізувало здатність Компанії продовжувати подальшу безперервну діяльність станом на дату випуску цієї фінансової звітності та дійшло висновку, що існує лише один суттєвий фактор невизначеності, який може викликати значні сумніви у спроможності Компанії продовжувати безперервну діяльність, а саме подальша значна ескалація воєнних дій, що може призвести до дестабілізації діяльності Компанії. Отже, Компанія може бути не в змозі реалізувати свої активи та погасити зобов'язання за звичайного перебігу господарської діяльності. Спираючись на ці фактори, керівництво обґрунтовано очікує наявність у Компанії достатніх ресурсів для продовження діяльності протягом наступних дванадцяти місяців з дати цієї фінансової звітності. Керівництво продовжить відстежувати потенційний вплив та вживатиме усіх можливих заходів для мінімізації будь-яких наслідків.</w:t>
      </w:r>
    </w:p>
    <w:p w14:paraId="7DF1D93D"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З урахуванням цих та інших заходів керівництво Компанії дійшло висновку, що застосування припущення про безперервність діяльності для підготовки фінансової звітності є доцільним.</w:t>
      </w:r>
    </w:p>
    <w:p w14:paraId="42280042" w14:textId="77777777" w:rsidR="00FA36A9" w:rsidRPr="00FA36A9" w:rsidRDefault="00FA36A9" w:rsidP="00FA36A9">
      <w:pPr>
        <w:spacing w:after="0" w:line="240" w:lineRule="auto"/>
        <w:rPr>
          <w:rFonts w:ascii="Courier New" w:eastAsia="Times New Roman" w:hAnsi="Courier New" w:cs="Courier New"/>
          <w:sz w:val="20"/>
          <w:szCs w:val="24"/>
          <w:lang w:eastAsia="uk-UA"/>
        </w:rPr>
      </w:pPr>
      <w:r w:rsidRPr="00FA36A9">
        <w:rPr>
          <w:rFonts w:ascii="Courier New" w:eastAsia="Times New Roman" w:hAnsi="Courier New" w:cs="Courier New"/>
          <w:sz w:val="20"/>
          <w:szCs w:val="24"/>
          <w:lang w:eastAsia="uk-UA"/>
        </w:rPr>
        <w:t>Додаткову інформацію, яка може бути істотною для оцінки інвестором фінансового стану та результатів діяльності емітента, міститься на сторінці Компанії: https://carlsbergukraine.com/</w:t>
      </w:r>
    </w:p>
    <w:p w14:paraId="139EAAA3"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904EDB4"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5D1FFEF6"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2F8504C6"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1D14FEDE"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9824372"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25623A1E" w14:textId="77777777" w:rsidR="00FA36A9" w:rsidRPr="00FA36A9" w:rsidRDefault="00FA36A9" w:rsidP="00FA36A9">
      <w:pPr>
        <w:spacing w:after="0" w:line="240" w:lineRule="auto"/>
        <w:rPr>
          <w:rFonts w:ascii="Courier New" w:eastAsia="Times New Roman" w:hAnsi="Courier New" w:cs="Courier New"/>
          <w:sz w:val="20"/>
          <w:szCs w:val="24"/>
          <w:lang w:eastAsia="uk-UA"/>
        </w:rPr>
      </w:pPr>
    </w:p>
    <w:p w14:paraId="418BD6BD" w14:textId="77777777" w:rsidR="00FA36A9" w:rsidRDefault="00FA36A9">
      <w:pPr>
        <w:sectPr w:rsidR="00FA36A9" w:rsidSect="00FA36A9">
          <w:pgSz w:w="11906" w:h="16838"/>
          <w:pgMar w:top="363" w:right="567" w:bottom="363" w:left="1417" w:header="709" w:footer="709" w:gutter="0"/>
          <w:cols w:space="708"/>
          <w:docGrid w:linePitch="360"/>
        </w:sectPr>
      </w:pPr>
    </w:p>
    <w:p w14:paraId="2CB9D4FF" w14:textId="77777777" w:rsidR="00FA36A9" w:rsidRPr="00FA36A9" w:rsidRDefault="00FA36A9" w:rsidP="00FA36A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FA36A9">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14:paraId="702D0749"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A36A9" w:rsidRPr="00FA36A9" w14:paraId="6297DF23" w14:textId="77777777" w:rsidTr="0095360D">
        <w:tc>
          <w:tcPr>
            <w:tcW w:w="2977" w:type="dxa"/>
            <w:tcBorders>
              <w:top w:val="single" w:sz="6" w:space="0" w:color="000000"/>
              <w:left w:val="single" w:sz="6" w:space="0" w:color="000000"/>
              <w:bottom w:val="single" w:sz="6" w:space="0" w:color="000000"/>
              <w:right w:val="single" w:sz="6" w:space="0" w:color="000000"/>
            </w:tcBorders>
            <w:vAlign w:val="center"/>
          </w:tcPr>
          <w:p w14:paraId="0A7D74C2"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09F4E60F"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132A8E0A"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Персональний склад</w:t>
            </w:r>
          </w:p>
        </w:tc>
      </w:tr>
      <w:tr w:rsidR="00FA36A9" w:rsidRPr="00FA36A9" w14:paraId="1D72400D" w14:textId="77777777" w:rsidTr="0095360D">
        <w:tc>
          <w:tcPr>
            <w:tcW w:w="2977" w:type="dxa"/>
            <w:tcBorders>
              <w:top w:val="single" w:sz="6" w:space="0" w:color="000000"/>
              <w:left w:val="single" w:sz="6" w:space="0" w:color="000000"/>
              <w:bottom w:val="single" w:sz="6" w:space="0" w:color="000000"/>
              <w:right w:val="single" w:sz="6" w:space="0" w:color="000000"/>
            </w:tcBorders>
            <w:vAlign w:val="center"/>
          </w:tcPr>
          <w:p w14:paraId="775822D2" w14:textId="77777777" w:rsidR="00FA36A9" w:rsidRPr="00FA36A9" w:rsidRDefault="00FA36A9" w:rsidP="00FA36A9">
            <w:pPr>
              <w:spacing w:after="0" w:line="240" w:lineRule="auto"/>
              <w:ind w:left="180" w:hanging="180"/>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0B3CBBB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Загальні Збори акціонерів (надалі - Збори) є вищим органом Товариства. </w:t>
            </w:r>
          </w:p>
          <w:p w14:paraId="33FA24D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У загальних Зборах акціонерів можуть брати участь особи, включені до переліку акціонерів, які мають право на участь у Зборах. Такий перелік складається в  порядку, встановленому законодавством про депозитарну систему України. </w:t>
            </w:r>
          </w:p>
          <w:p w14:paraId="1E63F8E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Право голосу на загальних Зборах акціонерів мають акціонери - власники простих акцій Товариства, які володіють акціями на дату складення переліку акціонерів, які мають право на участь у загальних Зборах. Одна голосуюча акція надає акціонеру один голос для вирішення кожного з питань, винесених на голосування на загальних Зборах. </w:t>
            </w:r>
          </w:p>
          <w:p w14:paraId="7C50F44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Протягом звітного року акціонером Товариства була одна юридична особа, яка володіла 100% акцій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14:paraId="48B96998"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Згідно статті 49 Закону України "Про акціонерні товариства" (редакція до 01.01.2023р.) до товариства з одним акціонером не застосовуються положення статей Закону щодо порядку скликання та проведення загальних зборів акціонерного товариства. Повноваження загальних зборів здійснюються акціонером одноосібно. Всі рішення акціонера з питань, що належать до компетенції загальних зборів, оформлюються ним письмово у формі Рішення. Таке Рішення акціонера має статус протоколу загальних Зборів. </w:t>
            </w:r>
          </w:p>
          <w:p w14:paraId="0C14BF78"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Протягом 2022 року єдиним акціонером Товариства була юридична особа - </w:t>
            </w:r>
            <w:proofErr w:type="spellStart"/>
            <w:r w:rsidRPr="00FA36A9">
              <w:rPr>
                <w:rFonts w:ascii="Times New Roman" w:eastAsia="Times New Roman" w:hAnsi="Times New Roman" w:cs="Times New Roman"/>
                <w:sz w:val="20"/>
                <w:szCs w:val="20"/>
                <w:lang w:eastAsia="uk-UA"/>
              </w:rPr>
              <w:t>Балтик</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Бевериджиз</w:t>
            </w:r>
            <w:proofErr w:type="spellEnd"/>
            <w:r w:rsidRPr="00FA36A9">
              <w:rPr>
                <w:rFonts w:ascii="Times New Roman" w:eastAsia="Times New Roman" w:hAnsi="Times New Roman" w:cs="Times New Roman"/>
                <w:sz w:val="20"/>
                <w:szCs w:val="20"/>
                <w:lang w:eastAsia="uk-UA"/>
              </w:rPr>
              <w:t xml:space="preserve"> Інвест </w:t>
            </w:r>
            <w:proofErr w:type="spellStart"/>
            <w:r w:rsidRPr="00FA36A9">
              <w:rPr>
                <w:rFonts w:ascii="Times New Roman" w:eastAsia="Times New Roman" w:hAnsi="Times New Roman" w:cs="Times New Roman"/>
                <w:sz w:val="20"/>
                <w:szCs w:val="20"/>
                <w:lang w:eastAsia="uk-UA"/>
              </w:rPr>
              <w:t>Акцеболаг</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Швецiя</w:t>
            </w:r>
            <w:proofErr w:type="spellEnd"/>
            <w:r w:rsidRPr="00FA36A9">
              <w:rPr>
                <w:rFonts w:ascii="Times New Roman" w:eastAsia="Times New Roman" w:hAnsi="Times New Roman" w:cs="Times New Roman"/>
                <w:sz w:val="20"/>
                <w:szCs w:val="20"/>
                <w:lang w:eastAsia="uk-UA"/>
              </w:rPr>
              <w:t>)/</w:t>
            </w:r>
            <w:proofErr w:type="spellStart"/>
            <w:r w:rsidRPr="00FA36A9">
              <w:rPr>
                <w:rFonts w:ascii="Times New Roman" w:eastAsia="Times New Roman" w:hAnsi="Times New Roman" w:cs="Times New Roman"/>
                <w:sz w:val="20"/>
                <w:szCs w:val="20"/>
                <w:lang w:eastAsia="uk-UA"/>
              </w:rPr>
              <w:t>Baltic</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Beverages</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Invest</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Aktiebolag</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Sweden</w:t>
            </w:r>
            <w:proofErr w:type="spellEnd"/>
            <w:r w:rsidRPr="00FA36A9">
              <w:rPr>
                <w:rFonts w:ascii="Times New Roman" w:eastAsia="Times New Roman" w:hAnsi="Times New Roman" w:cs="Times New Roman"/>
                <w:sz w:val="20"/>
                <w:szCs w:val="20"/>
                <w:lang w:eastAsia="uk-UA"/>
              </w:rPr>
              <w:t xml:space="preserve">), якій належить 1 022 432 914 простих іменних акцій емітента (всі акції є голосуючими). </w:t>
            </w:r>
          </w:p>
          <w:p w14:paraId="13020A81"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У звітному році єдиним акціонером Товариства прийнято та оформлено три Рішення (03.02.2022р., 28.04.2022р., 04.10.2022р.). Детальна </w:t>
            </w:r>
            <w:proofErr w:type="spellStart"/>
            <w:r w:rsidRPr="00FA36A9">
              <w:rPr>
                <w:rFonts w:ascii="Times New Roman" w:eastAsia="Times New Roman" w:hAnsi="Times New Roman" w:cs="Times New Roman"/>
                <w:sz w:val="20"/>
                <w:szCs w:val="20"/>
                <w:lang w:eastAsia="uk-UA"/>
              </w:rPr>
              <w:t>іфнормація</w:t>
            </w:r>
            <w:proofErr w:type="spellEnd"/>
            <w:r w:rsidRPr="00FA36A9">
              <w:rPr>
                <w:rFonts w:ascii="Times New Roman" w:eastAsia="Times New Roman" w:hAnsi="Times New Roman" w:cs="Times New Roman"/>
                <w:sz w:val="20"/>
                <w:szCs w:val="20"/>
                <w:lang w:eastAsia="uk-UA"/>
              </w:rPr>
              <w:t xml:space="preserve"> щодо прийнятих рішень зазначена у розділі "Звіт про </w:t>
            </w:r>
            <w:proofErr w:type="spellStart"/>
            <w:r w:rsidRPr="00FA36A9">
              <w:rPr>
                <w:rFonts w:ascii="Times New Roman" w:eastAsia="Times New Roman" w:hAnsi="Times New Roman" w:cs="Times New Roman"/>
                <w:sz w:val="20"/>
                <w:szCs w:val="20"/>
                <w:lang w:eastAsia="uk-UA"/>
              </w:rPr>
              <w:t>копоративне</w:t>
            </w:r>
            <w:proofErr w:type="spellEnd"/>
            <w:r w:rsidRPr="00FA36A9">
              <w:rPr>
                <w:rFonts w:ascii="Times New Roman" w:eastAsia="Times New Roman" w:hAnsi="Times New Roman" w:cs="Times New Roman"/>
                <w:sz w:val="20"/>
                <w:szCs w:val="20"/>
                <w:lang w:eastAsia="uk-UA"/>
              </w:rPr>
              <w:t xml:space="preserve"> управління".   </w:t>
            </w:r>
          </w:p>
          <w:p w14:paraId="5059BB4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p>
        </w:tc>
      </w:tr>
      <w:tr w:rsidR="00FA36A9" w:rsidRPr="00FA36A9" w14:paraId="02707F33" w14:textId="77777777" w:rsidTr="0095360D">
        <w:tc>
          <w:tcPr>
            <w:tcW w:w="2977" w:type="dxa"/>
            <w:tcBorders>
              <w:top w:val="single" w:sz="6" w:space="0" w:color="000000"/>
              <w:left w:val="single" w:sz="6" w:space="0" w:color="000000"/>
              <w:bottom w:val="single" w:sz="6" w:space="0" w:color="000000"/>
              <w:right w:val="single" w:sz="6" w:space="0" w:color="000000"/>
            </w:tcBorders>
            <w:vAlign w:val="center"/>
          </w:tcPr>
          <w:p w14:paraId="43100179" w14:textId="77777777" w:rsidR="00FA36A9" w:rsidRPr="00FA36A9" w:rsidRDefault="00FA36A9" w:rsidP="00FA36A9">
            <w:pPr>
              <w:spacing w:after="0" w:line="240" w:lineRule="auto"/>
              <w:ind w:left="180" w:hanging="180"/>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14:paraId="58155520"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Наглядова рада є колегіальним органом, який здійснює захист прав акціонерів Товариства і в межах компетенції, визначеної Статутом Товариством та законом, здійснює управління Товариством, а також контролює та регулює діяльність виконавчого органу.</w:t>
            </w:r>
          </w:p>
          <w:p w14:paraId="456F821E"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До складу Наглядової ради Товариства обираються акціонери або особи, які представляють їхні інтереси (представники акціонерів).</w:t>
            </w:r>
          </w:p>
          <w:p w14:paraId="61DF9C6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Наглядова рада Товариства обрана загальними Зборами акціонерів в кількості трьох осіб:</w:t>
            </w:r>
          </w:p>
          <w:p w14:paraId="5A7FFDA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Голова Наглядової ради;</w:t>
            </w:r>
          </w:p>
          <w:p w14:paraId="7B32A82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Члени Наглядової ради (2 особи).</w:t>
            </w:r>
          </w:p>
          <w:p w14:paraId="616A2B7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14:paraId="4111ACA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На кінець 2022 року Наглядова рада Товариства мала наступний склад:</w:t>
            </w:r>
          </w:p>
          <w:p w14:paraId="5E1A30C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Голова Наглядової ради - </w:t>
            </w:r>
            <w:proofErr w:type="spellStart"/>
            <w:r w:rsidRPr="00FA36A9">
              <w:rPr>
                <w:rFonts w:ascii="Times New Roman" w:eastAsia="Times New Roman" w:hAnsi="Times New Roman" w:cs="Times New Roman"/>
                <w:sz w:val="20"/>
                <w:szCs w:val="20"/>
                <w:lang w:eastAsia="uk-UA"/>
              </w:rPr>
              <w:t>Ларс</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Леманн</w:t>
            </w:r>
            <w:proofErr w:type="spellEnd"/>
            <w:r w:rsidRPr="00FA36A9">
              <w:rPr>
                <w:rFonts w:ascii="Times New Roman" w:eastAsia="Times New Roman" w:hAnsi="Times New Roman" w:cs="Times New Roman"/>
                <w:sz w:val="20"/>
                <w:szCs w:val="20"/>
                <w:lang w:eastAsia="uk-UA"/>
              </w:rPr>
              <w:t xml:space="preserve"> (обраний на наступний строк з 07.02.2022р.); </w:t>
            </w:r>
          </w:p>
          <w:p w14:paraId="2DCE2A8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Член Наглядової ради - </w:t>
            </w:r>
            <w:proofErr w:type="spellStart"/>
            <w:r w:rsidRPr="00FA36A9">
              <w:rPr>
                <w:rFonts w:ascii="Times New Roman" w:eastAsia="Times New Roman" w:hAnsi="Times New Roman" w:cs="Times New Roman"/>
                <w:sz w:val="20"/>
                <w:szCs w:val="20"/>
                <w:lang w:eastAsia="uk-UA"/>
              </w:rPr>
              <w:t>Марчин</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Млечко</w:t>
            </w:r>
            <w:proofErr w:type="spellEnd"/>
            <w:r w:rsidRPr="00FA36A9">
              <w:rPr>
                <w:rFonts w:ascii="Times New Roman" w:eastAsia="Times New Roman" w:hAnsi="Times New Roman" w:cs="Times New Roman"/>
                <w:sz w:val="20"/>
                <w:szCs w:val="20"/>
                <w:lang w:eastAsia="uk-UA"/>
              </w:rPr>
              <w:t xml:space="preserve"> (обраний на посаду з 07.02.2022р. замість </w:t>
            </w:r>
            <w:proofErr w:type="spellStart"/>
            <w:r w:rsidRPr="00FA36A9">
              <w:rPr>
                <w:rFonts w:ascii="Times New Roman" w:eastAsia="Times New Roman" w:hAnsi="Times New Roman" w:cs="Times New Roman"/>
                <w:sz w:val="20"/>
                <w:szCs w:val="20"/>
                <w:lang w:eastAsia="uk-UA"/>
              </w:rPr>
              <w:t>Сабро</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Джеспера</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Бернхарда</w:t>
            </w:r>
            <w:proofErr w:type="spellEnd"/>
            <w:r w:rsidRPr="00FA36A9">
              <w:rPr>
                <w:rFonts w:ascii="Times New Roman" w:eastAsia="Times New Roman" w:hAnsi="Times New Roman" w:cs="Times New Roman"/>
                <w:sz w:val="20"/>
                <w:szCs w:val="20"/>
                <w:lang w:eastAsia="uk-UA"/>
              </w:rPr>
              <w:t xml:space="preserve">); </w:t>
            </w:r>
          </w:p>
          <w:p w14:paraId="5941FD31"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Член Наглядової ради - </w:t>
            </w:r>
            <w:proofErr w:type="spellStart"/>
            <w:r w:rsidRPr="00FA36A9">
              <w:rPr>
                <w:rFonts w:ascii="Times New Roman" w:eastAsia="Times New Roman" w:hAnsi="Times New Roman" w:cs="Times New Roman"/>
                <w:sz w:val="20"/>
                <w:szCs w:val="20"/>
                <w:lang w:eastAsia="uk-UA"/>
              </w:rPr>
              <w:t>Рогачевський</w:t>
            </w:r>
            <w:proofErr w:type="spellEnd"/>
            <w:r w:rsidRPr="00FA36A9">
              <w:rPr>
                <w:rFonts w:ascii="Times New Roman" w:eastAsia="Times New Roman" w:hAnsi="Times New Roman" w:cs="Times New Roman"/>
                <w:sz w:val="20"/>
                <w:szCs w:val="20"/>
                <w:lang w:eastAsia="uk-UA"/>
              </w:rPr>
              <w:t xml:space="preserve"> Антон Львович (обраний на наступний строк з 07.02.2022р.). </w:t>
            </w:r>
          </w:p>
          <w:p w14:paraId="539B2893"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Голова та члени Наглядової ради є представниками єдиного </w:t>
            </w:r>
            <w:proofErr w:type="spellStart"/>
            <w:r w:rsidRPr="00FA36A9">
              <w:rPr>
                <w:rFonts w:ascii="Times New Roman" w:eastAsia="Times New Roman" w:hAnsi="Times New Roman" w:cs="Times New Roman"/>
                <w:sz w:val="20"/>
                <w:szCs w:val="20"/>
                <w:lang w:eastAsia="uk-UA"/>
              </w:rPr>
              <w:t>акцiонера</w:t>
            </w:r>
            <w:proofErr w:type="spellEnd"/>
            <w:r w:rsidRPr="00FA36A9">
              <w:rPr>
                <w:rFonts w:ascii="Times New Roman" w:eastAsia="Times New Roman" w:hAnsi="Times New Roman" w:cs="Times New Roman"/>
                <w:sz w:val="20"/>
                <w:szCs w:val="20"/>
                <w:lang w:eastAsia="uk-UA"/>
              </w:rPr>
              <w:t xml:space="preserve"> Товариства - </w:t>
            </w:r>
            <w:proofErr w:type="spellStart"/>
            <w:r w:rsidRPr="00FA36A9">
              <w:rPr>
                <w:rFonts w:ascii="Times New Roman" w:eastAsia="Times New Roman" w:hAnsi="Times New Roman" w:cs="Times New Roman"/>
                <w:sz w:val="20"/>
                <w:szCs w:val="20"/>
                <w:lang w:eastAsia="uk-UA"/>
              </w:rPr>
              <w:t>Балтик</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Бевериджиз</w:t>
            </w:r>
            <w:proofErr w:type="spellEnd"/>
            <w:r w:rsidRPr="00FA36A9">
              <w:rPr>
                <w:rFonts w:ascii="Times New Roman" w:eastAsia="Times New Roman" w:hAnsi="Times New Roman" w:cs="Times New Roman"/>
                <w:sz w:val="20"/>
                <w:szCs w:val="20"/>
                <w:lang w:eastAsia="uk-UA"/>
              </w:rPr>
              <w:t xml:space="preserve"> Інвест </w:t>
            </w:r>
            <w:proofErr w:type="spellStart"/>
            <w:r w:rsidRPr="00FA36A9">
              <w:rPr>
                <w:rFonts w:ascii="Times New Roman" w:eastAsia="Times New Roman" w:hAnsi="Times New Roman" w:cs="Times New Roman"/>
                <w:sz w:val="20"/>
                <w:szCs w:val="20"/>
                <w:lang w:eastAsia="uk-UA"/>
              </w:rPr>
              <w:t>Акцеболаг</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Швецiя</w:t>
            </w:r>
            <w:proofErr w:type="spellEnd"/>
            <w:r w:rsidRPr="00FA36A9">
              <w:rPr>
                <w:rFonts w:ascii="Times New Roman" w:eastAsia="Times New Roman" w:hAnsi="Times New Roman" w:cs="Times New Roman"/>
                <w:sz w:val="20"/>
                <w:szCs w:val="20"/>
                <w:lang w:eastAsia="uk-UA"/>
              </w:rPr>
              <w:t>)/</w:t>
            </w:r>
            <w:proofErr w:type="spellStart"/>
            <w:r w:rsidRPr="00FA36A9">
              <w:rPr>
                <w:rFonts w:ascii="Times New Roman" w:eastAsia="Times New Roman" w:hAnsi="Times New Roman" w:cs="Times New Roman"/>
                <w:sz w:val="20"/>
                <w:szCs w:val="20"/>
                <w:lang w:eastAsia="uk-UA"/>
              </w:rPr>
              <w:t>Baltic</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Beverages</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Invest</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Aktiebolag</w:t>
            </w:r>
            <w:proofErr w:type="spellEnd"/>
            <w:r w:rsidRPr="00FA36A9">
              <w:rPr>
                <w:rFonts w:ascii="Times New Roman" w:eastAsia="Times New Roman" w:hAnsi="Times New Roman" w:cs="Times New Roman"/>
                <w:sz w:val="20"/>
                <w:szCs w:val="20"/>
                <w:lang w:eastAsia="uk-UA"/>
              </w:rPr>
              <w:t xml:space="preserve"> (</w:t>
            </w:r>
            <w:proofErr w:type="spellStart"/>
            <w:r w:rsidRPr="00FA36A9">
              <w:rPr>
                <w:rFonts w:ascii="Times New Roman" w:eastAsia="Times New Roman" w:hAnsi="Times New Roman" w:cs="Times New Roman"/>
                <w:sz w:val="20"/>
                <w:szCs w:val="20"/>
                <w:lang w:eastAsia="uk-UA"/>
              </w:rPr>
              <w:t>Sweden</w:t>
            </w:r>
            <w:proofErr w:type="spellEnd"/>
            <w:r w:rsidRPr="00FA36A9">
              <w:rPr>
                <w:rFonts w:ascii="Times New Roman" w:eastAsia="Times New Roman" w:hAnsi="Times New Roman" w:cs="Times New Roman"/>
                <w:sz w:val="20"/>
                <w:szCs w:val="20"/>
                <w:lang w:eastAsia="uk-UA"/>
              </w:rPr>
              <w:t>).</w:t>
            </w:r>
          </w:p>
        </w:tc>
      </w:tr>
      <w:tr w:rsidR="00FA36A9" w:rsidRPr="00FA36A9" w14:paraId="0E567B6D" w14:textId="77777777" w:rsidTr="0095360D">
        <w:tc>
          <w:tcPr>
            <w:tcW w:w="2977" w:type="dxa"/>
            <w:tcBorders>
              <w:top w:val="single" w:sz="6" w:space="0" w:color="000000"/>
              <w:left w:val="single" w:sz="6" w:space="0" w:color="000000"/>
              <w:bottom w:val="single" w:sz="6" w:space="0" w:color="000000"/>
              <w:right w:val="single" w:sz="6" w:space="0" w:color="000000"/>
            </w:tcBorders>
            <w:vAlign w:val="center"/>
          </w:tcPr>
          <w:p w14:paraId="30CC7B4E" w14:textId="77777777" w:rsidR="00FA36A9" w:rsidRPr="00FA36A9" w:rsidRDefault="00FA36A9" w:rsidP="00FA36A9">
            <w:pPr>
              <w:spacing w:after="0" w:line="240" w:lineRule="auto"/>
              <w:ind w:left="180" w:hanging="180"/>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14:paraId="2FA3268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Генеральний директор  є одноосібним виконавчим органом Товариства, який здійснює управління його поточною діяльністю.</w:t>
            </w:r>
          </w:p>
          <w:p w14:paraId="21099C3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14:paraId="08BB23B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proofErr w:type="spellStart"/>
            <w:r w:rsidRPr="00FA36A9">
              <w:rPr>
                <w:rFonts w:ascii="Times New Roman" w:eastAsia="Times New Roman" w:hAnsi="Times New Roman" w:cs="Times New Roman"/>
                <w:sz w:val="20"/>
                <w:szCs w:val="20"/>
                <w:lang w:eastAsia="uk-UA"/>
              </w:rPr>
              <w:t>Хайдакiн</w:t>
            </w:r>
            <w:proofErr w:type="spellEnd"/>
            <w:r w:rsidRPr="00FA36A9">
              <w:rPr>
                <w:rFonts w:ascii="Times New Roman" w:eastAsia="Times New Roman" w:hAnsi="Times New Roman" w:cs="Times New Roman"/>
                <w:sz w:val="20"/>
                <w:szCs w:val="20"/>
                <w:lang w:eastAsia="uk-UA"/>
              </w:rPr>
              <w:t xml:space="preserve"> Олег </w:t>
            </w:r>
            <w:proofErr w:type="spellStart"/>
            <w:r w:rsidRPr="00FA36A9">
              <w:rPr>
                <w:rFonts w:ascii="Times New Roman" w:eastAsia="Times New Roman" w:hAnsi="Times New Roman" w:cs="Times New Roman"/>
                <w:sz w:val="20"/>
                <w:szCs w:val="20"/>
                <w:lang w:eastAsia="uk-UA"/>
              </w:rPr>
              <w:t>Iгорович</w:t>
            </w:r>
            <w:proofErr w:type="spellEnd"/>
            <w:r w:rsidRPr="00FA36A9">
              <w:rPr>
                <w:rFonts w:ascii="Times New Roman" w:eastAsia="Times New Roman" w:hAnsi="Times New Roman" w:cs="Times New Roman"/>
                <w:sz w:val="20"/>
                <w:szCs w:val="20"/>
                <w:lang w:eastAsia="uk-UA"/>
              </w:rPr>
              <w:t xml:space="preserve"> (набув повноважень з 01.01.2022р. згідно Рішення єдиного акціонера від 09 грудня 2021 року № 4/2021 ).</w:t>
            </w:r>
          </w:p>
        </w:tc>
      </w:tr>
    </w:tbl>
    <w:p w14:paraId="26C9CACF"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5E3B30D6" w14:textId="77777777" w:rsidR="00FA36A9" w:rsidRDefault="00FA36A9">
      <w:pPr>
        <w:sectPr w:rsidR="00FA36A9" w:rsidSect="00FA36A9">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FA36A9" w:rsidRPr="00FA36A9" w14:paraId="6AA44BB0" w14:textId="77777777" w:rsidTr="0095360D">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FA36A9" w:rsidRPr="00FA36A9" w14:paraId="28164893" w14:textId="77777777" w:rsidTr="0095360D">
              <w:trPr>
                <w:trHeight w:val="318"/>
              </w:trPr>
              <w:tc>
                <w:tcPr>
                  <w:tcW w:w="12539" w:type="dxa"/>
                  <w:tcMar>
                    <w:top w:w="60" w:type="dxa"/>
                    <w:left w:w="60" w:type="dxa"/>
                    <w:bottom w:w="60" w:type="dxa"/>
                    <w:right w:w="60" w:type="dxa"/>
                  </w:tcMar>
                  <w:vAlign w:val="center"/>
                </w:tcPr>
                <w:p w14:paraId="1FCD7535" w14:textId="77777777" w:rsidR="00FA36A9" w:rsidRPr="00FA36A9" w:rsidRDefault="00FA36A9" w:rsidP="00FA36A9">
                  <w:pPr>
                    <w:spacing w:after="0" w:line="240" w:lineRule="auto"/>
                    <w:ind w:left="-210"/>
                    <w:jc w:val="center"/>
                    <w:rPr>
                      <w:rFonts w:ascii="Times New Roman" w:eastAsia="Times New Roman" w:hAnsi="Times New Roman" w:cs="Times New Roman"/>
                      <w:b/>
                      <w:bCs/>
                      <w:sz w:val="28"/>
                      <w:szCs w:val="28"/>
                      <w:lang w:eastAsia="uk-UA"/>
                    </w:rPr>
                  </w:pPr>
                  <w:r w:rsidRPr="00FA36A9">
                    <w:rPr>
                      <w:rFonts w:ascii="Times New Roman" w:eastAsia="Times New Roman" w:hAnsi="Times New Roman" w:cs="Times New Roman"/>
                      <w:b/>
                      <w:color w:val="000000"/>
                      <w:sz w:val="28"/>
                      <w:szCs w:val="28"/>
                      <w:lang w:val="en-US" w:eastAsia="uk-UA"/>
                    </w:rPr>
                    <w:lastRenderedPageBreak/>
                    <w:t>V</w:t>
                  </w:r>
                  <w:r w:rsidRPr="00FA36A9">
                    <w:rPr>
                      <w:rFonts w:ascii="Times New Roman" w:eastAsia="Times New Roman" w:hAnsi="Times New Roman" w:cs="Times New Roman"/>
                      <w:b/>
                      <w:color w:val="000000"/>
                      <w:sz w:val="28"/>
                      <w:szCs w:val="28"/>
                      <w:lang w:eastAsia="uk-UA"/>
                    </w:rPr>
                    <w:t>. Інформація про посадових осіб емітента</w:t>
                  </w:r>
                </w:p>
              </w:tc>
            </w:tr>
            <w:tr w:rsidR="00FA36A9" w:rsidRPr="00FA36A9" w14:paraId="447E92DB" w14:textId="77777777" w:rsidTr="0095360D">
              <w:trPr>
                <w:trHeight w:val="273"/>
              </w:trPr>
              <w:tc>
                <w:tcPr>
                  <w:tcW w:w="12539" w:type="dxa"/>
                  <w:tcMar>
                    <w:top w:w="60" w:type="dxa"/>
                    <w:left w:w="60" w:type="dxa"/>
                    <w:bottom w:w="60" w:type="dxa"/>
                    <w:right w:w="60" w:type="dxa"/>
                  </w:tcMar>
                </w:tcPr>
                <w:p w14:paraId="79EAEC77" w14:textId="77777777" w:rsidR="00FA36A9" w:rsidRPr="00FA36A9" w:rsidRDefault="00FA36A9" w:rsidP="00FA36A9">
                  <w:pPr>
                    <w:spacing w:after="0" w:line="240" w:lineRule="auto"/>
                    <w:jc w:val="center"/>
                    <w:rPr>
                      <w:rFonts w:ascii="Times New Roman" w:eastAsia="Times New Roman" w:hAnsi="Times New Roman" w:cs="Times New Roman"/>
                      <w:sz w:val="24"/>
                      <w:szCs w:val="24"/>
                      <w:lang w:eastAsia="uk-UA"/>
                    </w:rPr>
                  </w:pPr>
                  <w:r w:rsidRPr="00FA36A9">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14:paraId="46D4BEB0" w14:textId="77777777" w:rsidR="00FA36A9" w:rsidRPr="00FA36A9" w:rsidRDefault="00FA36A9" w:rsidP="00FA36A9">
            <w:pPr>
              <w:spacing w:after="0" w:line="240" w:lineRule="auto"/>
              <w:rPr>
                <w:rFonts w:ascii="Times New Roman" w:eastAsia="Times New Roman" w:hAnsi="Times New Roman" w:cs="Times New Roman"/>
                <w:b/>
                <w:bCs/>
                <w:sz w:val="24"/>
                <w:szCs w:val="24"/>
                <w:lang w:eastAsia="uk-UA"/>
              </w:rPr>
            </w:pPr>
          </w:p>
        </w:tc>
      </w:tr>
    </w:tbl>
    <w:p w14:paraId="3BF89267" w14:textId="77777777" w:rsidR="00FA36A9" w:rsidRPr="00FA36A9" w:rsidRDefault="00FA36A9" w:rsidP="00FA36A9">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FA36A9" w:rsidRPr="00FA36A9" w14:paraId="25F58181" w14:textId="77777777" w:rsidTr="0095360D">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4A154FBC"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w:t>
            </w:r>
          </w:p>
          <w:p w14:paraId="2EA0C2BA"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5B34D5" w14:textId="77777777" w:rsidR="00FA36A9" w:rsidRPr="00FA36A9" w:rsidRDefault="00FA36A9" w:rsidP="00FA36A9">
            <w:pPr>
              <w:tabs>
                <w:tab w:val="left" w:pos="214"/>
              </w:tabs>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E06B25D"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F54B3D"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543881"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C08826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6D80A06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7A97A081" w14:textId="77777777" w:rsidR="00FA36A9" w:rsidRPr="00FA36A9" w:rsidRDefault="00FA36A9" w:rsidP="00FA36A9">
            <w:pPr>
              <w:spacing w:after="0" w:line="240" w:lineRule="auto"/>
              <w:ind w:left="-15"/>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FA36A9" w:rsidRPr="00FA36A9" w14:paraId="6E2562E5"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6760974"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558DF2"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33387C"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0AB008"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100B9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992387"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4C810"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2FABD55F"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8</w:t>
            </w:r>
          </w:p>
        </w:tc>
      </w:tr>
      <w:tr w:rsidR="00FA36A9" w:rsidRPr="00FA36A9" w14:paraId="4F72F64B"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B4FCCAD"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BC87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Генеральний</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директор</w:t>
            </w:r>
            <w:proofErr w:type="spellEnd"/>
            <w:r w:rsidRPr="00FA36A9">
              <w:rPr>
                <w:rFonts w:ascii="Times New Roman" w:eastAsia="Times New Roman" w:hAnsi="Times New Roman" w:cs="Times New Roman"/>
                <w:bCs/>
                <w:sz w:val="20"/>
                <w:szCs w:val="20"/>
                <w:lang w:val="en-US" w:eastAsia="uk-UA"/>
              </w:rPr>
              <w:t xml:space="preserve">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F638D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 xml:space="preserve">Хайдакiн </w:t>
            </w:r>
            <w:proofErr w:type="spellStart"/>
            <w:r w:rsidRPr="00FA36A9">
              <w:rPr>
                <w:rFonts w:ascii="Times New Roman" w:eastAsia="Times New Roman" w:hAnsi="Times New Roman" w:cs="Times New Roman"/>
                <w:bCs/>
                <w:sz w:val="20"/>
                <w:szCs w:val="20"/>
                <w:lang w:val="en-US" w:eastAsia="uk-UA"/>
              </w:rPr>
              <w:t>Олег</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Iгорович</w:t>
            </w:r>
            <w:proofErr w:type="spellEnd"/>
            <w:r w:rsidRPr="00FA36A9">
              <w:rPr>
                <w:rFonts w:ascii="Times New Roman" w:eastAsia="Times New Roman" w:hAnsi="Times New Roman" w:cs="Times New Roman"/>
                <w:bCs/>
                <w:sz w:val="20"/>
                <w:szCs w:val="20"/>
                <w:lang w:val="en-US" w:eastAsia="uk-UA"/>
              </w:rPr>
              <w:t xml:space="preserve">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F0B355"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1C821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вища</w:t>
            </w:r>
            <w:proofErr w:type="spellEnd"/>
            <w:r w:rsidRPr="00FA36A9">
              <w:rPr>
                <w:rFonts w:ascii="Times New Roman" w:eastAsia="Times New Roman" w:hAnsi="Times New Roman" w:cs="Times New Roman"/>
                <w:bCs/>
                <w:sz w:val="20"/>
                <w:szCs w:val="20"/>
                <w:lang w:val="en-US" w:eastAsia="uk-UA"/>
              </w:rPr>
              <w:t xml:space="preserve">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B6BD3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8698B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ПрАТ</w:t>
            </w:r>
            <w:proofErr w:type="spellEnd"/>
            <w:r w:rsidRPr="00FA36A9">
              <w:rPr>
                <w:rFonts w:ascii="Times New Roman" w:eastAsia="Times New Roman" w:hAnsi="Times New Roman" w:cs="Times New Roman"/>
                <w:bCs/>
                <w:sz w:val="20"/>
                <w:szCs w:val="20"/>
                <w:lang w:val="ru-RU" w:eastAsia="uk-UA"/>
              </w:rPr>
              <w:t xml:space="preserve"> "Карлсберг </w:t>
            </w:r>
            <w:proofErr w:type="spellStart"/>
            <w:r w:rsidRPr="00FA36A9">
              <w:rPr>
                <w:rFonts w:ascii="Times New Roman" w:eastAsia="Times New Roman" w:hAnsi="Times New Roman" w:cs="Times New Roman"/>
                <w:bCs/>
                <w:sz w:val="20"/>
                <w:szCs w:val="20"/>
                <w:lang w:val="ru-RU" w:eastAsia="uk-UA"/>
              </w:rPr>
              <w:t>Україна</w:t>
            </w:r>
            <w:proofErr w:type="spellEnd"/>
            <w:r w:rsidRPr="00FA36A9">
              <w:rPr>
                <w:rFonts w:ascii="Times New Roman" w:eastAsia="Times New Roman" w:hAnsi="Times New Roman" w:cs="Times New Roman"/>
                <w:bCs/>
                <w:sz w:val="20"/>
                <w:szCs w:val="20"/>
                <w:lang w:val="ru-RU" w:eastAsia="uk-UA"/>
              </w:rPr>
              <w:t>"</w:t>
            </w:r>
          </w:p>
          <w:p w14:paraId="349C756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00377511</w:t>
            </w:r>
          </w:p>
          <w:p w14:paraId="714FAAC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це</w:t>
            </w:r>
            <w:proofErr w:type="spellEnd"/>
            <w:r w:rsidRPr="00FA36A9">
              <w:rPr>
                <w:rFonts w:ascii="Times New Roman" w:eastAsia="Times New Roman" w:hAnsi="Times New Roman" w:cs="Times New Roman"/>
                <w:bCs/>
                <w:sz w:val="20"/>
                <w:szCs w:val="20"/>
                <w:lang w:val="ru-RU" w:eastAsia="uk-UA"/>
              </w:rPr>
              <w:t>-президент з продаж</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в</w:t>
            </w:r>
          </w:p>
        </w:tc>
        <w:tc>
          <w:tcPr>
            <w:tcW w:w="1775" w:type="dxa"/>
            <w:tcBorders>
              <w:top w:val="single" w:sz="6" w:space="0" w:color="000000"/>
              <w:left w:val="single" w:sz="6" w:space="0" w:color="000000"/>
              <w:bottom w:val="single" w:sz="6" w:space="0" w:color="000000"/>
              <w:right w:val="single" w:sz="6" w:space="0" w:color="000000"/>
            </w:tcBorders>
          </w:tcPr>
          <w:p w14:paraId="1856A7E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 xml:space="preserve">01.01.2022 </w:t>
            </w:r>
            <w:proofErr w:type="spellStart"/>
            <w:r w:rsidRPr="00FA36A9">
              <w:rPr>
                <w:rFonts w:ascii="Times New Roman" w:eastAsia="Times New Roman" w:hAnsi="Times New Roman" w:cs="Times New Roman"/>
                <w:bCs/>
                <w:sz w:val="20"/>
                <w:szCs w:val="20"/>
                <w:lang w:val="en-US" w:eastAsia="uk-UA"/>
              </w:rPr>
              <w:t>до</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переобрання</w:t>
            </w:r>
            <w:proofErr w:type="spellEnd"/>
          </w:p>
        </w:tc>
      </w:tr>
      <w:tr w:rsidR="00FA36A9" w:rsidRPr="00FA36A9" w14:paraId="7E2821D1"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85F84C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Опис</w:t>
            </w:r>
            <w:proofErr w:type="spellEnd"/>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7463A2"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Генеральний</w:t>
            </w:r>
            <w:proofErr w:type="spellEnd"/>
            <w:r w:rsidRPr="00FA36A9">
              <w:rPr>
                <w:rFonts w:ascii="Times New Roman" w:eastAsia="Times New Roman" w:hAnsi="Times New Roman" w:cs="Times New Roman"/>
                <w:bCs/>
                <w:sz w:val="20"/>
                <w:szCs w:val="20"/>
                <w:lang w:val="ru-RU" w:eastAsia="uk-UA"/>
              </w:rPr>
              <w:t xml:space="preserve"> директор, як </w:t>
            </w:r>
            <w:proofErr w:type="spellStart"/>
            <w:r w:rsidRPr="00FA36A9">
              <w:rPr>
                <w:rFonts w:ascii="Times New Roman" w:eastAsia="Times New Roman" w:hAnsi="Times New Roman" w:cs="Times New Roman"/>
                <w:bCs/>
                <w:sz w:val="20"/>
                <w:szCs w:val="20"/>
                <w:lang w:val="ru-RU" w:eastAsia="uk-UA"/>
              </w:rPr>
              <w:t>одноосібний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виконавчий</w:t>
            </w:r>
            <w:proofErr w:type="spellEnd"/>
            <w:r w:rsidRPr="00FA36A9">
              <w:rPr>
                <w:rFonts w:ascii="Times New Roman" w:eastAsia="Times New Roman" w:hAnsi="Times New Roman" w:cs="Times New Roman"/>
                <w:bCs/>
                <w:sz w:val="20"/>
                <w:szCs w:val="20"/>
                <w:lang w:val="ru-RU" w:eastAsia="uk-UA"/>
              </w:rPr>
              <w:t xml:space="preserve"> орган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наділений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всіма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повноваженнями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першої</w:t>
            </w:r>
            <w:proofErr w:type="spellEnd"/>
            <w:r w:rsidRPr="00FA36A9">
              <w:rPr>
                <w:rFonts w:ascii="Times New Roman" w:eastAsia="Times New Roman" w:hAnsi="Times New Roman" w:cs="Times New Roman"/>
                <w:bCs/>
                <w:sz w:val="20"/>
                <w:szCs w:val="20"/>
                <w:lang w:val="ru-RU" w:eastAsia="uk-UA"/>
              </w:rPr>
              <w:t xml:space="preserve"> особи, </w:t>
            </w:r>
            <w:proofErr w:type="spellStart"/>
            <w:r w:rsidRPr="00FA36A9">
              <w:rPr>
                <w:rFonts w:ascii="Times New Roman" w:eastAsia="Times New Roman" w:hAnsi="Times New Roman" w:cs="Times New Roman"/>
                <w:bCs/>
                <w:sz w:val="20"/>
                <w:szCs w:val="20"/>
                <w:lang w:val="ru-RU" w:eastAsia="uk-UA"/>
              </w:rPr>
              <w:t>які</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суперечать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діючому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законодавству</w:t>
            </w:r>
            <w:proofErr w:type="spellEnd"/>
            <w:r w:rsidRPr="00FA36A9">
              <w:rPr>
                <w:rFonts w:ascii="Times New Roman" w:eastAsia="Times New Roman" w:hAnsi="Times New Roman" w:cs="Times New Roman"/>
                <w:bCs/>
                <w:sz w:val="20"/>
                <w:szCs w:val="20"/>
                <w:lang w:val="ru-RU" w:eastAsia="uk-UA"/>
              </w:rPr>
              <w:t xml:space="preserve"> та Статуту </w:t>
            </w:r>
            <w:proofErr w:type="spellStart"/>
            <w:r w:rsidRPr="00FA36A9">
              <w:rPr>
                <w:rFonts w:ascii="Times New Roman" w:eastAsia="Times New Roman" w:hAnsi="Times New Roman" w:cs="Times New Roman"/>
                <w:bCs/>
                <w:sz w:val="20"/>
                <w:szCs w:val="20"/>
                <w:lang w:val="ru-RU" w:eastAsia="uk-UA"/>
              </w:rPr>
              <w:t>емітента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Головним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обов'язком</w:t>
            </w:r>
            <w:proofErr w:type="spellEnd"/>
            <w:r w:rsidRPr="00FA36A9">
              <w:rPr>
                <w:rFonts w:ascii="Times New Roman" w:eastAsia="Times New Roman" w:hAnsi="Times New Roman" w:cs="Times New Roman"/>
                <w:bCs/>
                <w:sz w:val="20"/>
                <w:szCs w:val="20"/>
                <w:lang w:val="ru-RU" w:eastAsia="uk-UA"/>
              </w:rPr>
              <w:t xml:space="preserve"> Генерального директора є </w:t>
            </w:r>
            <w:proofErr w:type="spellStart"/>
            <w:r w:rsidRPr="00FA36A9">
              <w:rPr>
                <w:rFonts w:ascii="Times New Roman" w:eastAsia="Times New Roman" w:hAnsi="Times New Roman" w:cs="Times New Roman"/>
                <w:bCs/>
                <w:sz w:val="20"/>
                <w:szCs w:val="20"/>
                <w:lang w:val="ru-RU" w:eastAsia="uk-UA"/>
              </w:rPr>
              <w:t>керівництво</w:t>
            </w:r>
            <w:proofErr w:type="spellEnd"/>
            <w:r w:rsidRPr="00FA36A9">
              <w:rPr>
                <w:rFonts w:ascii="Times New Roman" w:eastAsia="Times New Roman" w:hAnsi="Times New Roman" w:cs="Times New Roman"/>
                <w:bCs/>
                <w:sz w:val="20"/>
                <w:szCs w:val="20"/>
                <w:lang w:val="ru-RU" w:eastAsia="uk-UA"/>
              </w:rPr>
              <w:t xml:space="preserve"> поточною </w:t>
            </w:r>
            <w:proofErr w:type="spellStart"/>
            <w:r w:rsidRPr="00FA36A9">
              <w:rPr>
                <w:rFonts w:ascii="Times New Roman" w:eastAsia="Times New Roman" w:hAnsi="Times New Roman" w:cs="Times New Roman"/>
                <w:bCs/>
                <w:sz w:val="20"/>
                <w:szCs w:val="20"/>
                <w:lang w:val="ru-RU" w:eastAsia="uk-UA"/>
              </w:rPr>
              <w:t>діяльністю</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підприємства</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забезпечення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виконання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рішень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загальних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зборів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акціонерів</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Повноваження</w:t>
            </w:r>
            <w:proofErr w:type="spellEnd"/>
            <w:r w:rsidRPr="00FA36A9">
              <w:rPr>
                <w:rFonts w:ascii="Times New Roman" w:eastAsia="Times New Roman" w:hAnsi="Times New Roman" w:cs="Times New Roman"/>
                <w:bCs/>
                <w:sz w:val="20"/>
                <w:szCs w:val="20"/>
                <w:lang w:val="ru-RU" w:eastAsia="uk-UA"/>
              </w:rPr>
              <w:t xml:space="preserve"> Генерального директора </w:t>
            </w:r>
            <w:proofErr w:type="spellStart"/>
            <w:r w:rsidRPr="00FA36A9">
              <w:rPr>
                <w:rFonts w:ascii="Times New Roman" w:eastAsia="Times New Roman" w:hAnsi="Times New Roman" w:cs="Times New Roman"/>
                <w:bCs/>
                <w:sz w:val="20"/>
                <w:szCs w:val="20"/>
                <w:lang w:val="ru-RU" w:eastAsia="uk-UA"/>
              </w:rPr>
              <w:t>закріплені</w:t>
            </w:r>
            <w:proofErr w:type="spellEnd"/>
            <w:r w:rsidRPr="00FA36A9">
              <w:rPr>
                <w:rFonts w:ascii="Times New Roman" w:eastAsia="Times New Roman" w:hAnsi="Times New Roman" w:cs="Times New Roman"/>
                <w:bCs/>
                <w:sz w:val="20"/>
                <w:szCs w:val="20"/>
                <w:lang w:val="ru-RU" w:eastAsia="uk-UA"/>
              </w:rPr>
              <w:t xml:space="preserve"> в </w:t>
            </w:r>
            <w:proofErr w:type="spellStart"/>
            <w:r w:rsidRPr="00FA36A9">
              <w:rPr>
                <w:rFonts w:ascii="Times New Roman" w:eastAsia="Times New Roman" w:hAnsi="Times New Roman" w:cs="Times New Roman"/>
                <w:bCs/>
                <w:sz w:val="20"/>
                <w:szCs w:val="20"/>
                <w:lang w:val="ru-RU" w:eastAsia="uk-UA"/>
              </w:rPr>
              <w:t>Статуті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
          <w:p w14:paraId="331F2C4C"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Протягом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звітного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періоду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додаткової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винагороди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крім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заробітної</w:t>
            </w:r>
            <w:proofErr w:type="spellEnd"/>
            <w:r w:rsidRPr="00FA36A9">
              <w:rPr>
                <w:rFonts w:ascii="Times New Roman" w:eastAsia="Times New Roman" w:hAnsi="Times New Roman" w:cs="Times New Roman"/>
                <w:bCs/>
                <w:sz w:val="20"/>
                <w:szCs w:val="20"/>
                <w:lang w:val="ru-RU" w:eastAsia="uk-UA"/>
              </w:rPr>
              <w:t xml:space="preserve"> плати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штатного </w:t>
            </w:r>
            <w:proofErr w:type="spellStart"/>
            <w:r w:rsidRPr="00FA36A9">
              <w:rPr>
                <w:rFonts w:ascii="Times New Roman" w:eastAsia="Times New Roman" w:hAnsi="Times New Roman" w:cs="Times New Roman"/>
                <w:bCs/>
                <w:sz w:val="20"/>
                <w:szCs w:val="20"/>
                <w:lang w:val="ru-RU" w:eastAsia="uk-UA"/>
              </w:rPr>
              <w:t>розкладу</w:t>
            </w:r>
            <w:proofErr w:type="spellEnd"/>
            <w:r w:rsidRPr="00FA36A9">
              <w:rPr>
                <w:rFonts w:ascii="Times New Roman" w:eastAsia="Times New Roman" w:hAnsi="Times New Roman" w:cs="Times New Roman"/>
                <w:bCs/>
                <w:sz w:val="20"/>
                <w:szCs w:val="20"/>
                <w:lang w:val="ru-RU" w:eastAsia="uk-UA"/>
              </w:rPr>
              <w:t xml:space="preserve">, в тому </w:t>
            </w:r>
            <w:proofErr w:type="spellStart"/>
            <w:r w:rsidRPr="00FA36A9">
              <w:rPr>
                <w:rFonts w:ascii="Times New Roman" w:eastAsia="Times New Roman" w:hAnsi="Times New Roman" w:cs="Times New Roman"/>
                <w:bCs/>
                <w:sz w:val="20"/>
                <w:szCs w:val="20"/>
                <w:lang w:val="ru-RU" w:eastAsia="uk-UA"/>
              </w:rPr>
              <w:t>числі</w:t>
            </w:r>
            <w:proofErr w:type="spellEnd"/>
            <w:r w:rsidRPr="00FA36A9">
              <w:rPr>
                <w:rFonts w:ascii="Times New Roman" w:eastAsia="Times New Roman" w:hAnsi="Times New Roman" w:cs="Times New Roman"/>
                <w:bCs/>
                <w:sz w:val="20"/>
                <w:szCs w:val="20"/>
                <w:lang w:val="ru-RU" w:eastAsia="uk-UA"/>
              </w:rPr>
              <w:t xml:space="preserve"> і в </w:t>
            </w:r>
            <w:proofErr w:type="spellStart"/>
            <w:r w:rsidRPr="00FA36A9">
              <w:rPr>
                <w:rFonts w:ascii="Times New Roman" w:eastAsia="Times New Roman" w:hAnsi="Times New Roman" w:cs="Times New Roman"/>
                <w:bCs/>
                <w:sz w:val="20"/>
                <w:szCs w:val="20"/>
                <w:lang w:val="ru-RU" w:eastAsia="uk-UA"/>
              </w:rPr>
              <w:t>натуральній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формі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Генеральний</w:t>
            </w:r>
            <w:proofErr w:type="spellEnd"/>
            <w:r w:rsidRPr="00FA36A9">
              <w:rPr>
                <w:rFonts w:ascii="Times New Roman" w:eastAsia="Times New Roman" w:hAnsi="Times New Roman" w:cs="Times New Roman"/>
                <w:bCs/>
                <w:sz w:val="20"/>
                <w:szCs w:val="20"/>
                <w:lang w:val="ru-RU" w:eastAsia="uk-UA"/>
              </w:rPr>
              <w:t xml:space="preserve"> директор в </w:t>
            </w:r>
            <w:proofErr w:type="spellStart"/>
            <w:r w:rsidRPr="00FA36A9">
              <w:rPr>
                <w:rFonts w:ascii="Times New Roman" w:eastAsia="Times New Roman" w:hAnsi="Times New Roman" w:cs="Times New Roman"/>
                <w:bCs/>
                <w:sz w:val="20"/>
                <w:szCs w:val="20"/>
                <w:lang w:val="ru-RU" w:eastAsia="uk-UA"/>
              </w:rPr>
              <w:t>Товаристві</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отримував</w:t>
            </w:r>
            <w:proofErr w:type="spellEnd"/>
            <w:r w:rsidRPr="00FA36A9">
              <w:rPr>
                <w:rFonts w:ascii="Times New Roman" w:eastAsia="Times New Roman" w:hAnsi="Times New Roman" w:cs="Times New Roman"/>
                <w:bCs/>
                <w:sz w:val="20"/>
                <w:szCs w:val="20"/>
                <w:lang w:val="ru-RU" w:eastAsia="uk-UA"/>
              </w:rPr>
              <w:t>, посад на будь-</w:t>
            </w:r>
            <w:proofErr w:type="spellStart"/>
            <w:r w:rsidRPr="00FA36A9">
              <w:rPr>
                <w:rFonts w:ascii="Times New Roman" w:eastAsia="Times New Roman" w:hAnsi="Times New Roman" w:cs="Times New Roman"/>
                <w:bCs/>
                <w:sz w:val="20"/>
                <w:szCs w:val="20"/>
                <w:lang w:val="ru-RU" w:eastAsia="uk-UA"/>
              </w:rPr>
              <w:t>яких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інших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підприємствах</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обіймав</w:t>
            </w:r>
            <w:proofErr w:type="spellEnd"/>
            <w:r w:rsidRPr="00FA36A9">
              <w:rPr>
                <w:rFonts w:ascii="Times New Roman" w:eastAsia="Times New Roman" w:hAnsi="Times New Roman" w:cs="Times New Roman"/>
                <w:bCs/>
                <w:sz w:val="20"/>
                <w:szCs w:val="20"/>
                <w:lang w:val="ru-RU" w:eastAsia="uk-UA"/>
              </w:rPr>
              <w:t xml:space="preserve">. </w:t>
            </w:r>
          </w:p>
          <w:p w14:paraId="4DF32F68"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Непогашеної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судимост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за </w:t>
            </w:r>
            <w:proofErr w:type="spellStart"/>
            <w:r w:rsidRPr="00FA36A9">
              <w:rPr>
                <w:rFonts w:ascii="Times New Roman" w:eastAsia="Times New Roman" w:hAnsi="Times New Roman" w:cs="Times New Roman"/>
                <w:bCs/>
                <w:sz w:val="20"/>
                <w:szCs w:val="20"/>
                <w:lang w:val="ru-RU" w:eastAsia="uk-UA"/>
              </w:rPr>
              <w:t>корислив</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та посадов</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злочини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Генеральний</w:t>
            </w:r>
            <w:proofErr w:type="spellEnd"/>
            <w:r w:rsidRPr="00FA36A9">
              <w:rPr>
                <w:rFonts w:ascii="Times New Roman" w:eastAsia="Times New Roman" w:hAnsi="Times New Roman" w:cs="Times New Roman"/>
                <w:bCs/>
                <w:sz w:val="20"/>
                <w:szCs w:val="20"/>
                <w:lang w:val="ru-RU" w:eastAsia="uk-UA"/>
              </w:rPr>
              <w:t xml:space="preserve"> директор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має</w:t>
            </w:r>
            <w:proofErr w:type="spellEnd"/>
            <w:r w:rsidRPr="00FA36A9">
              <w:rPr>
                <w:rFonts w:ascii="Times New Roman" w:eastAsia="Times New Roman" w:hAnsi="Times New Roman" w:cs="Times New Roman"/>
                <w:bCs/>
                <w:sz w:val="20"/>
                <w:szCs w:val="20"/>
                <w:lang w:val="ru-RU" w:eastAsia="uk-UA"/>
              </w:rPr>
              <w:t xml:space="preserve">, до </w:t>
            </w:r>
            <w:proofErr w:type="spellStart"/>
            <w:r w:rsidRPr="00FA36A9">
              <w:rPr>
                <w:rFonts w:ascii="Times New Roman" w:eastAsia="Times New Roman" w:hAnsi="Times New Roman" w:cs="Times New Roman"/>
                <w:bCs/>
                <w:sz w:val="20"/>
                <w:szCs w:val="20"/>
                <w:lang w:val="ru-RU" w:eastAsia="uk-UA"/>
              </w:rPr>
              <w:t>адм</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н</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стративної</w:t>
            </w:r>
            <w:proofErr w:type="spellEnd"/>
            <w:r w:rsidRPr="00FA36A9">
              <w:rPr>
                <w:rFonts w:ascii="Times New Roman" w:eastAsia="Times New Roman" w:hAnsi="Times New Roman" w:cs="Times New Roman"/>
                <w:bCs/>
                <w:sz w:val="20"/>
                <w:szCs w:val="20"/>
                <w:lang w:val="ru-RU" w:eastAsia="uk-UA"/>
              </w:rPr>
              <w:t xml:space="preserve">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дпов</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дальност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притягався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Загальний</w:t>
            </w:r>
            <w:proofErr w:type="spellEnd"/>
            <w:r w:rsidRPr="00FA36A9">
              <w:rPr>
                <w:rFonts w:ascii="Times New Roman" w:eastAsia="Times New Roman" w:hAnsi="Times New Roman" w:cs="Times New Roman"/>
                <w:bCs/>
                <w:sz w:val="20"/>
                <w:szCs w:val="20"/>
                <w:lang w:val="ru-RU" w:eastAsia="uk-UA"/>
              </w:rPr>
              <w:t xml:space="preserve"> стаж </w:t>
            </w:r>
            <w:proofErr w:type="spellStart"/>
            <w:r w:rsidRPr="00FA36A9">
              <w:rPr>
                <w:rFonts w:ascii="Times New Roman" w:eastAsia="Times New Roman" w:hAnsi="Times New Roman" w:cs="Times New Roman"/>
                <w:bCs/>
                <w:sz w:val="20"/>
                <w:szCs w:val="20"/>
                <w:lang w:val="ru-RU" w:eastAsia="uk-UA"/>
              </w:rPr>
              <w:t>роботи</w:t>
            </w:r>
            <w:proofErr w:type="spellEnd"/>
            <w:r w:rsidRPr="00FA36A9">
              <w:rPr>
                <w:rFonts w:ascii="Times New Roman" w:eastAsia="Times New Roman" w:hAnsi="Times New Roman" w:cs="Times New Roman"/>
                <w:bCs/>
                <w:sz w:val="20"/>
                <w:szCs w:val="20"/>
                <w:lang w:val="ru-RU" w:eastAsia="uk-UA"/>
              </w:rPr>
              <w:t xml:space="preserve"> становить 26 </w:t>
            </w:r>
            <w:proofErr w:type="spellStart"/>
            <w:r w:rsidRPr="00FA36A9">
              <w:rPr>
                <w:rFonts w:ascii="Times New Roman" w:eastAsia="Times New Roman" w:hAnsi="Times New Roman" w:cs="Times New Roman"/>
                <w:bCs/>
                <w:sz w:val="20"/>
                <w:szCs w:val="20"/>
                <w:lang w:val="ru-RU" w:eastAsia="uk-UA"/>
              </w:rPr>
              <w:t>років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Протягом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останніх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п'яти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років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обіймав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наступні</w:t>
            </w:r>
            <w:proofErr w:type="spellEnd"/>
            <w:r w:rsidRPr="00FA36A9">
              <w:rPr>
                <w:rFonts w:ascii="Times New Roman" w:eastAsia="Times New Roman" w:hAnsi="Times New Roman" w:cs="Times New Roman"/>
                <w:bCs/>
                <w:sz w:val="20"/>
                <w:szCs w:val="20"/>
                <w:lang w:val="ru-RU" w:eastAsia="uk-UA"/>
              </w:rPr>
              <w:t xml:space="preserve"> посади: </w:t>
            </w:r>
            <w:proofErr w:type="spellStart"/>
            <w:r w:rsidRPr="00FA36A9">
              <w:rPr>
                <w:rFonts w:ascii="Times New Roman" w:eastAsia="Times New Roman" w:hAnsi="Times New Roman" w:cs="Times New Roman"/>
                <w:bCs/>
                <w:sz w:val="20"/>
                <w:szCs w:val="20"/>
                <w:lang w:val="ru-RU" w:eastAsia="uk-UA"/>
              </w:rPr>
              <w:t>Генеральний</w:t>
            </w:r>
            <w:proofErr w:type="spellEnd"/>
            <w:r w:rsidRPr="00FA36A9">
              <w:rPr>
                <w:rFonts w:ascii="Times New Roman" w:eastAsia="Times New Roman" w:hAnsi="Times New Roman" w:cs="Times New Roman"/>
                <w:bCs/>
                <w:sz w:val="20"/>
                <w:szCs w:val="20"/>
                <w:lang w:val="ru-RU" w:eastAsia="uk-UA"/>
              </w:rPr>
              <w:t xml:space="preserve"> директор </w:t>
            </w:r>
            <w:proofErr w:type="spellStart"/>
            <w:r w:rsidRPr="00FA36A9">
              <w:rPr>
                <w:rFonts w:ascii="Times New Roman" w:eastAsia="Times New Roman" w:hAnsi="Times New Roman" w:cs="Times New Roman"/>
                <w:bCs/>
                <w:sz w:val="20"/>
                <w:szCs w:val="20"/>
                <w:lang w:val="ru-RU" w:eastAsia="uk-UA"/>
              </w:rPr>
              <w:t>компан</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ї "Ал</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вар</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я" (Б</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лорусь</w:t>
            </w:r>
            <w:proofErr w:type="spellEnd"/>
            <w:r w:rsidRPr="00FA36A9">
              <w:rPr>
                <w:rFonts w:ascii="Times New Roman" w:eastAsia="Times New Roman" w:hAnsi="Times New Roman" w:cs="Times New Roman"/>
                <w:bCs/>
                <w:sz w:val="20"/>
                <w:szCs w:val="20"/>
                <w:lang w:val="ru-RU" w:eastAsia="uk-UA"/>
              </w:rPr>
              <w:t>),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це</w:t>
            </w:r>
            <w:proofErr w:type="spellEnd"/>
            <w:r w:rsidRPr="00FA36A9">
              <w:rPr>
                <w:rFonts w:ascii="Times New Roman" w:eastAsia="Times New Roman" w:hAnsi="Times New Roman" w:cs="Times New Roman"/>
                <w:bCs/>
                <w:sz w:val="20"/>
                <w:szCs w:val="20"/>
                <w:lang w:val="ru-RU" w:eastAsia="uk-UA"/>
              </w:rPr>
              <w:t>-президент з продаж</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в </w:t>
            </w:r>
            <w:proofErr w:type="spellStart"/>
            <w:r w:rsidRPr="00FA36A9">
              <w:rPr>
                <w:rFonts w:ascii="Times New Roman" w:eastAsia="Times New Roman" w:hAnsi="Times New Roman" w:cs="Times New Roman"/>
                <w:bCs/>
                <w:sz w:val="20"/>
                <w:szCs w:val="20"/>
                <w:lang w:val="ru-RU" w:eastAsia="uk-UA"/>
              </w:rPr>
              <w:t>ПрАТ</w:t>
            </w:r>
            <w:proofErr w:type="spellEnd"/>
            <w:r w:rsidRPr="00FA36A9">
              <w:rPr>
                <w:rFonts w:ascii="Times New Roman" w:eastAsia="Times New Roman" w:hAnsi="Times New Roman" w:cs="Times New Roman"/>
                <w:bCs/>
                <w:sz w:val="20"/>
                <w:szCs w:val="20"/>
                <w:lang w:val="ru-RU" w:eastAsia="uk-UA"/>
              </w:rPr>
              <w:t xml:space="preserve"> "Карлсберг </w:t>
            </w:r>
            <w:proofErr w:type="spellStart"/>
            <w:r w:rsidRPr="00FA36A9">
              <w:rPr>
                <w:rFonts w:ascii="Times New Roman" w:eastAsia="Times New Roman" w:hAnsi="Times New Roman" w:cs="Times New Roman"/>
                <w:bCs/>
                <w:sz w:val="20"/>
                <w:szCs w:val="20"/>
                <w:lang w:val="ru-RU" w:eastAsia="uk-UA"/>
              </w:rPr>
              <w:t>Україна</w:t>
            </w:r>
            <w:proofErr w:type="spellEnd"/>
            <w:r w:rsidRPr="00FA36A9">
              <w:rPr>
                <w:rFonts w:ascii="Times New Roman" w:eastAsia="Times New Roman" w:hAnsi="Times New Roman" w:cs="Times New Roman"/>
                <w:bCs/>
                <w:sz w:val="20"/>
                <w:szCs w:val="20"/>
                <w:lang w:val="ru-RU" w:eastAsia="uk-UA"/>
              </w:rPr>
              <w:t>".</w:t>
            </w:r>
          </w:p>
          <w:p w14:paraId="056E93C8"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Генеральний</w:t>
            </w:r>
            <w:proofErr w:type="spellEnd"/>
            <w:r w:rsidRPr="00FA36A9">
              <w:rPr>
                <w:rFonts w:ascii="Times New Roman" w:eastAsia="Times New Roman" w:hAnsi="Times New Roman" w:cs="Times New Roman"/>
                <w:bCs/>
                <w:sz w:val="20"/>
                <w:szCs w:val="20"/>
                <w:lang w:val="ru-RU" w:eastAsia="uk-UA"/>
              </w:rPr>
              <w:t xml:space="preserve"> директор </w:t>
            </w:r>
            <w:proofErr w:type="spellStart"/>
            <w:r w:rsidRPr="00FA36A9">
              <w:rPr>
                <w:rFonts w:ascii="Times New Roman" w:eastAsia="Times New Roman" w:hAnsi="Times New Roman" w:cs="Times New Roman"/>
                <w:bCs/>
                <w:sz w:val="20"/>
                <w:szCs w:val="20"/>
                <w:lang w:val="ru-RU" w:eastAsia="uk-UA"/>
              </w:rPr>
              <w:t>обіймає</w:t>
            </w:r>
            <w:proofErr w:type="spellEnd"/>
            <w:r w:rsidRPr="00FA36A9">
              <w:rPr>
                <w:rFonts w:ascii="Times New Roman" w:eastAsia="Times New Roman" w:hAnsi="Times New Roman" w:cs="Times New Roman"/>
                <w:bCs/>
                <w:sz w:val="20"/>
                <w:szCs w:val="20"/>
                <w:lang w:val="ru-RU" w:eastAsia="uk-UA"/>
              </w:rPr>
              <w:t xml:space="preserve"> посаду з 01 </w:t>
            </w:r>
            <w:proofErr w:type="spellStart"/>
            <w:r w:rsidRPr="00FA36A9">
              <w:rPr>
                <w:rFonts w:ascii="Times New Roman" w:eastAsia="Times New Roman" w:hAnsi="Times New Roman" w:cs="Times New Roman"/>
                <w:bCs/>
                <w:sz w:val="20"/>
                <w:szCs w:val="20"/>
                <w:lang w:val="ru-RU" w:eastAsia="uk-UA"/>
              </w:rPr>
              <w:t>січня</w:t>
            </w:r>
            <w:proofErr w:type="spellEnd"/>
            <w:r w:rsidRPr="00FA36A9">
              <w:rPr>
                <w:rFonts w:ascii="Times New Roman" w:eastAsia="Times New Roman" w:hAnsi="Times New Roman" w:cs="Times New Roman"/>
                <w:bCs/>
                <w:sz w:val="20"/>
                <w:szCs w:val="20"/>
                <w:lang w:val="ru-RU" w:eastAsia="uk-UA"/>
              </w:rPr>
              <w:t xml:space="preserve"> 2022 року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рішення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єдиного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від</w:t>
            </w:r>
            <w:proofErr w:type="spellEnd"/>
            <w:r w:rsidRPr="00FA36A9">
              <w:rPr>
                <w:rFonts w:ascii="Times New Roman" w:eastAsia="Times New Roman" w:hAnsi="Times New Roman" w:cs="Times New Roman"/>
                <w:bCs/>
                <w:sz w:val="20"/>
                <w:szCs w:val="20"/>
                <w:lang w:val="ru-RU" w:eastAsia="uk-UA"/>
              </w:rPr>
              <w:t xml:space="preserve"> 09 </w:t>
            </w:r>
            <w:proofErr w:type="spellStart"/>
            <w:r w:rsidRPr="00FA36A9">
              <w:rPr>
                <w:rFonts w:ascii="Times New Roman" w:eastAsia="Times New Roman" w:hAnsi="Times New Roman" w:cs="Times New Roman"/>
                <w:bCs/>
                <w:sz w:val="20"/>
                <w:szCs w:val="20"/>
                <w:lang w:val="ru-RU" w:eastAsia="uk-UA"/>
              </w:rPr>
              <w:t>грудня</w:t>
            </w:r>
            <w:proofErr w:type="spellEnd"/>
            <w:r w:rsidRPr="00FA36A9">
              <w:rPr>
                <w:rFonts w:ascii="Times New Roman" w:eastAsia="Times New Roman" w:hAnsi="Times New Roman" w:cs="Times New Roman"/>
                <w:bCs/>
                <w:sz w:val="20"/>
                <w:szCs w:val="20"/>
                <w:lang w:val="ru-RU" w:eastAsia="uk-UA"/>
              </w:rPr>
              <w:t xml:space="preserve"> 2021 року № 4/2021 (до </w:t>
            </w:r>
            <w:proofErr w:type="spellStart"/>
            <w:r w:rsidRPr="00FA36A9">
              <w:rPr>
                <w:rFonts w:ascii="Times New Roman" w:eastAsia="Times New Roman" w:hAnsi="Times New Roman" w:cs="Times New Roman"/>
                <w:bCs/>
                <w:sz w:val="20"/>
                <w:szCs w:val="20"/>
                <w:lang w:val="ru-RU" w:eastAsia="uk-UA"/>
              </w:rPr>
              <w:t>цього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зазначену</w:t>
            </w:r>
            <w:proofErr w:type="spellEnd"/>
            <w:r w:rsidRPr="00FA36A9">
              <w:rPr>
                <w:rFonts w:ascii="Times New Roman" w:eastAsia="Times New Roman" w:hAnsi="Times New Roman" w:cs="Times New Roman"/>
                <w:bCs/>
                <w:sz w:val="20"/>
                <w:szCs w:val="20"/>
                <w:lang w:val="ru-RU" w:eastAsia="uk-UA"/>
              </w:rPr>
              <w:t xml:space="preserve"> посаду </w:t>
            </w:r>
            <w:proofErr w:type="spellStart"/>
            <w:r w:rsidRPr="00FA36A9">
              <w:rPr>
                <w:rFonts w:ascii="Times New Roman" w:eastAsia="Times New Roman" w:hAnsi="Times New Roman" w:cs="Times New Roman"/>
                <w:bCs/>
                <w:sz w:val="20"/>
                <w:szCs w:val="20"/>
                <w:lang w:val="ru-RU" w:eastAsia="uk-UA"/>
              </w:rPr>
              <w:t>обіймав</w:t>
            </w:r>
            <w:proofErr w:type="spellEnd"/>
            <w:r w:rsidRPr="00FA36A9">
              <w:rPr>
                <w:rFonts w:ascii="Times New Roman" w:eastAsia="Times New Roman" w:hAnsi="Times New Roman" w:cs="Times New Roman"/>
                <w:bCs/>
                <w:sz w:val="20"/>
                <w:szCs w:val="20"/>
                <w:lang w:val="ru-RU" w:eastAsia="uk-UA"/>
              </w:rPr>
              <w:t xml:space="preserve"> Шевченко </w:t>
            </w:r>
            <w:proofErr w:type="spellStart"/>
            <w:r w:rsidRPr="00FA36A9">
              <w:rPr>
                <w:rFonts w:ascii="Times New Roman" w:eastAsia="Times New Roman" w:hAnsi="Times New Roman" w:cs="Times New Roman"/>
                <w:bCs/>
                <w:sz w:val="20"/>
                <w:szCs w:val="20"/>
                <w:lang w:val="ru-RU" w:eastAsia="uk-UA"/>
              </w:rPr>
              <w:t>Євген</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Вікторович</w:t>
            </w:r>
            <w:proofErr w:type="spellEnd"/>
            <w:r w:rsidRPr="00FA36A9">
              <w:rPr>
                <w:rFonts w:ascii="Times New Roman" w:eastAsia="Times New Roman" w:hAnsi="Times New Roman" w:cs="Times New Roman"/>
                <w:bCs/>
                <w:sz w:val="20"/>
                <w:szCs w:val="20"/>
                <w:lang w:val="ru-RU" w:eastAsia="uk-UA"/>
              </w:rPr>
              <w:t>).</w:t>
            </w:r>
          </w:p>
        </w:tc>
      </w:tr>
      <w:tr w:rsidR="00FA36A9" w:rsidRPr="00FA36A9" w14:paraId="6995786C"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64A637A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B2BF4A"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Головний</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бухгалтер</w:t>
            </w:r>
            <w:proofErr w:type="spellEnd"/>
            <w:r w:rsidRPr="00FA36A9">
              <w:rPr>
                <w:rFonts w:ascii="Times New Roman" w:eastAsia="Times New Roman" w:hAnsi="Times New Roman" w:cs="Times New Roman"/>
                <w:bCs/>
                <w:sz w:val="20"/>
                <w:szCs w:val="20"/>
                <w:lang w:val="en-US" w:eastAsia="uk-UA"/>
              </w:rPr>
              <w:t xml:space="preserve">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6152B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Дорошенко</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Катерина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Володимирiвна</w:t>
            </w:r>
            <w:proofErr w:type="spellEnd"/>
            <w:r w:rsidRPr="00FA36A9">
              <w:rPr>
                <w:rFonts w:ascii="Times New Roman" w:eastAsia="Times New Roman" w:hAnsi="Times New Roman" w:cs="Times New Roman"/>
                <w:bCs/>
                <w:sz w:val="20"/>
                <w:szCs w:val="20"/>
                <w:lang w:val="en-US" w:eastAsia="uk-UA"/>
              </w:rPr>
              <w:t xml:space="preserve">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B0538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827DA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вища</w:t>
            </w:r>
            <w:proofErr w:type="spellEnd"/>
            <w:r w:rsidRPr="00FA36A9">
              <w:rPr>
                <w:rFonts w:ascii="Times New Roman" w:eastAsia="Times New Roman" w:hAnsi="Times New Roman" w:cs="Times New Roman"/>
                <w:bCs/>
                <w:sz w:val="20"/>
                <w:szCs w:val="20"/>
                <w:lang w:val="en-US" w:eastAsia="uk-UA"/>
              </w:rPr>
              <w:t xml:space="preserve">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1A337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3491D5"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ВАТ "ПБК "Славутич"</w:t>
            </w:r>
          </w:p>
          <w:p w14:paraId="7ACB3DB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00377511</w:t>
            </w:r>
          </w:p>
          <w:p w14:paraId="620A9AA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Головний</w:t>
            </w:r>
            <w:proofErr w:type="spellEnd"/>
            <w:r w:rsidRPr="00FA36A9">
              <w:rPr>
                <w:rFonts w:ascii="Times New Roman" w:eastAsia="Times New Roman" w:hAnsi="Times New Roman" w:cs="Times New Roman"/>
                <w:bCs/>
                <w:sz w:val="20"/>
                <w:szCs w:val="20"/>
                <w:lang w:val="ru-RU" w:eastAsia="uk-UA"/>
              </w:rPr>
              <w:t xml:space="preserve"> бухгалтер</w:t>
            </w:r>
          </w:p>
        </w:tc>
        <w:tc>
          <w:tcPr>
            <w:tcW w:w="1775" w:type="dxa"/>
            <w:tcBorders>
              <w:top w:val="single" w:sz="6" w:space="0" w:color="000000"/>
              <w:left w:val="single" w:sz="6" w:space="0" w:color="000000"/>
              <w:bottom w:val="single" w:sz="6" w:space="0" w:color="000000"/>
              <w:right w:val="single" w:sz="6" w:space="0" w:color="000000"/>
            </w:tcBorders>
          </w:tcPr>
          <w:p w14:paraId="4BDC9D9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 xml:space="preserve">01.11.1999 </w:t>
            </w:r>
            <w:proofErr w:type="spellStart"/>
            <w:r w:rsidRPr="00FA36A9">
              <w:rPr>
                <w:rFonts w:ascii="Times New Roman" w:eastAsia="Times New Roman" w:hAnsi="Times New Roman" w:cs="Times New Roman"/>
                <w:bCs/>
                <w:sz w:val="20"/>
                <w:szCs w:val="20"/>
                <w:lang w:val="en-US" w:eastAsia="uk-UA"/>
              </w:rPr>
              <w:t>до</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переобрання</w:t>
            </w:r>
            <w:proofErr w:type="spellEnd"/>
          </w:p>
        </w:tc>
      </w:tr>
      <w:tr w:rsidR="00FA36A9" w:rsidRPr="00FA36A9" w14:paraId="12885986"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639C2A5"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Опис</w:t>
            </w:r>
            <w:proofErr w:type="spellEnd"/>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ECEDA4" w14:textId="77777777" w:rsidR="00FA36A9" w:rsidRPr="00FA36A9" w:rsidRDefault="00FA36A9" w:rsidP="00FA36A9">
            <w:pPr>
              <w:spacing w:after="0" w:line="240" w:lineRule="auto"/>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Головний</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бухгалтер</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забезпечує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ведення</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бухгалтерського</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облiку</w:t>
            </w:r>
            <w:proofErr w:type="spellEnd"/>
            <w:r w:rsidRPr="00FA36A9">
              <w:rPr>
                <w:rFonts w:ascii="Times New Roman" w:eastAsia="Times New Roman" w:hAnsi="Times New Roman" w:cs="Times New Roman"/>
                <w:bCs/>
                <w:sz w:val="20"/>
                <w:szCs w:val="20"/>
                <w:lang w:val="en-US" w:eastAsia="uk-UA"/>
              </w:rPr>
              <w:t xml:space="preserve"> з </w:t>
            </w:r>
            <w:proofErr w:type="spellStart"/>
            <w:r w:rsidRPr="00FA36A9">
              <w:rPr>
                <w:rFonts w:ascii="Times New Roman" w:eastAsia="Times New Roman" w:hAnsi="Times New Roman" w:cs="Times New Roman"/>
                <w:bCs/>
                <w:sz w:val="20"/>
                <w:szCs w:val="20"/>
                <w:lang w:val="en-US" w:eastAsia="uk-UA"/>
              </w:rPr>
              <w:t>дотриманням</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вимог</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законодавства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України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Міжнародних</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стандартів</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фінансової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звітності</w:t>
            </w:r>
            <w:proofErr w:type="spellEnd"/>
            <w:r w:rsidRPr="00FA36A9">
              <w:rPr>
                <w:rFonts w:ascii="Times New Roman" w:eastAsia="Times New Roman" w:hAnsi="Times New Roman" w:cs="Times New Roman"/>
                <w:bCs/>
                <w:sz w:val="20"/>
                <w:szCs w:val="20"/>
                <w:lang w:val="en-US" w:eastAsia="uk-UA"/>
              </w:rPr>
              <w:t xml:space="preserve"> (МСФЗ) з </w:t>
            </w:r>
            <w:proofErr w:type="spellStart"/>
            <w:r w:rsidRPr="00FA36A9">
              <w:rPr>
                <w:rFonts w:ascii="Times New Roman" w:eastAsia="Times New Roman" w:hAnsi="Times New Roman" w:cs="Times New Roman"/>
                <w:bCs/>
                <w:sz w:val="20"/>
                <w:szCs w:val="20"/>
                <w:lang w:val="en-US" w:eastAsia="uk-UA"/>
              </w:rPr>
              <w:t>урахуванням</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особливостей</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дiяльностi</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пiдприємства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Основними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обов'язками</w:t>
            </w:r>
            <w:proofErr w:type="spellEnd"/>
            <w:r w:rsidRPr="00FA36A9">
              <w:rPr>
                <w:rFonts w:ascii="Times New Roman" w:eastAsia="Times New Roman" w:hAnsi="Times New Roman" w:cs="Times New Roman"/>
                <w:bCs/>
                <w:sz w:val="20"/>
                <w:szCs w:val="20"/>
                <w:lang w:val="en-US" w:eastAsia="uk-UA"/>
              </w:rPr>
              <w:t xml:space="preserve"> є </w:t>
            </w:r>
            <w:proofErr w:type="spellStart"/>
            <w:r w:rsidRPr="00FA36A9">
              <w:rPr>
                <w:rFonts w:ascii="Times New Roman" w:eastAsia="Times New Roman" w:hAnsi="Times New Roman" w:cs="Times New Roman"/>
                <w:bCs/>
                <w:sz w:val="20"/>
                <w:szCs w:val="20"/>
                <w:lang w:val="en-US" w:eastAsia="uk-UA"/>
              </w:rPr>
              <w:t>ведення</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складання</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та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надання</w:t>
            </w:r>
            <w:proofErr w:type="spellEnd"/>
            <w:r w:rsidRPr="00FA36A9">
              <w:rPr>
                <w:rFonts w:ascii="Times New Roman" w:eastAsia="Times New Roman" w:hAnsi="Times New Roman" w:cs="Times New Roman"/>
                <w:bCs/>
                <w:sz w:val="20"/>
                <w:szCs w:val="20"/>
                <w:lang w:val="en-US" w:eastAsia="uk-UA"/>
              </w:rPr>
              <w:t xml:space="preserve"> у </w:t>
            </w:r>
            <w:proofErr w:type="spellStart"/>
            <w:r w:rsidRPr="00FA36A9">
              <w:rPr>
                <w:rFonts w:ascii="Times New Roman" w:eastAsia="Times New Roman" w:hAnsi="Times New Roman" w:cs="Times New Roman"/>
                <w:bCs/>
                <w:sz w:val="20"/>
                <w:szCs w:val="20"/>
                <w:lang w:val="en-US" w:eastAsia="uk-UA"/>
              </w:rPr>
              <w:t>встановленi</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строки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фiнансової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звiтностi</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контроль</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за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вiдображенням</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на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вiдповiдних</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рахунках</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всiх</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господарських</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операцiй</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дотримання</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технологiї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обробки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бухгалтерської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iнформацiї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порядку</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документообороту</w:t>
            </w:r>
            <w:proofErr w:type="spellEnd"/>
            <w:r w:rsidRPr="00FA36A9">
              <w:rPr>
                <w:rFonts w:ascii="Times New Roman" w:eastAsia="Times New Roman" w:hAnsi="Times New Roman" w:cs="Times New Roman"/>
                <w:bCs/>
                <w:sz w:val="20"/>
                <w:szCs w:val="20"/>
                <w:lang w:val="en-US" w:eastAsia="uk-UA"/>
              </w:rPr>
              <w:t>.</w:t>
            </w:r>
          </w:p>
          <w:p w14:paraId="6C655ACE"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Протягом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звітного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періоду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додаткової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винагороди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крім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заробітної</w:t>
            </w:r>
            <w:proofErr w:type="spellEnd"/>
            <w:r w:rsidRPr="00FA36A9">
              <w:rPr>
                <w:rFonts w:ascii="Times New Roman" w:eastAsia="Times New Roman" w:hAnsi="Times New Roman" w:cs="Times New Roman"/>
                <w:bCs/>
                <w:sz w:val="20"/>
                <w:szCs w:val="20"/>
                <w:lang w:val="ru-RU" w:eastAsia="uk-UA"/>
              </w:rPr>
              <w:t xml:space="preserve"> плати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штатного </w:t>
            </w:r>
            <w:proofErr w:type="spellStart"/>
            <w:r w:rsidRPr="00FA36A9">
              <w:rPr>
                <w:rFonts w:ascii="Times New Roman" w:eastAsia="Times New Roman" w:hAnsi="Times New Roman" w:cs="Times New Roman"/>
                <w:bCs/>
                <w:sz w:val="20"/>
                <w:szCs w:val="20"/>
                <w:lang w:val="ru-RU" w:eastAsia="uk-UA"/>
              </w:rPr>
              <w:t>розкладу</w:t>
            </w:r>
            <w:proofErr w:type="spellEnd"/>
            <w:r w:rsidRPr="00FA36A9">
              <w:rPr>
                <w:rFonts w:ascii="Times New Roman" w:eastAsia="Times New Roman" w:hAnsi="Times New Roman" w:cs="Times New Roman"/>
                <w:bCs/>
                <w:sz w:val="20"/>
                <w:szCs w:val="20"/>
                <w:lang w:val="ru-RU" w:eastAsia="uk-UA"/>
              </w:rPr>
              <w:t xml:space="preserve">, в тому </w:t>
            </w:r>
            <w:proofErr w:type="spellStart"/>
            <w:r w:rsidRPr="00FA36A9">
              <w:rPr>
                <w:rFonts w:ascii="Times New Roman" w:eastAsia="Times New Roman" w:hAnsi="Times New Roman" w:cs="Times New Roman"/>
                <w:bCs/>
                <w:sz w:val="20"/>
                <w:szCs w:val="20"/>
                <w:lang w:val="ru-RU" w:eastAsia="uk-UA"/>
              </w:rPr>
              <w:t>числі</w:t>
            </w:r>
            <w:proofErr w:type="spellEnd"/>
            <w:r w:rsidRPr="00FA36A9">
              <w:rPr>
                <w:rFonts w:ascii="Times New Roman" w:eastAsia="Times New Roman" w:hAnsi="Times New Roman" w:cs="Times New Roman"/>
                <w:bCs/>
                <w:sz w:val="20"/>
                <w:szCs w:val="20"/>
                <w:lang w:val="ru-RU" w:eastAsia="uk-UA"/>
              </w:rPr>
              <w:t xml:space="preserve"> і в </w:t>
            </w:r>
            <w:proofErr w:type="spellStart"/>
            <w:r w:rsidRPr="00FA36A9">
              <w:rPr>
                <w:rFonts w:ascii="Times New Roman" w:eastAsia="Times New Roman" w:hAnsi="Times New Roman" w:cs="Times New Roman"/>
                <w:bCs/>
                <w:sz w:val="20"/>
                <w:szCs w:val="20"/>
                <w:lang w:val="ru-RU" w:eastAsia="uk-UA"/>
              </w:rPr>
              <w:t>натуральній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формі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Головний</w:t>
            </w:r>
            <w:proofErr w:type="spellEnd"/>
            <w:r w:rsidRPr="00FA36A9">
              <w:rPr>
                <w:rFonts w:ascii="Times New Roman" w:eastAsia="Times New Roman" w:hAnsi="Times New Roman" w:cs="Times New Roman"/>
                <w:bCs/>
                <w:sz w:val="20"/>
                <w:szCs w:val="20"/>
                <w:lang w:val="ru-RU" w:eastAsia="uk-UA"/>
              </w:rPr>
              <w:t xml:space="preserve"> бухгалтер в </w:t>
            </w:r>
            <w:proofErr w:type="spellStart"/>
            <w:r w:rsidRPr="00FA36A9">
              <w:rPr>
                <w:rFonts w:ascii="Times New Roman" w:eastAsia="Times New Roman" w:hAnsi="Times New Roman" w:cs="Times New Roman"/>
                <w:bCs/>
                <w:sz w:val="20"/>
                <w:szCs w:val="20"/>
                <w:lang w:val="ru-RU" w:eastAsia="uk-UA"/>
              </w:rPr>
              <w:t>Товаристві</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отримував</w:t>
            </w:r>
            <w:proofErr w:type="spellEnd"/>
            <w:r w:rsidRPr="00FA36A9">
              <w:rPr>
                <w:rFonts w:ascii="Times New Roman" w:eastAsia="Times New Roman" w:hAnsi="Times New Roman" w:cs="Times New Roman"/>
                <w:bCs/>
                <w:sz w:val="20"/>
                <w:szCs w:val="20"/>
                <w:lang w:val="ru-RU" w:eastAsia="uk-UA"/>
              </w:rPr>
              <w:t>. Посад на будь-</w:t>
            </w:r>
            <w:proofErr w:type="spellStart"/>
            <w:r w:rsidRPr="00FA36A9">
              <w:rPr>
                <w:rFonts w:ascii="Times New Roman" w:eastAsia="Times New Roman" w:hAnsi="Times New Roman" w:cs="Times New Roman"/>
                <w:bCs/>
                <w:sz w:val="20"/>
                <w:szCs w:val="20"/>
                <w:lang w:val="ru-RU" w:eastAsia="uk-UA"/>
              </w:rPr>
              <w:t>яких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нших</w:t>
            </w:r>
            <w:proofErr w:type="spellEnd"/>
            <w:r w:rsidRPr="00FA36A9">
              <w:rPr>
                <w:rFonts w:ascii="Times New Roman" w:eastAsia="Times New Roman" w:hAnsi="Times New Roman" w:cs="Times New Roman"/>
                <w:bCs/>
                <w:sz w:val="20"/>
                <w:szCs w:val="20"/>
                <w:lang w:val="ru-RU" w:eastAsia="uk-UA"/>
              </w:rPr>
              <w:t xml:space="preserve"> п</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дприємствах</w:t>
            </w:r>
            <w:proofErr w:type="spellEnd"/>
            <w:r w:rsidRPr="00FA36A9">
              <w:rPr>
                <w:rFonts w:ascii="Times New Roman" w:eastAsia="Times New Roman" w:hAnsi="Times New Roman" w:cs="Times New Roman"/>
                <w:bCs/>
                <w:sz w:val="20"/>
                <w:szCs w:val="20"/>
                <w:lang w:val="ru-RU" w:eastAsia="uk-UA"/>
              </w:rPr>
              <w:t xml:space="preserve"> особа не </w:t>
            </w:r>
            <w:proofErr w:type="spellStart"/>
            <w:r w:rsidRPr="00FA36A9">
              <w:rPr>
                <w:rFonts w:ascii="Times New Roman" w:eastAsia="Times New Roman" w:hAnsi="Times New Roman" w:cs="Times New Roman"/>
                <w:bCs/>
                <w:sz w:val="20"/>
                <w:szCs w:val="20"/>
                <w:lang w:val="ru-RU" w:eastAsia="uk-UA"/>
              </w:rPr>
              <w:t>обіймає</w:t>
            </w:r>
            <w:proofErr w:type="spellEnd"/>
            <w:r w:rsidRPr="00FA36A9">
              <w:rPr>
                <w:rFonts w:ascii="Times New Roman" w:eastAsia="Times New Roman" w:hAnsi="Times New Roman" w:cs="Times New Roman"/>
                <w:bCs/>
                <w:sz w:val="20"/>
                <w:szCs w:val="20"/>
                <w:lang w:val="ru-RU" w:eastAsia="uk-UA"/>
              </w:rPr>
              <w:t>.</w:t>
            </w:r>
          </w:p>
          <w:p w14:paraId="075993D0"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Головний</w:t>
            </w:r>
            <w:proofErr w:type="spellEnd"/>
            <w:r w:rsidRPr="00FA36A9">
              <w:rPr>
                <w:rFonts w:ascii="Times New Roman" w:eastAsia="Times New Roman" w:hAnsi="Times New Roman" w:cs="Times New Roman"/>
                <w:bCs/>
                <w:sz w:val="20"/>
                <w:szCs w:val="20"/>
                <w:lang w:val="ru-RU" w:eastAsia="uk-UA"/>
              </w:rPr>
              <w:t xml:space="preserve"> бухгалтер </w:t>
            </w:r>
            <w:proofErr w:type="spellStart"/>
            <w:r w:rsidRPr="00FA36A9">
              <w:rPr>
                <w:rFonts w:ascii="Times New Roman" w:eastAsia="Times New Roman" w:hAnsi="Times New Roman" w:cs="Times New Roman"/>
                <w:bCs/>
                <w:sz w:val="20"/>
                <w:szCs w:val="20"/>
                <w:lang w:val="ru-RU" w:eastAsia="uk-UA"/>
              </w:rPr>
              <w:t>непогашеної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судимост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за </w:t>
            </w:r>
            <w:proofErr w:type="spellStart"/>
            <w:r w:rsidRPr="00FA36A9">
              <w:rPr>
                <w:rFonts w:ascii="Times New Roman" w:eastAsia="Times New Roman" w:hAnsi="Times New Roman" w:cs="Times New Roman"/>
                <w:bCs/>
                <w:sz w:val="20"/>
                <w:szCs w:val="20"/>
                <w:lang w:val="ru-RU" w:eastAsia="uk-UA"/>
              </w:rPr>
              <w:t>корислив</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та посадов</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злочини</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має</w:t>
            </w:r>
            <w:proofErr w:type="spellEnd"/>
            <w:r w:rsidRPr="00FA36A9">
              <w:rPr>
                <w:rFonts w:ascii="Times New Roman" w:eastAsia="Times New Roman" w:hAnsi="Times New Roman" w:cs="Times New Roman"/>
                <w:bCs/>
                <w:sz w:val="20"/>
                <w:szCs w:val="20"/>
                <w:lang w:val="ru-RU" w:eastAsia="uk-UA"/>
              </w:rPr>
              <w:t xml:space="preserve">, до </w:t>
            </w:r>
            <w:proofErr w:type="spellStart"/>
            <w:r w:rsidRPr="00FA36A9">
              <w:rPr>
                <w:rFonts w:ascii="Times New Roman" w:eastAsia="Times New Roman" w:hAnsi="Times New Roman" w:cs="Times New Roman"/>
                <w:bCs/>
                <w:sz w:val="20"/>
                <w:szCs w:val="20"/>
                <w:lang w:val="ru-RU" w:eastAsia="uk-UA"/>
              </w:rPr>
              <w:t>адм</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н</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стративної</w:t>
            </w:r>
            <w:proofErr w:type="spellEnd"/>
            <w:r w:rsidRPr="00FA36A9">
              <w:rPr>
                <w:rFonts w:ascii="Times New Roman" w:eastAsia="Times New Roman" w:hAnsi="Times New Roman" w:cs="Times New Roman"/>
                <w:bCs/>
                <w:sz w:val="20"/>
                <w:szCs w:val="20"/>
                <w:lang w:val="ru-RU" w:eastAsia="uk-UA"/>
              </w:rPr>
              <w:t xml:space="preserve">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дпов</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дальност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притягався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Загальний</w:t>
            </w:r>
            <w:proofErr w:type="spellEnd"/>
            <w:r w:rsidRPr="00FA36A9">
              <w:rPr>
                <w:rFonts w:ascii="Times New Roman" w:eastAsia="Times New Roman" w:hAnsi="Times New Roman" w:cs="Times New Roman"/>
                <w:bCs/>
                <w:sz w:val="20"/>
                <w:szCs w:val="20"/>
                <w:lang w:val="ru-RU" w:eastAsia="uk-UA"/>
              </w:rPr>
              <w:t xml:space="preserve"> стаж </w:t>
            </w:r>
            <w:proofErr w:type="spellStart"/>
            <w:r w:rsidRPr="00FA36A9">
              <w:rPr>
                <w:rFonts w:ascii="Times New Roman" w:eastAsia="Times New Roman" w:hAnsi="Times New Roman" w:cs="Times New Roman"/>
                <w:bCs/>
                <w:sz w:val="20"/>
                <w:szCs w:val="20"/>
                <w:lang w:val="ru-RU" w:eastAsia="uk-UA"/>
              </w:rPr>
              <w:t>роботи</w:t>
            </w:r>
            <w:proofErr w:type="spellEnd"/>
            <w:r w:rsidRPr="00FA36A9">
              <w:rPr>
                <w:rFonts w:ascii="Times New Roman" w:eastAsia="Times New Roman" w:hAnsi="Times New Roman" w:cs="Times New Roman"/>
                <w:bCs/>
                <w:sz w:val="20"/>
                <w:szCs w:val="20"/>
                <w:lang w:val="ru-RU" w:eastAsia="uk-UA"/>
              </w:rPr>
              <w:t xml:space="preserve"> становить 42 роки. </w:t>
            </w:r>
            <w:proofErr w:type="spellStart"/>
            <w:r w:rsidRPr="00FA36A9">
              <w:rPr>
                <w:rFonts w:ascii="Times New Roman" w:eastAsia="Times New Roman" w:hAnsi="Times New Roman" w:cs="Times New Roman"/>
                <w:bCs/>
                <w:sz w:val="20"/>
                <w:szCs w:val="20"/>
                <w:lang w:val="ru-RU" w:eastAsia="uk-UA"/>
              </w:rPr>
              <w:t>Головним</w:t>
            </w:r>
            <w:proofErr w:type="spellEnd"/>
            <w:r w:rsidRPr="00FA36A9">
              <w:rPr>
                <w:rFonts w:ascii="Times New Roman" w:eastAsia="Times New Roman" w:hAnsi="Times New Roman" w:cs="Times New Roman"/>
                <w:bCs/>
                <w:sz w:val="20"/>
                <w:szCs w:val="20"/>
                <w:lang w:val="ru-RU" w:eastAsia="uk-UA"/>
              </w:rPr>
              <w:t xml:space="preserve"> бухгалтером в </w:t>
            </w:r>
            <w:proofErr w:type="spellStart"/>
            <w:r w:rsidRPr="00FA36A9">
              <w:rPr>
                <w:rFonts w:ascii="Times New Roman" w:eastAsia="Times New Roman" w:hAnsi="Times New Roman" w:cs="Times New Roman"/>
                <w:bCs/>
                <w:sz w:val="20"/>
                <w:szCs w:val="20"/>
                <w:lang w:val="ru-RU" w:eastAsia="uk-UA"/>
              </w:rPr>
              <w:t>Товаристві</w:t>
            </w:r>
            <w:proofErr w:type="spellEnd"/>
            <w:r w:rsidRPr="00FA36A9">
              <w:rPr>
                <w:rFonts w:ascii="Times New Roman" w:eastAsia="Times New Roman" w:hAnsi="Times New Roman" w:cs="Times New Roman"/>
                <w:bCs/>
                <w:sz w:val="20"/>
                <w:szCs w:val="20"/>
                <w:lang w:val="ru-RU" w:eastAsia="uk-UA"/>
              </w:rPr>
              <w:t xml:space="preserve"> Дорошенко К.В. </w:t>
            </w:r>
            <w:proofErr w:type="spellStart"/>
            <w:r w:rsidRPr="00FA36A9">
              <w:rPr>
                <w:rFonts w:ascii="Times New Roman" w:eastAsia="Times New Roman" w:hAnsi="Times New Roman" w:cs="Times New Roman"/>
                <w:bCs/>
                <w:sz w:val="20"/>
                <w:szCs w:val="20"/>
                <w:lang w:val="ru-RU" w:eastAsia="uk-UA"/>
              </w:rPr>
              <w:t>працює</w:t>
            </w:r>
            <w:proofErr w:type="spellEnd"/>
            <w:r w:rsidRPr="00FA36A9">
              <w:rPr>
                <w:rFonts w:ascii="Times New Roman" w:eastAsia="Times New Roman" w:hAnsi="Times New Roman" w:cs="Times New Roman"/>
                <w:bCs/>
                <w:sz w:val="20"/>
                <w:szCs w:val="20"/>
                <w:lang w:val="ru-RU" w:eastAsia="uk-UA"/>
              </w:rPr>
              <w:t xml:space="preserve"> з листопада 1999 року, У </w:t>
            </w:r>
            <w:proofErr w:type="spellStart"/>
            <w:r w:rsidRPr="00FA36A9">
              <w:rPr>
                <w:rFonts w:ascii="Times New Roman" w:eastAsia="Times New Roman" w:hAnsi="Times New Roman" w:cs="Times New Roman"/>
                <w:bCs/>
                <w:sz w:val="20"/>
                <w:szCs w:val="20"/>
                <w:lang w:val="ru-RU" w:eastAsia="uk-UA"/>
              </w:rPr>
              <w:t>звітному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періоді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змін</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було</w:t>
            </w:r>
            <w:proofErr w:type="spellEnd"/>
            <w:r w:rsidRPr="00FA36A9">
              <w:rPr>
                <w:rFonts w:ascii="Times New Roman" w:eastAsia="Times New Roman" w:hAnsi="Times New Roman" w:cs="Times New Roman"/>
                <w:bCs/>
                <w:sz w:val="20"/>
                <w:szCs w:val="20"/>
                <w:lang w:val="ru-RU" w:eastAsia="uk-UA"/>
              </w:rPr>
              <w:t>.</w:t>
            </w:r>
          </w:p>
        </w:tc>
      </w:tr>
      <w:tr w:rsidR="00FA36A9" w:rsidRPr="00FA36A9" w14:paraId="45FAA749"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13DF1DA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82784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Голова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 </w:t>
            </w:r>
            <w:proofErr w:type="spellStart"/>
            <w:r w:rsidRPr="00FA36A9">
              <w:rPr>
                <w:rFonts w:ascii="Times New Roman" w:eastAsia="Times New Roman" w:hAnsi="Times New Roman" w:cs="Times New Roman"/>
                <w:bCs/>
                <w:sz w:val="20"/>
                <w:szCs w:val="20"/>
                <w:lang w:val="ru-RU" w:eastAsia="uk-UA"/>
              </w:rPr>
              <w:t>представник</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акціонера</w:t>
            </w:r>
            <w:proofErr w:type="spellEnd"/>
            <w:r w:rsidRPr="00FA36A9">
              <w:rPr>
                <w:rFonts w:ascii="Times New Roman" w:eastAsia="Times New Roman" w:hAnsi="Times New Roman" w:cs="Times New Roman"/>
                <w:bCs/>
                <w:sz w:val="20"/>
                <w:szCs w:val="20"/>
                <w:lang w:val="ru-RU" w:eastAsia="uk-UA"/>
              </w:rPr>
              <w:t xml:space="preserve"> Балтик </w:t>
            </w:r>
            <w:proofErr w:type="spellStart"/>
            <w:r w:rsidRPr="00FA36A9">
              <w:rPr>
                <w:rFonts w:ascii="Times New Roman" w:eastAsia="Times New Roman" w:hAnsi="Times New Roman" w:cs="Times New Roman"/>
                <w:bCs/>
                <w:sz w:val="20"/>
                <w:szCs w:val="20"/>
                <w:lang w:val="ru-RU" w:eastAsia="uk-UA"/>
              </w:rPr>
              <w:t>Бевериджиз</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I</w:t>
            </w:r>
            <w:proofErr w:type="spellStart"/>
            <w:r w:rsidRPr="00FA36A9">
              <w:rPr>
                <w:rFonts w:ascii="Times New Roman" w:eastAsia="Times New Roman" w:hAnsi="Times New Roman" w:cs="Times New Roman"/>
                <w:bCs/>
                <w:sz w:val="20"/>
                <w:szCs w:val="20"/>
                <w:lang w:val="ru-RU" w:eastAsia="uk-UA"/>
              </w:rPr>
              <w:t>нвест</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Акцеболаг</w:t>
            </w:r>
            <w:proofErr w:type="spellEnd"/>
            <w:r w:rsidRPr="00FA36A9">
              <w:rPr>
                <w:rFonts w:ascii="Times New Roman" w:eastAsia="Times New Roman" w:hAnsi="Times New Roman" w:cs="Times New Roman"/>
                <w:bCs/>
                <w:sz w:val="20"/>
                <w:szCs w:val="20"/>
                <w:lang w:val="ru-RU" w:eastAsia="uk-UA"/>
              </w:rPr>
              <w:t xml:space="preserve">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4DDE8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Ларс</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Леманн</w:t>
            </w:r>
            <w:proofErr w:type="spellEnd"/>
            <w:r w:rsidRPr="00FA36A9">
              <w:rPr>
                <w:rFonts w:ascii="Times New Roman" w:eastAsia="Times New Roman" w:hAnsi="Times New Roman" w:cs="Times New Roman"/>
                <w:bCs/>
                <w:sz w:val="20"/>
                <w:szCs w:val="20"/>
                <w:lang w:val="en-US" w:eastAsia="uk-UA"/>
              </w:rPr>
              <w:t xml:space="preserve">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5E3EC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9C17F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вища</w:t>
            </w:r>
            <w:proofErr w:type="spellEnd"/>
            <w:r w:rsidRPr="00FA36A9">
              <w:rPr>
                <w:rFonts w:ascii="Times New Roman" w:eastAsia="Times New Roman" w:hAnsi="Times New Roman" w:cs="Times New Roman"/>
                <w:bCs/>
                <w:sz w:val="20"/>
                <w:szCs w:val="20"/>
                <w:lang w:val="en-US" w:eastAsia="uk-UA"/>
              </w:rPr>
              <w:t xml:space="preserve">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4F276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A6A23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Carlsberg Group</w:t>
            </w:r>
          </w:p>
          <w:p w14:paraId="5EAAA42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д/н</w:t>
            </w:r>
          </w:p>
          <w:p w14:paraId="5368232A"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Віце-президент</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регіону</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Центральної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та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Східної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Європи</w:t>
            </w:r>
            <w:proofErr w:type="spellEnd"/>
          </w:p>
        </w:tc>
        <w:tc>
          <w:tcPr>
            <w:tcW w:w="1775" w:type="dxa"/>
            <w:tcBorders>
              <w:top w:val="single" w:sz="6" w:space="0" w:color="000000"/>
              <w:left w:val="single" w:sz="6" w:space="0" w:color="000000"/>
              <w:bottom w:val="single" w:sz="6" w:space="0" w:color="000000"/>
              <w:right w:val="single" w:sz="6" w:space="0" w:color="000000"/>
            </w:tcBorders>
          </w:tcPr>
          <w:p w14:paraId="5D19E88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 xml:space="preserve">07.02.2022 3 </w:t>
            </w:r>
            <w:proofErr w:type="spellStart"/>
            <w:r w:rsidRPr="00FA36A9">
              <w:rPr>
                <w:rFonts w:ascii="Times New Roman" w:eastAsia="Times New Roman" w:hAnsi="Times New Roman" w:cs="Times New Roman"/>
                <w:bCs/>
                <w:sz w:val="20"/>
                <w:szCs w:val="20"/>
                <w:lang w:val="en-US" w:eastAsia="uk-UA"/>
              </w:rPr>
              <w:t>роки</w:t>
            </w:r>
            <w:proofErr w:type="spellEnd"/>
          </w:p>
        </w:tc>
      </w:tr>
      <w:tr w:rsidR="00FA36A9" w:rsidRPr="00FA36A9" w14:paraId="31A513C5"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3BF07B5A"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Опис</w:t>
            </w:r>
            <w:proofErr w:type="spellEnd"/>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B911C0"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Голова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є </w:t>
            </w:r>
            <w:proofErr w:type="spellStart"/>
            <w:r w:rsidRPr="00FA36A9">
              <w:rPr>
                <w:rFonts w:ascii="Times New Roman" w:eastAsia="Times New Roman" w:hAnsi="Times New Roman" w:cs="Times New Roman"/>
                <w:bCs/>
                <w:sz w:val="20"/>
                <w:szCs w:val="20"/>
                <w:lang w:val="ru-RU" w:eastAsia="uk-UA"/>
              </w:rPr>
              <w:t>керівником</w:t>
            </w:r>
            <w:proofErr w:type="spellEnd"/>
            <w:r w:rsidRPr="00FA36A9">
              <w:rPr>
                <w:rFonts w:ascii="Times New Roman" w:eastAsia="Times New Roman" w:hAnsi="Times New Roman" w:cs="Times New Roman"/>
                <w:bCs/>
                <w:sz w:val="20"/>
                <w:szCs w:val="20"/>
                <w:lang w:val="ru-RU" w:eastAsia="uk-UA"/>
              </w:rPr>
              <w:t xml:space="preserve"> органу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який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здійснює</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захист</w:t>
            </w:r>
            <w:proofErr w:type="spellEnd"/>
            <w:r w:rsidRPr="00FA36A9">
              <w:rPr>
                <w:rFonts w:ascii="Times New Roman" w:eastAsia="Times New Roman" w:hAnsi="Times New Roman" w:cs="Times New Roman"/>
                <w:bCs/>
                <w:sz w:val="20"/>
                <w:szCs w:val="20"/>
                <w:lang w:val="ru-RU" w:eastAsia="uk-UA"/>
              </w:rPr>
              <w:t xml:space="preserve"> прав </w:t>
            </w:r>
            <w:proofErr w:type="spellStart"/>
            <w:r w:rsidRPr="00FA36A9">
              <w:rPr>
                <w:rFonts w:ascii="Times New Roman" w:eastAsia="Times New Roman" w:hAnsi="Times New Roman" w:cs="Times New Roman"/>
                <w:bCs/>
                <w:sz w:val="20"/>
                <w:szCs w:val="20"/>
                <w:lang w:val="ru-RU" w:eastAsia="uk-UA"/>
              </w:rPr>
              <w:t>акціонерів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і в межах </w:t>
            </w:r>
            <w:proofErr w:type="spellStart"/>
            <w:r w:rsidRPr="00FA36A9">
              <w:rPr>
                <w:rFonts w:ascii="Times New Roman" w:eastAsia="Times New Roman" w:hAnsi="Times New Roman" w:cs="Times New Roman"/>
                <w:bCs/>
                <w:sz w:val="20"/>
                <w:szCs w:val="20"/>
                <w:lang w:val="ru-RU" w:eastAsia="uk-UA"/>
              </w:rPr>
              <w:t>компетенції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визначеної</w:t>
            </w:r>
            <w:proofErr w:type="spellEnd"/>
            <w:r w:rsidRPr="00FA36A9">
              <w:rPr>
                <w:rFonts w:ascii="Times New Roman" w:eastAsia="Times New Roman" w:hAnsi="Times New Roman" w:cs="Times New Roman"/>
                <w:bCs/>
                <w:sz w:val="20"/>
                <w:szCs w:val="20"/>
                <w:lang w:val="ru-RU" w:eastAsia="uk-UA"/>
              </w:rPr>
              <w:t xml:space="preserve"> Статутом </w:t>
            </w:r>
            <w:proofErr w:type="spellStart"/>
            <w:r w:rsidRPr="00FA36A9">
              <w:rPr>
                <w:rFonts w:ascii="Times New Roman" w:eastAsia="Times New Roman" w:hAnsi="Times New Roman" w:cs="Times New Roman"/>
                <w:bCs/>
                <w:sz w:val="20"/>
                <w:szCs w:val="20"/>
                <w:lang w:val="ru-RU" w:eastAsia="uk-UA"/>
              </w:rPr>
              <w:t>Товариством</w:t>
            </w:r>
            <w:proofErr w:type="spellEnd"/>
            <w:r w:rsidRPr="00FA36A9">
              <w:rPr>
                <w:rFonts w:ascii="Times New Roman" w:eastAsia="Times New Roman" w:hAnsi="Times New Roman" w:cs="Times New Roman"/>
                <w:bCs/>
                <w:sz w:val="20"/>
                <w:szCs w:val="20"/>
                <w:lang w:val="ru-RU" w:eastAsia="uk-UA"/>
              </w:rPr>
              <w:t xml:space="preserve"> та законом, </w:t>
            </w:r>
            <w:proofErr w:type="spellStart"/>
            <w:r w:rsidRPr="00FA36A9">
              <w:rPr>
                <w:rFonts w:ascii="Times New Roman" w:eastAsia="Times New Roman" w:hAnsi="Times New Roman" w:cs="Times New Roman"/>
                <w:bCs/>
                <w:sz w:val="20"/>
                <w:szCs w:val="20"/>
                <w:lang w:val="ru-RU" w:eastAsia="uk-UA"/>
              </w:rPr>
              <w:t>здійснює</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управління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Товариством</w:t>
            </w:r>
            <w:proofErr w:type="spellEnd"/>
            <w:r w:rsidRPr="00FA36A9">
              <w:rPr>
                <w:rFonts w:ascii="Times New Roman" w:eastAsia="Times New Roman" w:hAnsi="Times New Roman" w:cs="Times New Roman"/>
                <w:bCs/>
                <w:sz w:val="20"/>
                <w:szCs w:val="20"/>
                <w:lang w:val="ru-RU" w:eastAsia="uk-UA"/>
              </w:rPr>
              <w:t xml:space="preserve">, а </w:t>
            </w:r>
            <w:proofErr w:type="spellStart"/>
            <w:r w:rsidRPr="00FA36A9">
              <w:rPr>
                <w:rFonts w:ascii="Times New Roman" w:eastAsia="Times New Roman" w:hAnsi="Times New Roman" w:cs="Times New Roman"/>
                <w:bCs/>
                <w:sz w:val="20"/>
                <w:szCs w:val="20"/>
                <w:lang w:val="ru-RU" w:eastAsia="uk-UA"/>
              </w:rPr>
              <w:t>також</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контролює</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регулює</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діяльність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виконавчого</w:t>
            </w:r>
            <w:proofErr w:type="spellEnd"/>
            <w:r w:rsidRPr="00FA36A9">
              <w:rPr>
                <w:rFonts w:ascii="Times New Roman" w:eastAsia="Times New Roman" w:hAnsi="Times New Roman" w:cs="Times New Roman"/>
                <w:bCs/>
                <w:sz w:val="20"/>
                <w:szCs w:val="20"/>
                <w:lang w:val="ru-RU" w:eastAsia="uk-UA"/>
              </w:rPr>
              <w:t xml:space="preserve"> органу. </w:t>
            </w:r>
            <w:proofErr w:type="spellStart"/>
            <w:r w:rsidRPr="00FA36A9">
              <w:rPr>
                <w:rFonts w:ascii="Times New Roman" w:eastAsia="Times New Roman" w:hAnsi="Times New Roman" w:cs="Times New Roman"/>
                <w:bCs/>
                <w:sz w:val="20"/>
                <w:szCs w:val="20"/>
                <w:lang w:val="ru-RU" w:eastAsia="uk-UA"/>
              </w:rPr>
              <w:t>Основними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обов'язками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Голови</w:t>
            </w:r>
            <w:proofErr w:type="spellEnd"/>
            <w:r w:rsidRPr="00FA36A9">
              <w:rPr>
                <w:rFonts w:ascii="Times New Roman" w:eastAsia="Times New Roman" w:hAnsi="Times New Roman" w:cs="Times New Roman"/>
                <w:bCs/>
                <w:sz w:val="20"/>
                <w:szCs w:val="20"/>
                <w:lang w:val="ru-RU" w:eastAsia="uk-UA"/>
              </w:rPr>
              <w:t xml:space="preserve"> є </w:t>
            </w:r>
            <w:proofErr w:type="spellStart"/>
            <w:r w:rsidRPr="00FA36A9">
              <w:rPr>
                <w:rFonts w:ascii="Times New Roman" w:eastAsia="Times New Roman" w:hAnsi="Times New Roman" w:cs="Times New Roman"/>
                <w:bCs/>
                <w:sz w:val="20"/>
                <w:szCs w:val="20"/>
                <w:lang w:val="ru-RU" w:eastAsia="uk-UA"/>
              </w:rPr>
              <w:t>керування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роботою</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скликання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її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засідань</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виконання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інших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функцій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які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визначені</w:t>
            </w:r>
            <w:proofErr w:type="spellEnd"/>
            <w:r w:rsidRPr="00FA36A9">
              <w:rPr>
                <w:rFonts w:ascii="Times New Roman" w:eastAsia="Times New Roman" w:hAnsi="Times New Roman" w:cs="Times New Roman"/>
                <w:bCs/>
                <w:sz w:val="20"/>
                <w:szCs w:val="20"/>
                <w:lang w:val="ru-RU" w:eastAsia="uk-UA"/>
              </w:rPr>
              <w:t xml:space="preserve"> Статутом та "</w:t>
            </w:r>
            <w:proofErr w:type="spellStart"/>
            <w:r w:rsidRPr="00FA36A9">
              <w:rPr>
                <w:rFonts w:ascii="Times New Roman" w:eastAsia="Times New Roman" w:hAnsi="Times New Roman" w:cs="Times New Roman"/>
                <w:bCs/>
                <w:sz w:val="20"/>
                <w:szCs w:val="20"/>
                <w:lang w:val="ru-RU" w:eastAsia="uk-UA"/>
              </w:rPr>
              <w:t>Положенням</w:t>
            </w:r>
            <w:proofErr w:type="spellEnd"/>
            <w:r w:rsidRPr="00FA36A9">
              <w:rPr>
                <w:rFonts w:ascii="Times New Roman" w:eastAsia="Times New Roman" w:hAnsi="Times New Roman" w:cs="Times New Roman"/>
                <w:bCs/>
                <w:sz w:val="20"/>
                <w:szCs w:val="20"/>
                <w:lang w:val="ru-RU" w:eastAsia="uk-UA"/>
              </w:rPr>
              <w:t xml:space="preserve"> про </w:t>
            </w:r>
            <w:proofErr w:type="spellStart"/>
            <w:r w:rsidRPr="00FA36A9">
              <w:rPr>
                <w:rFonts w:ascii="Times New Roman" w:eastAsia="Times New Roman" w:hAnsi="Times New Roman" w:cs="Times New Roman"/>
                <w:bCs/>
                <w:sz w:val="20"/>
                <w:szCs w:val="20"/>
                <w:lang w:val="ru-RU" w:eastAsia="uk-UA"/>
              </w:rPr>
              <w:t>Наглядову</w:t>
            </w:r>
            <w:proofErr w:type="spellEnd"/>
            <w:r w:rsidRPr="00FA36A9">
              <w:rPr>
                <w:rFonts w:ascii="Times New Roman" w:eastAsia="Times New Roman" w:hAnsi="Times New Roman" w:cs="Times New Roman"/>
                <w:bCs/>
                <w:sz w:val="20"/>
                <w:szCs w:val="20"/>
                <w:lang w:val="ru-RU" w:eastAsia="uk-UA"/>
              </w:rPr>
              <w:t xml:space="preserve"> раду"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
          <w:p w14:paraId="3DEAB55D"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lastRenderedPageBreak/>
              <w:t xml:space="preserve">У </w:t>
            </w:r>
            <w:proofErr w:type="spellStart"/>
            <w:r w:rsidRPr="00FA36A9">
              <w:rPr>
                <w:rFonts w:ascii="Times New Roman" w:eastAsia="Times New Roman" w:hAnsi="Times New Roman" w:cs="Times New Roman"/>
                <w:bCs/>
                <w:sz w:val="20"/>
                <w:szCs w:val="20"/>
                <w:lang w:val="ru-RU" w:eastAsia="uk-UA"/>
              </w:rPr>
              <w:t>звітному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періоді</w:t>
            </w:r>
            <w:proofErr w:type="spellEnd"/>
            <w:r w:rsidRPr="00FA36A9">
              <w:rPr>
                <w:rFonts w:ascii="Times New Roman" w:eastAsia="Times New Roman" w:hAnsi="Times New Roman" w:cs="Times New Roman"/>
                <w:bCs/>
                <w:sz w:val="20"/>
                <w:szCs w:val="20"/>
                <w:lang w:val="ru-RU" w:eastAsia="uk-UA"/>
              </w:rPr>
              <w:t xml:space="preserve"> Голова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винагороди</w:t>
            </w:r>
            <w:proofErr w:type="spellEnd"/>
            <w:r w:rsidRPr="00FA36A9">
              <w:rPr>
                <w:rFonts w:ascii="Times New Roman" w:eastAsia="Times New Roman" w:hAnsi="Times New Roman" w:cs="Times New Roman"/>
                <w:bCs/>
                <w:sz w:val="20"/>
                <w:szCs w:val="20"/>
                <w:lang w:val="ru-RU" w:eastAsia="uk-UA"/>
              </w:rPr>
              <w:t xml:space="preserve"> за посаду в </w:t>
            </w:r>
            <w:proofErr w:type="spellStart"/>
            <w:r w:rsidRPr="00FA36A9">
              <w:rPr>
                <w:rFonts w:ascii="Times New Roman" w:eastAsia="Times New Roman" w:hAnsi="Times New Roman" w:cs="Times New Roman"/>
                <w:bCs/>
                <w:sz w:val="20"/>
                <w:szCs w:val="20"/>
                <w:lang w:val="ru-RU" w:eastAsia="uk-UA"/>
              </w:rPr>
              <w:t>Товаристві</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отримував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договору, </w:t>
            </w:r>
            <w:proofErr w:type="spellStart"/>
            <w:r w:rsidRPr="00FA36A9">
              <w:rPr>
                <w:rFonts w:ascii="Times New Roman" w:eastAsia="Times New Roman" w:hAnsi="Times New Roman" w:cs="Times New Roman"/>
                <w:bCs/>
                <w:sz w:val="20"/>
                <w:szCs w:val="20"/>
                <w:lang w:val="ru-RU" w:eastAsia="uk-UA"/>
              </w:rPr>
              <w:t>укладеного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між</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Товариством</w:t>
            </w:r>
            <w:proofErr w:type="spellEnd"/>
            <w:r w:rsidRPr="00FA36A9">
              <w:rPr>
                <w:rFonts w:ascii="Times New Roman" w:eastAsia="Times New Roman" w:hAnsi="Times New Roman" w:cs="Times New Roman"/>
                <w:bCs/>
                <w:sz w:val="20"/>
                <w:szCs w:val="20"/>
                <w:lang w:val="ru-RU" w:eastAsia="uk-UA"/>
              </w:rPr>
              <w:t xml:space="preserve"> та Головою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останній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працює</w:t>
            </w:r>
            <w:proofErr w:type="spellEnd"/>
            <w:r w:rsidRPr="00FA36A9">
              <w:rPr>
                <w:rFonts w:ascii="Times New Roman" w:eastAsia="Times New Roman" w:hAnsi="Times New Roman" w:cs="Times New Roman"/>
                <w:bCs/>
                <w:sz w:val="20"/>
                <w:szCs w:val="20"/>
                <w:lang w:val="ru-RU" w:eastAsia="uk-UA"/>
              </w:rPr>
              <w:t xml:space="preserve"> на </w:t>
            </w:r>
            <w:proofErr w:type="spellStart"/>
            <w:r w:rsidRPr="00FA36A9">
              <w:rPr>
                <w:rFonts w:ascii="Times New Roman" w:eastAsia="Times New Roman" w:hAnsi="Times New Roman" w:cs="Times New Roman"/>
                <w:bCs/>
                <w:sz w:val="20"/>
                <w:szCs w:val="20"/>
                <w:lang w:val="ru-RU" w:eastAsia="uk-UA"/>
              </w:rPr>
              <w:t>безоплатній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основі</w:t>
            </w:r>
            <w:proofErr w:type="spellEnd"/>
            <w:r w:rsidRPr="00FA36A9">
              <w:rPr>
                <w:rFonts w:ascii="Times New Roman" w:eastAsia="Times New Roman" w:hAnsi="Times New Roman" w:cs="Times New Roman"/>
                <w:bCs/>
                <w:sz w:val="20"/>
                <w:szCs w:val="20"/>
                <w:lang w:val="ru-RU" w:eastAsia="uk-UA"/>
              </w:rPr>
              <w:t xml:space="preserve"> і </w:t>
            </w:r>
            <w:proofErr w:type="spellStart"/>
            <w:r w:rsidRPr="00FA36A9">
              <w:rPr>
                <w:rFonts w:ascii="Times New Roman" w:eastAsia="Times New Roman" w:hAnsi="Times New Roman" w:cs="Times New Roman"/>
                <w:bCs/>
                <w:sz w:val="20"/>
                <w:szCs w:val="20"/>
                <w:lang w:val="ru-RU" w:eastAsia="uk-UA"/>
              </w:rPr>
              <w:t>винагороди</w:t>
            </w:r>
            <w:proofErr w:type="spellEnd"/>
            <w:r w:rsidRPr="00FA36A9">
              <w:rPr>
                <w:rFonts w:ascii="Times New Roman" w:eastAsia="Times New Roman" w:hAnsi="Times New Roman" w:cs="Times New Roman"/>
                <w:bCs/>
                <w:sz w:val="20"/>
                <w:szCs w:val="20"/>
                <w:lang w:val="ru-RU" w:eastAsia="uk-UA"/>
              </w:rPr>
              <w:t xml:space="preserve">, в тому </w:t>
            </w:r>
            <w:proofErr w:type="spellStart"/>
            <w:r w:rsidRPr="00FA36A9">
              <w:rPr>
                <w:rFonts w:ascii="Times New Roman" w:eastAsia="Times New Roman" w:hAnsi="Times New Roman" w:cs="Times New Roman"/>
                <w:bCs/>
                <w:sz w:val="20"/>
                <w:szCs w:val="20"/>
                <w:lang w:val="ru-RU" w:eastAsia="uk-UA"/>
              </w:rPr>
              <w:t>числі</w:t>
            </w:r>
            <w:proofErr w:type="spellEnd"/>
            <w:r w:rsidRPr="00FA36A9">
              <w:rPr>
                <w:rFonts w:ascii="Times New Roman" w:eastAsia="Times New Roman" w:hAnsi="Times New Roman" w:cs="Times New Roman"/>
                <w:bCs/>
                <w:sz w:val="20"/>
                <w:szCs w:val="20"/>
                <w:lang w:val="ru-RU" w:eastAsia="uk-UA"/>
              </w:rPr>
              <w:t xml:space="preserve"> і в </w:t>
            </w:r>
            <w:proofErr w:type="spellStart"/>
            <w:r w:rsidRPr="00FA36A9">
              <w:rPr>
                <w:rFonts w:ascii="Times New Roman" w:eastAsia="Times New Roman" w:hAnsi="Times New Roman" w:cs="Times New Roman"/>
                <w:bCs/>
                <w:sz w:val="20"/>
                <w:szCs w:val="20"/>
                <w:lang w:val="ru-RU" w:eastAsia="uk-UA"/>
              </w:rPr>
              <w:t>натуральній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формі</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отримує</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Також</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займає</w:t>
            </w:r>
            <w:proofErr w:type="spellEnd"/>
            <w:r w:rsidRPr="00FA36A9">
              <w:rPr>
                <w:rFonts w:ascii="Times New Roman" w:eastAsia="Times New Roman" w:hAnsi="Times New Roman" w:cs="Times New Roman"/>
                <w:bCs/>
                <w:sz w:val="20"/>
                <w:szCs w:val="20"/>
                <w:lang w:val="ru-RU" w:eastAsia="uk-UA"/>
              </w:rPr>
              <w:t xml:space="preserve"> посаду </w:t>
            </w:r>
            <w:proofErr w:type="spellStart"/>
            <w:r w:rsidRPr="00FA36A9">
              <w:rPr>
                <w:rFonts w:ascii="Times New Roman" w:eastAsia="Times New Roman" w:hAnsi="Times New Roman" w:cs="Times New Roman"/>
                <w:bCs/>
                <w:sz w:val="20"/>
                <w:szCs w:val="20"/>
                <w:lang w:val="ru-RU" w:eastAsia="uk-UA"/>
              </w:rPr>
              <w:t>Віце</w:t>
            </w:r>
            <w:proofErr w:type="spellEnd"/>
            <w:r w:rsidRPr="00FA36A9">
              <w:rPr>
                <w:rFonts w:ascii="Times New Roman" w:eastAsia="Times New Roman" w:hAnsi="Times New Roman" w:cs="Times New Roman"/>
                <w:bCs/>
                <w:sz w:val="20"/>
                <w:szCs w:val="20"/>
                <w:lang w:val="ru-RU" w:eastAsia="uk-UA"/>
              </w:rPr>
              <w:t xml:space="preserve">-президента </w:t>
            </w:r>
            <w:proofErr w:type="spellStart"/>
            <w:r w:rsidRPr="00FA36A9">
              <w:rPr>
                <w:rFonts w:ascii="Times New Roman" w:eastAsia="Times New Roman" w:hAnsi="Times New Roman" w:cs="Times New Roman"/>
                <w:bCs/>
                <w:sz w:val="20"/>
                <w:szCs w:val="20"/>
                <w:lang w:val="ru-RU" w:eastAsia="uk-UA"/>
              </w:rPr>
              <w:t>регіону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Центральної</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Східної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Європи</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Carlsberg</w:t>
            </w:r>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Group</w:t>
            </w:r>
            <w:r w:rsidRPr="00FA36A9">
              <w:rPr>
                <w:rFonts w:ascii="Times New Roman" w:eastAsia="Times New Roman" w:hAnsi="Times New Roman" w:cs="Times New Roman"/>
                <w:bCs/>
                <w:sz w:val="20"/>
                <w:szCs w:val="20"/>
                <w:lang w:val="ru-RU" w:eastAsia="uk-UA"/>
              </w:rPr>
              <w:t>.</w:t>
            </w:r>
          </w:p>
          <w:p w14:paraId="703C769E"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Голова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непогашеної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судимості</w:t>
            </w:r>
            <w:proofErr w:type="spellEnd"/>
            <w:r w:rsidRPr="00FA36A9">
              <w:rPr>
                <w:rFonts w:ascii="Times New Roman" w:eastAsia="Times New Roman" w:hAnsi="Times New Roman" w:cs="Times New Roman"/>
                <w:bCs/>
                <w:sz w:val="20"/>
                <w:szCs w:val="20"/>
                <w:lang w:val="ru-RU" w:eastAsia="uk-UA"/>
              </w:rPr>
              <w:t xml:space="preserve"> за </w:t>
            </w:r>
            <w:proofErr w:type="spellStart"/>
            <w:r w:rsidRPr="00FA36A9">
              <w:rPr>
                <w:rFonts w:ascii="Times New Roman" w:eastAsia="Times New Roman" w:hAnsi="Times New Roman" w:cs="Times New Roman"/>
                <w:bCs/>
                <w:sz w:val="20"/>
                <w:szCs w:val="20"/>
                <w:lang w:val="ru-RU" w:eastAsia="uk-UA"/>
              </w:rPr>
              <w:t>корисливі</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посадові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злочини</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має</w:t>
            </w:r>
            <w:proofErr w:type="spellEnd"/>
            <w:r w:rsidRPr="00FA36A9">
              <w:rPr>
                <w:rFonts w:ascii="Times New Roman" w:eastAsia="Times New Roman" w:hAnsi="Times New Roman" w:cs="Times New Roman"/>
                <w:bCs/>
                <w:sz w:val="20"/>
                <w:szCs w:val="20"/>
                <w:lang w:val="ru-RU" w:eastAsia="uk-UA"/>
              </w:rPr>
              <w:t xml:space="preserve">, до </w:t>
            </w:r>
            <w:proofErr w:type="spellStart"/>
            <w:r w:rsidRPr="00FA36A9">
              <w:rPr>
                <w:rFonts w:ascii="Times New Roman" w:eastAsia="Times New Roman" w:hAnsi="Times New Roman" w:cs="Times New Roman"/>
                <w:bCs/>
                <w:sz w:val="20"/>
                <w:szCs w:val="20"/>
                <w:lang w:val="ru-RU" w:eastAsia="uk-UA"/>
              </w:rPr>
              <w:t>адм</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н</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стративної</w:t>
            </w:r>
            <w:proofErr w:type="spellEnd"/>
            <w:r w:rsidRPr="00FA36A9">
              <w:rPr>
                <w:rFonts w:ascii="Times New Roman" w:eastAsia="Times New Roman" w:hAnsi="Times New Roman" w:cs="Times New Roman"/>
                <w:bCs/>
                <w:sz w:val="20"/>
                <w:szCs w:val="20"/>
                <w:lang w:val="ru-RU" w:eastAsia="uk-UA"/>
              </w:rPr>
              <w:t xml:space="preserve">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дпов</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дальност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притягався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Загальний</w:t>
            </w:r>
            <w:proofErr w:type="spellEnd"/>
            <w:r w:rsidRPr="00FA36A9">
              <w:rPr>
                <w:rFonts w:ascii="Times New Roman" w:eastAsia="Times New Roman" w:hAnsi="Times New Roman" w:cs="Times New Roman"/>
                <w:bCs/>
                <w:sz w:val="20"/>
                <w:szCs w:val="20"/>
                <w:lang w:val="ru-RU" w:eastAsia="uk-UA"/>
              </w:rPr>
              <w:t xml:space="preserve"> стаж </w:t>
            </w:r>
            <w:proofErr w:type="spellStart"/>
            <w:r w:rsidRPr="00FA36A9">
              <w:rPr>
                <w:rFonts w:ascii="Times New Roman" w:eastAsia="Times New Roman" w:hAnsi="Times New Roman" w:cs="Times New Roman"/>
                <w:bCs/>
                <w:sz w:val="20"/>
                <w:szCs w:val="20"/>
                <w:lang w:val="ru-RU" w:eastAsia="uk-UA"/>
              </w:rPr>
              <w:t>роботи</w:t>
            </w:r>
            <w:proofErr w:type="spellEnd"/>
            <w:r w:rsidRPr="00FA36A9">
              <w:rPr>
                <w:rFonts w:ascii="Times New Roman" w:eastAsia="Times New Roman" w:hAnsi="Times New Roman" w:cs="Times New Roman"/>
                <w:bCs/>
                <w:sz w:val="20"/>
                <w:szCs w:val="20"/>
                <w:lang w:val="ru-RU" w:eastAsia="uk-UA"/>
              </w:rPr>
              <w:t xml:space="preserve"> становить 27 </w:t>
            </w:r>
            <w:proofErr w:type="spellStart"/>
            <w:r w:rsidRPr="00FA36A9">
              <w:rPr>
                <w:rFonts w:ascii="Times New Roman" w:eastAsia="Times New Roman" w:hAnsi="Times New Roman" w:cs="Times New Roman"/>
                <w:bCs/>
                <w:sz w:val="20"/>
                <w:szCs w:val="20"/>
                <w:lang w:val="ru-RU" w:eastAsia="uk-UA"/>
              </w:rPr>
              <w:t>років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Протягом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останніх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п'яти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років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обіймав</w:t>
            </w:r>
            <w:proofErr w:type="spellEnd"/>
            <w:r w:rsidRPr="00FA36A9">
              <w:rPr>
                <w:rFonts w:ascii="Times New Roman" w:eastAsia="Times New Roman" w:hAnsi="Times New Roman" w:cs="Times New Roman"/>
                <w:bCs/>
                <w:sz w:val="20"/>
                <w:szCs w:val="20"/>
                <w:lang w:val="ru-RU" w:eastAsia="uk-UA"/>
              </w:rPr>
              <w:t xml:space="preserve"> посади: </w:t>
            </w:r>
            <w:proofErr w:type="spellStart"/>
            <w:r w:rsidRPr="00FA36A9">
              <w:rPr>
                <w:rFonts w:ascii="Times New Roman" w:eastAsia="Times New Roman" w:hAnsi="Times New Roman" w:cs="Times New Roman"/>
                <w:bCs/>
                <w:sz w:val="20"/>
                <w:szCs w:val="20"/>
                <w:lang w:val="ru-RU" w:eastAsia="uk-UA"/>
              </w:rPr>
              <w:t>Генеральний</w:t>
            </w:r>
            <w:proofErr w:type="spellEnd"/>
            <w:r w:rsidRPr="00FA36A9">
              <w:rPr>
                <w:rFonts w:ascii="Times New Roman" w:eastAsia="Times New Roman" w:hAnsi="Times New Roman" w:cs="Times New Roman"/>
                <w:bCs/>
                <w:sz w:val="20"/>
                <w:szCs w:val="20"/>
                <w:lang w:val="ru-RU" w:eastAsia="uk-UA"/>
              </w:rPr>
              <w:t xml:space="preserve"> директор </w:t>
            </w:r>
            <w:r w:rsidRPr="00FA36A9">
              <w:rPr>
                <w:rFonts w:ascii="Times New Roman" w:eastAsia="Times New Roman" w:hAnsi="Times New Roman" w:cs="Times New Roman"/>
                <w:bCs/>
                <w:sz w:val="20"/>
                <w:szCs w:val="20"/>
                <w:lang w:val="en-US" w:eastAsia="uk-UA"/>
              </w:rPr>
              <w:t>Carlsberg</w:t>
            </w:r>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Malaysia</w:t>
            </w:r>
            <w:r w:rsidRPr="00FA36A9">
              <w:rPr>
                <w:rFonts w:ascii="Times New Roman" w:eastAsia="Times New Roman" w:hAnsi="Times New Roman" w:cs="Times New Roman"/>
                <w:bCs/>
                <w:sz w:val="20"/>
                <w:szCs w:val="20"/>
                <w:lang w:val="ru-RU" w:eastAsia="uk-UA"/>
              </w:rPr>
              <w:t xml:space="preserve">, Президент </w:t>
            </w:r>
            <w:proofErr w:type="spellStart"/>
            <w:r w:rsidRPr="00FA36A9">
              <w:rPr>
                <w:rFonts w:ascii="Times New Roman" w:eastAsia="Times New Roman" w:hAnsi="Times New Roman" w:cs="Times New Roman"/>
                <w:bCs/>
                <w:sz w:val="20"/>
                <w:szCs w:val="20"/>
                <w:lang w:val="ru-RU" w:eastAsia="uk-UA"/>
              </w:rPr>
              <w:t>компанії</w:t>
            </w:r>
            <w:proofErr w:type="spellEnd"/>
            <w:r w:rsidRPr="00FA36A9">
              <w:rPr>
                <w:rFonts w:ascii="Times New Roman" w:eastAsia="Times New Roman" w:hAnsi="Times New Roman" w:cs="Times New Roman"/>
                <w:bCs/>
                <w:sz w:val="20"/>
                <w:szCs w:val="20"/>
                <w:lang w:val="ru-RU" w:eastAsia="uk-UA"/>
              </w:rPr>
              <w:t xml:space="preserve"> "Балтика", </w:t>
            </w:r>
            <w:proofErr w:type="spellStart"/>
            <w:r w:rsidRPr="00FA36A9">
              <w:rPr>
                <w:rFonts w:ascii="Times New Roman" w:eastAsia="Times New Roman" w:hAnsi="Times New Roman" w:cs="Times New Roman"/>
                <w:bCs/>
                <w:sz w:val="20"/>
                <w:szCs w:val="20"/>
                <w:lang w:val="ru-RU" w:eastAsia="uk-UA"/>
              </w:rPr>
              <w:t>Виконавчий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віце</w:t>
            </w:r>
            <w:proofErr w:type="spellEnd"/>
            <w:r w:rsidRPr="00FA36A9">
              <w:rPr>
                <w:rFonts w:ascii="Times New Roman" w:eastAsia="Times New Roman" w:hAnsi="Times New Roman" w:cs="Times New Roman"/>
                <w:bCs/>
                <w:sz w:val="20"/>
                <w:szCs w:val="20"/>
                <w:lang w:val="ru-RU" w:eastAsia="uk-UA"/>
              </w:rPr>
              <w:t xml:space="preserve">-президент у </w:t>
            </w:r>
            <w:proofErr w:type="spellStart"/>
            <w:r w:rsidRPr="00FA36A9">
              <w:rPr>
                <w:rFonts w:ascii="Times New Roman" w:eastAsia="Times New Roman" w:hAnsi="Times New Roman" w:cs="Times New Roman"/>
                <w:bCs/>
                <w:sz w:val="20"/>
                <w:szCs w:val="20"/>
                <w:lang w:val="ru-RU" w:eastAsia="uk-UA"/>
              </w:rPr>
              <w:t>регіоні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Східна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Європа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Віце</w:t>
            </w:r>
            <w:proofErr w:type="spellEnd"/>
            <w:r w:rsidRPr="00FA36A9">
              <w:rPr>
                <w:rFonts w:ascii="Times New Roman" w:eastAsia="Times New Roman" w:hAnsi="Times New Roman" w:cs="Times New Roman"/>
                <w:bCs/>
                <w:sz w:val="20"/>
                <w:szCs w:val="20"/>
                <w:lang w:val="ru-RU" w:eastAsia="uk-UA"/>
              </w:rPr>
              <w:t xml:space="preserve">-президент </w:t>
            </w:r>
            <w:proofErr w:type="spellStart"/>
            <w:r w:rsidRPr="00FA36A9">
              <w:rPr>
                <w:rFonts w:ascii="Times New Roman" w:eastAsia="Times New Roman" w:hAnsi="Times New Roman" w:cs="Times New Roman"/>
                <w:bCs/>
                <w:sz w:val="20"/>
                <w:szCs w:val="20"/>
                <w:lang w:val="ru-RU" w:eastAsia="uk-UA"/>
              </w:rPr>
              <w:t>регіону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Центральної</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Східної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Європи</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Carlsberg</w:t>
            </w:r>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Group</w:t>
            </w:r>
            <w:r w:rsidRPr="00FA36A9">
              <w:rPr>
                <w:rFonts w:ascii="Times New Roman" w:eastAsia="Times New Roman" w:hAnsi="Times New Roman" w:cs="Times New Roman"/>
                <w:bCs/>
                <w:sz w:val="20"/>
                <w:szCs w:val="20"/>
                <w:lang w:val="ru-RU" w:eastAsia="uk-UA"/>
              </w:rPr>
              <w:t xml:space="preserve">, Голова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ПрАТ</w:t>
            </w:r>
            <w:proofErr w:type="spellEnd"/>
            <w:r w:rsidRPr="00FA36A9">
              <w:rPr>
                <w:rFonts w:ascii="Times New Roman" w:eastAsia="Times New Roman" w:hAnsi="Times New Roman" w:cs="Times New Roman"/>
                <w:bCs/>
                <w:sz w:val="20"/>
                <w:szCs w:val="20"/>
                <w:lang w:val="ru-RU" w:eastAsia="uk-UA"/>
              </w:rPr>
              <w:t xml:space="preserve"> "Карлсберг </w:t>
            </w:r>
            <w:proofErr w:type="spellStart"/>
            <w:r w:rsidRPr="00FA36A9">
              <w:rPr>
                <w:rFonts w:ascii="Times New Roman" w:eastAsia="Times New Roman" w:hAnsi="Times New Roman" w:cs="Times New Roman"/>
                <w:bCs/>
                <w:sz w:val="20"/>
                <w:szCs w:val="20"/>
                <w:lang w:val="ru-RU" w:eastAsia="uk-UA"/>
              </w:rPr>
              <w:t>Україна</w:t>
            </w:r>
            <w:proofErr w:type="spellEnd"/>
            <w:r w:rsidRPr="00FA36A9">
              <w:rPr>
                <w:rFonts w:ascii="Times New Roman" w:eastAsia="Times New Roman" w:hAnsi="Times New Roman" w:cs="Times New Roman"/>
                <w:bCs/>
                <w:sz w:val="20"/>
                <w:szCs w:val="20"/>
                <w:lang w:val="ru-RU" w:eastAsia="uk-UA"/>
              </w:rPr>
              <w:t>".</w:t>
            </w:r>
          </w:p>
          <w:p w14:paraId="5A9F7053"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Голова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є </w:t>
            </w:r>
            <w:proofErr w:type="spellStart"/>
            <w:r w:rsidRPr="00FA36A9">
              <w:rPr>
                <w:rFonts w:ascii="Times New Roman" w:eastAsia="Times New Roman" w:hAnsi="Times New Roman" w:cs="Times New Roman"/>
                <w:bCs/>
                <w:sz w:val="20"/>
                <w:szCs w:val="20"/>
                <w:lang w:val="ru-RU" w:eastAsia="uk-UA"/>
              </w:rPr>
              <w:t>представником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онера Балтик </w:t>
            </w:r>
            <w:proofErr w:type="spellStart"/>
            <w:r w:rsidRPr="00FA36A9">
              <w:rPr>
                <w:rFonts w:ascii="Times New Roman" w:eastAsia="Times New Roman" w:hAnsi="Times New Roman" w:cs="Times New Roman"/>
                <w:bCs/>
                <w:sz w:val="20"/>
                <w:szCs w:val="20"/>
                <w:lang w:val="ru-RU" w:eastAsia="uk-UA"/>
              </w:rPr>
              <w:t>Бевериджиз</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I</w:t>
            </w:r>
            <w:proofErr w:type="spellStart"/>
            <w:r w:rsidRPr="00FA36A9">
              <w:rPr>
                <w:rFonts w:ascii="Times New Roman" w:eastAsia="Times New Roman" w:hAnsi="Times New Roman" w:cs="Times New Roman"/>
                <w:bCs/>
                <w:sz w:val="20"/>
                <w:szCs w:val="20"/>
                <w:lang w:val="ru-RU" w:eastAsia="uk-UA"/>
              </w:rPr>
              <w:t>нвест</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Акцеболаг</w:t>
            </w:r>
            <w:proofErr w:type="spellEnd"/>
            <w:r w:rsidRPr="00FA36A9">
              <w:rPr>
                <w:rFonts w:ascii="Times New Roman" w:eastAsia="Times New Roman" w:hAnsi="Times New Roman" w:cs="Times New Roman"/>
                <w:bCs/>
                <w:sz w:val="20"/>
                <w:szCs w:val="20"/>
                <w:lang w:val="ru-RU" w:eastAsia="uk-UA"/>
              </w:rPr>
              <w:t>, Швец</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я (код: 556594-3585) і не є </w:t>
            </w:r>
            <w:proofErr w:type="spellStart"/>
            <w:r w:rsidRPr="00FA36A9">
              <w:rPr>
                <w:rFonts w:ascii="Times New Roman" w:eastAsia="Times New Roman" w:hAnsi="Times New Roman" w:cs="Times New Roman"/>
                <w:bCs/>
                <w:sz w:val="20"/>
                <w:szCs w:val="20"/>
                <w:lang w:val="ru-RU" w:eastAsia="uk-UA"/>
              </w:rPr>
              <w:t>незалежним</w:t>
            </w:r>
            <w:proofErr w:type="spellEnd"/>
            <w:r w:rsidRPr="00FA36A9">
              <w:rPr>
                <w:rFonts w:ascii="Times New Roman" w:eastAsia="Times New Roman" w:hAnsi="Times New Roman" w:cs="Times New Roman"/>
                <w:bCs/>
                <w:sz w:val="20"/>
                <w:szCs w:val="20"/>
                <w:lang w:val="ru-RU" w:eastAsia="uk-UA"/>
              </w:rPr>
              <w:t xml:space="preserve"> директором. З 07 лютого 2022 року </w:t>
            </w:r>
            <w:proofErr w:type="spellStart"/>
            <w:r w:rsidRPr="00FA36A9">
              <w:rPr>
                <w:rFonts w:ascii="Times New Roman" w:eastAsia="Times New Roman" w:hAnsi="Times New Roman" w:cs="Times New Roman"/>
                <w:bCs/>
                <w:sz w:val="20"/>
                <w:szCs w:val="20"/>
                <w:lang w:val="ru-RU" w:eastAsia="uk-UA"/>
              </w:rPr>
              <w:t>повноваження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Голови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були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продовжені</w:t>
            </w:r>
            <w:proofErr w:type="spellEnd"/>
            <w:r w:rsidRPr="00FA36A9">
              <w:rPr>
                <w:rFonts w:ascii="Times New Roman" w:eastAsia="Times New Roman" w:hAnsi="Times New Roman" w:cs="Times New Roman"/>
                <w:bCs/>
                <w:sz w:val="20"/>
                <w:szCs w:val="20"/>
                <w:lang w:val="ru-RU" w:eastAsia="uk-UA"/>
              </w:rPr>
              <w:t xml:space="preserve"> на </w:t>
            </w:r>
            <w:proofErr w:type="spellStart"/>
            <w:r w:rsidRPr="00FA36A9">
              <w:rPr>
                <w:rFonts w:ascii="Times New Roman" w:eastAsia="Times New Roman" w:hAnsi="Times New Roman" w:cs="Times New Roman"/>
                <w:bCs/>
                <w:sz w:val="20"/>
                <w:szCs w:val="20"/>
                <w:lang w:val="ru-RU" w:eastAsia="uk-UA"/>
              </w:rPr>
              <w:t>наступний</w:t>
            </w:r>
            <w:proofErr w:type="spellEnd"/>
            <w:r w:rsidRPr="00FA36A9">
              <w:rPr>
                <w:rFonts w:ascii="Times New Roman" w:eastAsia="Times New Roman" w:hAnsi="Times New Roman" w:cs="Times New Roman"/>
                <w:bCs/>
                <w:sz w:val="20"/>
                <w:szCs w:val="20"/>
                <w:lang w:val="ru-RU" w:eastAsia="uk-UA"/>
              </w:rPr>
              <w:t xml:space="preserve"> строк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Рішення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єдиного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від</w:t>
            </w:r>
            <w:proofErr w:type="spellEnd"/>
            <w:r w:rsidRPr="00FA36A9">
              <w:rPr>
                <w:rFonts w:ascii="Times New Roman" w:eastAsia="Times New Roman" w:hAnsi="Times New Roman" w:cs="Times New Roman"/>
                <w:bCs/>
                <w:sz w:val="20"/>
                <w:szCs w:val="20"/>
                <w:lang w:val="ru-RU" w:eastAsia="uk-UA"/>
              </w:rPr>
              <w:t xml:space="preserve"> 03.02.2022р.</w:t>
            </w:r>
          </w:p>
        </w:tc>
      </w:tr>
      <w:tr w:rsidR="00FA36A9" w:rsidRPr="00FA36A9" w14:paraId="7C64BA03"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4F42A7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0DA5B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 </w:t>
            </w:r>
            <w:proofErr w:type="spellStart"/>
            <w:r w:rsidRPr="00FA36A9">
              <w:rPr>
                <w:rFonts w:ascii="Times New Roman" w:eastAsia="Times New Roman" w:hAnsi="Times New Roman" w:cs="Times New Roman"/>
                <w:bCs/>
                <w:sz w:val="20"/>
                <w:szCs w:val="20"/>
                <w:lang w:val="ru-RU" w:eastAsia="uk-UA"/>
              </w:rPr>
              <w:t>представник</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акціонера</w:t>
            </w:r>
            <w:proofErr w:type="spellEnd"/>
            <w:r w:rsidRPr="00FA36A9">
              <w:rPr>
                <w:rFonts w:ascii="Times New Roman" w:eastAsia="Times New Roman" w:hAnsi="Times New Roman" w:cs="Times New Roman"/>
                <w:bCs/>
                <w:sz w:val="20"/>
                <w:szCs w:val="20"/>
                <w:lang w:val="ru-RU" w:eastAsia="uk-UA"/>
              </w:rPr>
              <w:t xml:space="preserve"> Балтик </w:t>
            </w:r>
            <w:proofErr w:type="spellStart"/>
            <w:r w:rsidRPr="00FA36A9">
              <w:rPr>
                <w:rFonts w:ascii="Times New Roman" w:eastAsia="Times New Roman" w:hAnsi="Times New Roman" w:cs="Times New Roman"/>
                <w:bCs/>
                <w:sz w:val="20"/>
                <w:szCs w:val="20"/>
                <w:lang w:val="ru-RU" w:eastAsia="uk-UA"/>
              </w:rPr>
              <w:t>Бевериджиз</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I</w:t>
            </w:r>
            <w:proofErr w:type="spellStart"/>
            <w:r w:rsidRPr="00FA36A9">
              <w:rPr>
                <w:rFonts w:ascii="Times New Roman" w:eastAsia="Times New Roman" w:hAnsi="Times New Roman" w:cs="Times New Roman"/>
                <w:bCs/>
                <w:sz w:val="20"/>
                <w:szCs w:val="20"/>
                <w:lang w:val="ru-RU" w:eastAsia="uk-UA"/>
              </w:rPr>
              <w:t>нвест</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Акцеболаг</w:t>
            </w:r>
            <w:proofErr w:type="spellEnd"/>
            <w:r w:rsidRPr="00FA36A9">
              <w:rPr>
                <w:rFonts w:ascii="Times New Roman" w:eastAsia="Times New Roman" w:hAnsi="Times New Roman" w:cs="Times New Roman"/>
                <w:bCs/>
                <w:sz w:val="20"/>
                <w:szCs w:val="20"/>
                <w:lang w:val="ru-RU" w:eastAsia="uk-UA"/>
              </w:rPr>
              <w:t xml:space="preserve">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9A535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Рогачевський</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Антон</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Львович</w:t>
            </w:r>
            <w:proofErr w:type="spellEnd"/>
            <w:r w:rsidRPr="00FA36A9">
              <w:rPr>
                <w:rFonts w:ascii="Times New Roman" w:eastAsia="Times New Roman" w:hAnsi="Times New Roman" w:cs="Times New Roman"/>
                <w:bCs/>
                <w:sz w:val="20"/>
                <w:szCs w:val="20"/>
                <w:lang w:val="en-US" w:eastAsia="uk-UA"/>
              </w:rPr>
              <w:t xml:space="preserve">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7AFFF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1971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BBD4F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вища</w:t>
            </w:r>
            <w:proofErr w:type="spellEnd"/>
            <w:r w:rsidRPr="00FA36A9">
              <w:rPr>
                <w:rFonts w:ascii="Times New Roman" w:eastAsia="Times New Roman" w:hAnsi="Times New Roman" w:cs="Times New Roman"/>
                <w:bCs/>
                <w:sz w:val="20"/>
                <w:szCs w:val="20"/>
                <w:lang w:val="en-US" w:eastAsia="uk-UA"/>
              </w:rPr>
              <w:t xml:space="preserve">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E60755"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32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B42E8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Carlsberg Group</w:t>
            </w:r>
          </w:p>
          <w:p w14:paraId="1E69EB6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д/н</w:t>
            </w:r>
          </w:p>
          <w:p w14:paraId="607899A5"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Віце-президент</w:t>
            </w:r>
            <w:proofErr w:type="spellEnd"/>
            <w:r w:rsidRPr="00FA36A9">
              <w:rPr>
                <w:rFonts w:ascii="Times New Roman" w:eastAsia="Times New Roman" w:hAnsi="Times New Roman" w:cs="Times New Roman"/>
                <w:bCs/>
                <w:sz w:val="20"/>
                <w:szCs w:val="20"/>
                <w:lang w:val="en-US" w:eastAsia="uk-UA"/>
              </w:rPr>
              <w:t xml:space="preserve"> з </w:t>
            </w:r>
            <w:proofErr w:type="spellStart"/>
            <w:r w:rsidRPr="00FA36A9">
              <w:rPr>
                <w:rFonts w:ascii="Times New Roman" w:eastAsia="Times New Roman" w:hAnsi="Times New Roman" w:cs="Times New Roman"/>
                <w:bCs/>
                <w:sz w:val="20"/>
                <w:szCs w:val="20"/>
                <w:lang w:val="en-US" w:eastAsia="uk-UA"/>
              </w:rPr>
              <w:t>правових</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питань</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регіону</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Центральної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та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Східної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Європи</w:t>
            </w:r>
            <w:proofErr w:type="spellEnd"/>
          </w:p>
        </w:tc>
        <w:tc>
          <w:tcPr>
            <w:tcW w:w="1775" w:type="dxa"/>
            <w:tcBorders>
              <w:top w:val="single" w:sz="6" w:space="0" w:color="000000"/>
              <w:left w:val="single" w:sz="6" w:space="0" w:color="000000"/>
              <w:bottom w:val="single" w:sz="6" w:space="0" w:color="000000"/>
              <w:right w:val="single" w:sz="6" w:space="0" w:color="000000"/>
            </w:tcBorders>
          </w:tcPr>
          <w:p w14:paraId="0DAB36D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 xml:space="preserve">07.02.2022 3 </w:t>
            </w:r>
            <w:proofErr w:type="spellStart"/>
            <w:r w:rsidRPr="00FA36A9">
              <w:rPr>
                <w:rFonts w:ascii="Times New Roman" w:eastAsia="Times New Roman" w:hAnsi="Times New Roman" w:cs="Times New Roman"/>
                <w:bCs/>
                <w:sz w:val="20"/>
                <w:szCs w:val="20"/>
                <w:lang w:val="en-US" w:eastAsia="uk-UA"/>
              </w:rPr>
              <w:t>роки</w:t>
            </w:r>
            <w:proofErr w:type="spellEnd"/>
          </w:p>
        </w:tc>
      </w:tr>
      <w:tr w:rsidR="00FA36A9" w:rsidRPr="00FA36A9" w14:paraId="091DF105"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3F40FD5A"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Опис</w:t>
            </w:r>
            <w:proofErr w:type="spellEnd"/>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442DB4"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en-US" w:eastAsia="uk-UA"/>
              </w:rPr>
              <w:t>Член</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Наглядової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ради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представляє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iнтереси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акцiонерiв</w:t>
            </w:r>
            <w:proofErr w:type="spellEnd"/>
            <w:r w:rsidRPr="00FA36A9">
              <w:rPr>
                <w:rFonts w:ascii="Times New Roman" w:eastAsia="Times New Roman" w:hAnsi="Times New Roman" w:cs="Times New Roman"/>
                <w:bCs/>
                <w:sz w:val="20"/>
                <w:szCs w:val="20"/>
                <w:lang w:val="en-US" w:eastAsia="uk-UA"/>
              </w:rPr>
              <w:t xml:space="preserve"> у </w:t>
            </w:r>
            <w:proofErr w:type="spellStart"/>
            <w:r w:rsidRPr="00FA36A9">
              <w:rPr>
                <w:rFonts w:ascii="Times New Roman" w:eastAsia="Times New Roman" w:hAnsi="Times New Roman" w:cs="Times New Roman"/>
                <w:bCs/>
                <w:sz w:val="20"/>
                <w:szCs w:val="20"/>
                <w:lang w:val="en-US" w:eastAsia="uk-UA"/>
              </w:rPr>
              <w:t>перервах</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мiж</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проведенням</w:t>
            </w:r>
            <w:proofErr w:type="spellEnd"/>
            <w:r w:rsidRPr="00FA36A9">
              <w:rPr>
                <w:rFonts w:ascii="Times New Roman" w:eastAsia="Times New Roman" w:hAnsi="Times New Roman" w:cs="Times New Roman"/>
                <w:bCs/>
                <w:sz w:val="20"/>
                <w:szCs w:val="20"/>
                <w:lang w:val="en-US" w:eastAsia="uk-UA"/>
              </w:rPr>
              <w:t xml:space="preserve"> Зборiв </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en-US" w:eastAsia="uk-UA"/>
              </w:rPr>
              <w:t xml:space="preserve"> у </w:t>
            </w:r>
            <w:proofErr w:type="spellStart"/>
            <w:r w:rsidRPr="00FA36A9">
              <w:rPr>
                <w:rFonts w:ascii="Times New Roman" w:eastAsia="Times New Roman" w:hAnsi="Times New Roman" w:cs="Times New Roman"/>
                <w:bCs/>
                <w:sz w:val="20"/>
                <w:szCs w:val="20"/>
                <w:lang w:val="en-US" w:eastAsia="uk-UA"/>
              </w:rPr>
              <w:t>складi</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Наглядової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ради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здійснює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управління</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Товариством</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контролює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регулює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дiяльнiсть</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виконавчого</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органу</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ru-RU" w:eastAsia="uk-UA"/>
              </w:rPr>
              <w:t>Основним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обов'язком</w:t>
            </w:r>
            <w:proofErr w:type="spellEnd"/>
            <w:r w:rsidRPr="00FA36A9">
              <w:rPr>
                <w:rFonts w:ascii="Times New Roman" w:eastAsia="Times New Roman" w:hAnsi="Times New Roman" w:cs="Times New Roman"/>
                <w:bCs/>
                <w:sz w:val="20"/>
                <w:szCs w:val="20"/>
                <w:lang w:val="ru-RU" w:eastAsia="uk-UA"/>
              </w:rPr>
              <w:t xml:space="preserve"> є участь у </w:t>
            </w:r>
            <w:proofErr w:type="spellStart"/>
            <w:r w:rsidRPr="00FA36A9">
              <w:rPr>
                <w:rFonts w:ascii="Times New Roman" w:eastAsia="Times New Roman" w:hAnsi="Times New Roman" w:cs="Times New Roman"/>
                <w:bCs/>
                <w:sz w:val="20"/>
                <w:szCs w:val="20"/>
                <w:lang w:val="ru-RU" w:eastAsia="uk-UA"/>
              </w:rPr>
              <w:t>зас</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даннях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попередн</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й </w:t>
            </w:r>
            <w:proofErr w:type="spellStart"/>
            <w:r w:rsidRPr="00FA36A9">
              <w:rPr>
                <w:rFonts w:ascii="Times New Roman" w:eastAsia="Times New Roman" w:hAnsi="Times New Roman" w:cs="Times New Roman"/>
                <w:bCs/>
                <w:sz w:val="20"/>
                <w:szCs w:val="20"/>
                <w:lang w:val="ru-RU" w:eastAsia="uk-UA"/>
              </w:rPr>
              <w:t>розгляд</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зв</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т</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в </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питань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що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виносяться</w:t>
            </w:r>
            <w:proofErr w:type="spellEnd"/>
            <w:r w:rsidRPr="00FA36A9">
              <w:rPr>
                <w:rFonts w:ascii="Times New Roman" w:eastAsia="Times New Roman" w:hAnsi="Times New Roman" w:cs="Times New Roman"/>
                <w:bCs/>
                <w:sz w:val="20"/>
                <w:szCs w:val="20"/>
                <w:lang w:val="ru-RU" w:eastAsia="uk-UA"/>
              </w:rPr>
              <w:t xml:space="preserve"> на </w:t>
            </w:r>
            <w:proofErr w:type="spellStart"/>
            <w:r w:rsidRPr="00FA36A9">
              <w:rPr>
                <w:rFonts w:ascii="Times New Roman" w:eastAsia="Times New Roman" w:hAnsi="Times New Roman" w:cs="Times New Roman"/>
                <w:bCs/>
                <w:sz w:val="20"/>
                <w:szCs w:val="20"/>
                <w:lang w:val="ru-RU" w:eastAsia="uk-UA"/>
              </w:rPr>
              <w:t>затвердження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Зборам</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нш</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функц</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ї, як</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закр</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плен</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в Статут</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Положенні</w:t>
            </w:r>
            <w:proofErr w:type="spellEnd"/>
            <w:r w:rsidRPr="00FA36A9">
              <w:rPr>
                <w:rFonts w:ascii="Times New Roman" w:eastAsia="Times New Roman" w:hAnsi="Times New Roman" w:cs="Times New Roman"/>
                <w:bCs/>
                <w:sz w:val="20"/>
                <w:szCs w:val="20"/>
                <w:lang w:val="ru-RU" w:eastAsia="uk-UA"/>
              </w:rPr>
              <w:t xml:space="preserve"> про </w:t>
            </w:r>
            <w:proofErr w:type="spellStart"/>
            <w:r w:rsidRPr="00FA36A9">
              <w:rPr>
                <w:rFonts w:ascii="Times New Roman" w:eastAsia="Times New Roman" w:hAnsi="Times New Roman" w:cs="Times New Roman"/>
                <w:bCs/>
                <w:sz w:val="20"/>
                <w:szCs w:val="20"/>
                <w:lang w:val="ru-RU" w:eastAsia="uk-UA"/>
              </w:rPr>
              <w:t>Наглядову</w:t>
            </w:r>
            <w:proofErr w:type="spellEnd"/>
            <w:r w:rsidRPr="00FA36A9">
              <w:rPr>
                <w:rFonts w:ascii="Times New Roman" w:eastAsia="Times New Roman" w:hAnsi="Times New Roman" w:cs="Times New Roman"/>
                <w:bCs/>
                <w:sz w:val="20"/>
                <w:szCs w:val="20"/>
                <w:lang w:val="ru-RU" w:eastAsia="uk-UA"/>
              </w:rPr>
              <w:t xml:space="preserve"> раду"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
          <w:p w14:paraId="419A1B39"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У </w:t>
            </w:r>
            <w:proofErr w:type="spellStart"/>
            <w:r w:rsidRPr="00FA36A9">
              <w:rPr>
                <w:rFonts w:ascii="Times New Roman" w:eastAsia="Times New Roman" w:hAnsi="Times New Roman" w:cs="Times New Roman"/>
                <w:bCs/>
                <w:sz w:val="20"/>
                <w:szCs w:val="20"/>
                <w:lang w:val="ru-RU" w:eastAsia="uk-UA"/>
              </w:rPr>
              <w:t>зв</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тному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періоді</w:t>
            </w:r>
            <w:proofErr w:type="spellEnd"/>
            <w:r w:rsidRPr="00FA36A9">
              <w:rPr>
                <w:rFonts w:ascii="Times New Roman" w:eastAsia="Times New Roman" w:hAnsi="Times New Roman" w:cs="Times New Roman"/>
                <w:bCs/>
                <w:sz w:val="20"/>
                <w:szCs w:val="20"/>
                <w:lang w:val="ru-RU" w:eastAsia="uk-UA"/>
              </w:rPr>
              <w:t xml:space="preserve"> 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винагороди</w:t>
            </w:r>
            <w:proofErr w:type="spellEnd"/>
            <w:r w:rsidRPr="00FA36A9">
              <w:rPr>
                <w:rFonts w:ascii="Times New Roman" w:eastAsia="Times New Roman" w:hAnsi="Times New Roman" w:cs="Times New Roman"/>
                <w:bCs/>
                <w:sz w:val="20"/>
                <w:szCs w:val="20"/>
                <w:lang w:val="ru-RU" w:eastAsia="uk-UA"/>
              </w:rPr>
              <w:t xml:space="preserve"> за посаду в </w:t>
            </w:r>
            <w:proofErr w:type="spellStart"/>
            <w:r w:rsidRPr="00FA36A9">
              <w:rPr>
                <w:rFonts w:ascii="Times New Roman" w:eastAsia="Times New Roman" w:hAnsi="Times New Roman" w:cs="Times New Roman"/>
                <w:bCs/>
                <w:sz w:val="20"/>
                <w:szCs w:val="20"/>
                <w:lang w:val="ru-RU" w:eastAsia="uk-UA"/>
              </w:rPr>
              <w:t>Товариств</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отримував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договору, </w:t>
            </w:r>
            <w:proofErr w:type="spellStart"/>
            <w:r w:rsidRPr="00FA36A9">
              <w:rPr>
                <w:rFonts w:ascii="Times New Roman" w:eastAsia="Times New Roman" w:hAnsi="Times New Roman" w:cs="Times New Roman"/>
                <w:bCs/>
                <w:sz w:val="20"/>
                <w:szCs w:val="20"/>
                <w:lang w:val="ru-RU" w:eastAsia="uk-UA"/>
              </w:rPr>
              <w:t>укладеного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між</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Товариством</w:t>
            </w:r>
            <w:proofErr w:type="spellEnd"/>
            <w:r w:rsidRPr="00FA36A9">
              <w:rPr>
                <w:rFonts w:ascii="Times New Roman" w:eastAsia="Times New Roman" w:hAnsi="Times New Roman" w:cs="Times New Roman"/>
                <w:bCs/>
                <w:sz w:val="20"/>
                <w:szCs w:val="20"/>
                <w:lang w:val="ru-RU" w:eastAsia="uk-UA"/>
              </w:rPr>
              <w:t xml:space="preserve"> та членом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останній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працює</w:t>
            </w:r>
            <w:proofErr w:type="spellEnd"/>
            <w:r w:rsidRPr="00FA36A9">
              <w:rPr>
                <w:rFonts w:ascii="Times New Roman" w:eastAsia="Times New Roman" w:hAnsi="Times New Roman" w:cs="Times New Roman"/>
                <w:bCs/>
                <w:sz w:val="20"/>
                <w:szCs w:val="20"/>
                <w:lang w:val="ru-RU" w:eastAsia="uk-UA"/>
              </w:rPr>
              <w:t xml:space="preserve"> на </w:t>
            </w:r>
            <w:proofErr w:type="spellStart"/>
            <w:r w:rsidRPr="00FA36A9">
              <w:rPr>
                <w:rFonts w:ascii="Times New Roman" w:eastAsia="Times New Roman" w:hAnsi="Times New Roman" w:cs="Times New Roman"/>
                <w:bCs/>
                <w:sz w:val="20"/>
                <w:szCs w:val="20"/>
                <w:lang w:val="ru-RU" w:eastAsia="uk-UA"/>
              </w:rPr>
              <w:t>безоплатній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основі</w:t>
            </w:r>
            <w:proofErr w:type="spellEnd"/>
            <w:r w:rsidRPr="00FA36A9">
              <w:rPr>
                <w:rFonts w:ascii="Times New Roman" w:eastAsia="Times New Roman" w:hAnsi="Times New Roman" w:cs="Times New Roman"/>
                <w:bCs/>
                <w:sz w:val="20"/>
                <w:szCs w:val="20"/>
                <w:lang w:val="ru-RU" w:eastAsia="uk-UA"/>
              </w:rPr>
              <w:t xml:space="preserve"> і </w:t>
            </w:r>
            <w:proofErr w:type="spellStart"/>
            <w:r w:rsidRPr="00FA36A9">
              <w:rPr>
                <w:rFonts w:ascii="Times New Roman" w:eastAsia="Times New Roman" w:hAnsi="Times New Roman" w:cs="Times New Roman"/>
                <w:bCs/>
                <w:sz w:val="20"/>
                <w:szCs w:val="20"/>
                <w:lang w:val="ru-RU" w:eastAsia="uk-UA"/>
              </w:rPr>
              <w:t>винагороди</w:t>
            </w:r>
            <w:proofErr w:type="spellEnd"/>
            <w:r w:rsidRPr="00FA36A9">
              <w:rPr>
                <w:rFonts w:ascii="Times New Roman" w:eastAsia="Times New Roman" w:hAnsi="Times New Roman" w:cs="Times New Roman"/>
                <w:bCs/>
                <w:sz w:val="20"/>
                <w:szCs w:val="20"/>
                <w:lang w:val="ru-RU" w:eastAsia="uk-UA"/>
              </w:rPr>
              <w:t xml:space="preserve">, у тому </w:t>
            </w:r>
            <w:proofErr w:type="spellStart"/>
            <w:r w:rsidRPr="00FA36A9">
              <w:rPr>
                <w:rFonts w:ascii="Times New Roman" w:eastAsia="Times New Roman" w:hAnsi="Times New Roman" w:cs="Times New Roman"/>
                <w:bCs/>
                <w:sz w:val="20"/>
                <w:szCs w:val="20"/>
                <w:lang w:val="ru-RU" w:eastAsia="uk-UA"/>
              </w:rPr>
              <w:t>числі</w:t>
            </w:r>
            <w:proofErr w:type="spellEnd"/>
            <w:r w:rsidRPr="00FA36A9">
              <w:rPr>
                <w:rFonts w:ascii="Times New Roman" w:eastAsia="Times New Roman" w:hAnsi="Times New Roman" w:cs="Times New Roman"/>
                <w:bCs/>
                <w:sz w:val="20"/>
                <w:szCs w:val="20"/>
                <w:lang w:val="ru-RU" w:eastAsia="uk-UA"/>
              </w:rPr>
              <w:t xml:space="preserve"> і в </w:t>
            </w:r>
            <w:proofErr w:type="spellStart"/>
            <w:r w:rsidRPr="00FA36A9">
              <w:rPr>
                <w:rFonts w:ascii="Times New Roman" w:eastAsia="Times New Roman" w:hAnsi="Times New Roman" w:cs="Times New Roman"/>
                <w:bCs/>
                <w:sz w:val="20"/>
                <w:szCs w:val="20"/>
                <w:lang w:val="ru-RU" w:eastAsia="uk-UA"/>
              </w:rPr>
              <w:t>натуральній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формі</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отримує</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Також</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займає</w:t>
            </w:r>
            <w:proofErr w:type="spellEnd"/>
            <w:r w:rsidRPr="00FA36A9">
              <w:rPr>
                <w:rFonts w:ascii="Times New Roman" w:eastAsia="Times New Roman" w:hAnsi="Times New Roman" w:cs="Times New Roman"/>
                <w:bCs/>
                <w:sz w:val="20"/>
                <w:szCs w:val="20"/>
                <w:lang w:val="ru-RU" w:eastAsia="uk-UA"/>
              </w:rPr>
              <w:t xml:space="preserve"> посаду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це</w:t>
            </w:r>
            <w:proofErr w:type="spellEnd"/>
            <w:r w:rsidRPr="00FA36A9">
              <w:rPr>
                <w:rFonts w:ascii="Times New Roman" w:eastAsia="Times New Roman" w:hAnsi="Times New Roman" w:cs="Times New Roman"/>
                <w:bCs/>
                <w:sz w:val="20"/>
                <w:szCs w:val="20"/>
                <w:lang w:val="ru-RU" w:eastAsia="uk-UA"/>
              </w:rPr>
              <w:t xml:space="preserve">-президента з </w:t>
            </w:r>
            <w:proofErr w:type="spellStart"/>
            <w:r w:rsidRPr="00FA36A9">
              <w:rPr>
                <w:rFonts w:ascii="Times New Roman" w:eastAsia="Times New Roman" w:hAnsi="Times New Roman" w:cs="Times New Roman"/>
                <w:bCs/>
                <w:sz w:val="20"/>
                <w:szCs w:val="20"/>
                <w:lang w:val="ru-RU" w:eastAsia="uk-UA"/>
              </w:rPr>
              <w:t>правових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питань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регіону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Центральної</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Східної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Європи</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Carlsberg</w:t>
            </w:r>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Group</w:t>
            </w:r>
            <w:r w:rsidRPr="00FA36A9">
              <w:rPr>
                <w:rFonts w:ascii="Times New Roman" w:eastAsia="Times New Roman" w:hAnsi="Times New Roman" w:cs="Times New Roman"/>
                <w:bCs/>
                <w:sz w:val="20"/>
                <w:szCs w:val="20"/>
                <w:lang w:val="ru-RU" w:eastAsia="uk-UA"/>
              </w:rPr>
              <w:t xml:space="preserve">.  </w:t>
            </w:r>
          </w:p>
          <w:p w14:paraId="50132276"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непогашеної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судимост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за </w:t>
            </w:r>
            <w:proofErr w:type="spellStart"/>
            <w:r w:rsidRPr="00FA36A9">
              <w:rPr>
                <w:rFonts w:ascii="Times New Roman" w:eastAsia="Times New Roman" w:hAnsi="Times New Roman" w:cs="Times New Roman"/>
                <w:bCs/>
                <w:sz w:val="20"/>
                <w:szCs w:val="20"/>
                <w:lang w:val="ru-RU" w:eastAsia="uk-UA"/>
              </w:rPr>
              <w:t>корислив</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та посадов</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злочини</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має</w:t>
            </w:r>
            <w:proofErr w:type="spellEnd"/>
            <w:r w:rsidRPr="00FA36A9">
              <w:rPr>
                <w:rFonts w:ascii="Times New Roman" w:eastAsia="Times New Roman" w:hAnsi="Times New Roman" w:cs="Times New Roman"/>
                <w:bCs/>
                <w:sz w:val="20"/>
                <w:szCs w:val="20"/>
                <w:lang w:val="ru-RU" w:eastAsia="uk-UA"/>
              </w:rPr>
              <w:t xml:space="preserve">, до </w:t>
            </w:r>
            <w:proofErr w:type="spellStart"/>
            <w:r w:rsidRPr="00FA36A9">
              <w:rPr>
                <w:rFonts w:ascii="Times New Roman" w:eastAsia="Times New Roman" w:hAnsi="Times New Roman" w:cs="Times New Roman"/>
                <w:bCs/>
                <w:sz w:val="20"/>
                <w:szCs w:val="20"/>
                <w:lang w:val="ru-RU" w:eastAsia="uk-UA"/>
              </w:rPr>
              <w:t>адм</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н</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стративної</w:t>
            </w:r>
            <w:proofErr w:type="spellEnd"/>
            <w:r w:rsidRPr="00FA36A9">
              <w:rPr>
                <w:rFonts w:ascii="Times New Roman" w:eastAsia="Times New Roman" w:hAnsi="Times New Roman" w:cs="Times New Roman"/>
                <w:bCs/>
                <w:sz w:val="20"/>
                <w:szCs w:val="20"/>
                <w:lang w:val="ru-RU" w:eastAsia="uk-UA"/>
              </w:rPr>
              <w:t xml:space="preserve">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дпов</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дальност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притягався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Загальний</w:t>
            </w:r>
            <w:proofErr w:type="spellEnd"/>
            <w:r w:rsidRPr="00FA36A9">
              <w:rPr>
                <w:rFonts w:ascii="Times New Roman" w:eastAsia="Times New Roman" w:hAnsi="Times New Roman" w:cs="Times New Roman"/>
                <w:bCs/>
                <w:sz w:val="20"/>
                <w:szCs w:val="20"/>
                <w:lang w:val="ru-RU" w:eastAsia="uk-UA"/>
              </w:rPr>
              <w:t xml:space="preserve"> стаж </w:t>
            </w:r>
            <w:proofErr w:type="spellStart"/>
            <w:r w:rsidRPr="00FA36A9">
              <w:rPr>
                <w:rFonts w:ascii="Times New Roman" w:eastAsia="Times New Roman" w:hAnsi="Times New Roman" w:cs="Times New Roman"/>
                <w:bCs/>
                <w:sz w:val="20"/>
                <w:szCs w:val="20"/>
                <w:lang w:val="ru-RU" w:eastAsia="uk-UA"/>
              </w:rPr>
              <w:t>роботи</w:t>
            </w:r>
            <w:proofErr w:type="spellEnd"/>
            <w:r w:rsidRPr="00FA36A9">
              <w:rPr>
                <w:rFonts w:ascii="Times New Roman" w:eastAsia="Times New Roman" w:hAnsi="Times New Roman" w:cs="Times New Roman"/>
                <w:bCs/>
                <w:sz w:val="20"/>
                <w:szCs w:val="20"/>
                <w:lang w:val="ru-RU" w:eastAsia="uk-UA"/>
              </w:rPr>
              <w:t xml:space="preserve"> становить 32 роки. </w:t>
            </w:r>
            <w:proofErr w:type="spellStart"/>
            <w:r w:rsidRPr="00FA36A9">
              <w:rPr>
                <w:rFonts w:ascii="Times New Roman" w:eastAsia="Times New Roman" w:hAnsi="Times New Roman" w:cs="Times New Roman"/>
                <w:bCs/>
                <w:sz w:val="20"/>
                <w:szCs w:val="20"/>
                <w:lang w:val="ru-RU" w:eastAsia="uk-UA"/>
              </w:rPr>
              <w:t>Протягом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останніх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п'яти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років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обіймав</w:t>
            </w:r>
            <w:proofErr w:type="spellEnd"/>
            <w:r w:rsidRPr="00FA36A9">
              <w:rPr>
                <w:rFonts w:ascii="Times New Roman" w:eastAsia="Times New Roman" w:hAnsi="Times New Roman" w:cs="Times New Roman"/>
                <w:bCs/>
                <w:sz w:val="20"/>
                <w:szCs w:val="20"/>
                <w:lang w:val="ru-RU" w:eastAsia="uk-UA"/>
              </w:rPr>
              <w:t xml:space="preserve"> посади: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це</w:t>
            </w:r>
            <w:proofErr w:type="spellEnd"/>
            <w:r w:rsidRPr="00FA36A9">
              <w:rPr>
                <w:rFonts w:ascii="Times New Roman" w:eastAsia="Times New Roman" w:hAnsi="Times New Roman" w:cs="Times New Roman"/>
                <w:bCs/>
                <w:sz w:val="20"/>
                <w:szCs w:val="20"/>
                <w:lang w:val="ru-RU" w:eastAsia="uk-UA"/>
              </w:rPr>
              <w:t xml:space="preserve">-президент з </w:t>
            </w:r>
            <w:proofErr w:type="spellStart"/>
            <w:r w:rsidRPr="00FA36A9">
              <w:rPr>
                <w:rFonts w:ascii="Times New Roman" w:eastAsia="Times New Roman" w:hAnsi="Times New Roman" w:cs="Times New Roman"/>
                <w:bCs/>
                <w:sz w:val="20"/>
                <w:szCs w:val="20"/>
                <w:lang w:val="ru-RU" w:eastAsia="uk-UA"/>
              </w:rPr>
              <w:t>правових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питань</w:t>
            </w:r>
            <w:proofErr w:type="spellEnd"/>
            <w:r w:rsidRPr="00FA36A9">
              <w:rPr>
                <w:rFonts w:ascii="Times New Roman" w:eastAsia="Times New Roman" w:hAnsi="Times New Roman" w:cs="Times New Roman"/>
                <w:bCs/>
                <w:sz w:val="20"/>
                <w:szCs w:val="20"/>
                <w:lang w:val="ru-RU" w:eastAsia="uk-UA"/>
              </w:rPr>
              <w:t xml:space="preserve"> ТОВ Балтика,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це</w:t>
            </w:r>
            <w:proofErr w:type="spellEnd"/>
            <w:r w:rsidRPr="00FA36A9">
              <w:rPr>
                <w:rFonts w:ascii="Times New Roman" w:eastAsia="Times New Roman" w:hAnsi="Times New Roman" w:cs="Times New Roman"/>
                <w:bCs/>
                <w:sz w:val="20"/>
                <w:szCs w:val="20"/>
                <w:lang w:val="ru-RU" w:eastAsia="uk-UA"/>
              </w:rPr>
              <w:t xml:space="preserve">-президента з </w:t>
            </w:r>
            <w:proofErr w:type="spellStart"/>
            <w:r w:rsidRPr="00FA36A9">
              <w:rPr>
                <w:rFonts w:ascii="Times New Roman" w:eastAsia="Times New Roman" w:hAnsi="Times New Roman" w:cs="Times New Roman"/>
                <w:bCs/>
                <w:sz w:val="20"/>
                <w:szCs w:val="20"/>
                <w:lang w:val="ru-RU" w:eastAsia="uk-UA"/>
              </w:rPr>
              <w:t>правових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питань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регіону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Центральної</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Східної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Європи</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Carlsberg</w:t>
            </w:r>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Group</w:t>
            </w:r>
            <w:r w:rsidRPr="00FA36A9">
              <w:rPr>
                <w:rFonts w:ascii="Times New Roman" w:eastAsia="Times New Roman" w:hAnsi="Times New Roman" w:cs="Times New Roman"/>
                <w:bCs/>
                <w:sz w:val="20"/>
                <w:szCs w:val="20"/>
                <w:lang w:val="ru-RU" w:eastAsia="uk-UA"/>
              </w:rPr>
              <w:t xml:space="preserve">, 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ПрАТ</w:t>
            </w:r>
            <w:proofErr w:type="spellEnd"/>
            <w:r w:rsidRPr="00FA36A9">
              <w:rPr>
                <w:rFonts w:ascii="Times New Roman" w:eastAsia="Times New Roman" w:hAnsi="Times New Roman" w:cs="Times New Roman"/>
                <w:bCs/>
                <w:sz w:val="20"/>
                <w:szCs w:val="20"/>
                <w:lang w:val="ru-RU" w:eastAsia="uk-UA"/>
              </w:rPr>
              <w:t xml:space="preserve"> "Карлсберг </w:t>
            </w:r>
            <w:proofErr w:type="spellStart"/>
            <w:r w:rsidRPr="00FA36A9">
              <w:rPr>
                <w:rFonts w:ascii="Times New Roman" w:eastAsia="Times New Roman" w:hAnsi="Times New Roman" w:cs="Times New Roman"/>
                <w:bCs/>
                <w:sz w:val="20"/>
                <w:szCs w:val="20"/>
                <w:lang w:val="ru-RU" w:eastAsia="uk-UA"/>
              </w:rPr>
              <w:t>Україна</w:t>
            </w:r>
            <w:proofErr w:type="spellEnd"/>
            <w:r w:rsidRPr="00FA36A9">
              <w:rPr>
                <w:rFonts w:ascii="Times New Roman" w:eastAsia="Times New Roman" w:hAnsi="Times New Roman" w:cs="Times New Roman"/>
                <w:bCs/>
                <w:sz w:val="20"/>
                <w:szCs w:val="20"/>
                <w:lang w:val="ru-RU" w:eastAsia="uk-UA"/>
              </w:rPr>
              <w:t xml:space="preserve">". 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є </w:t>
            </w:r>
            <w:proofErr w:type="spellStart"/>
            <w:r w:rsidRPr="00FA36A9">
              <w:rPr>
                <w:rFonts w:ascii="Times New Roman" w:eastAsia="Times New Roman" w:hAnsi="Times New Roman" w:cs="Times New Roman"/>
                <w:bCs/>
                <w:sz w:val="20"/>
                <w:szCs w:val="20"/>
                <w:lang w:val="ru-RU" w:eastAsia="uk-UA"/>
              </w:rPr>
              <w:t>представником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онера Балтик </w:t>
            </w:r>
            <w:proofErr w:type="spellStart"/>
            <w:r w:rsidRPr="00FA36A9">
              <w:rPr>
                <w:rFonts w:ascii="Times New Roman" w:eastAsia="Times New Roman" w:hAnsi="Times New Roman" w:cs="Times New Roman"/>
                <w:bCs/>
                <w:sz w:val="20"/>
                <w:szCs w:val="20"/>
                <w:lang w:val="ru-RU" w:eastAsia="uk-UA"/>
              </w:rPr>
              <w:t>Бевериджиз</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I</w:t>
            </w:r>
            <w:proofErr w:type="spellStart"/>
            <w:r w:rsidRPr="00FA36A9">
              <w:rPr>
                <w:rFonts w:ascii="Times New Roman" w:eastAsia="Times New Roman" w:hAnsi="Times New Roman" w:cs="Times New Roman"/>
                <w:bCs/>
                <w:sz w:val="20"/>
                <w:szCs w:val="20"/>
                <w:lang w:val="ru-RU" w:eastAsia="uk-UA"/>
              </w:rPr>
              <w:t>нвест</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Акцеболаг</w:t>
            </w:r>
            <w:proofErr w:type="spellEnd"/>
            <w:r w:rsidRPr="00FA36A9">
              <w:rPr>
                <w:rFonts w:ascii="Times New Roman" w:eastAsia="Times New Roman" w:hAnsi="Times New Roman" w:cs="Times New Roman"/>
                <w:bCs/>
                <w:sz w:val="20"/>
                <w:szCs w:val="20"/>
                <w:lang w:val="ru-RU" w:eastAsia="uk-UA"/>
              </w:rPr>
              <w:t>, Швец</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я (код: 556594-3585) і не є </w:t>
            </w:r>
            <w:proofErr w:type="spellStart"/>
            <w:r w:rsidRPr="00FA36A9">
              <w:rPr>
                <w:rFonts w:ascii="Times New Roman" w:eastAsia="Times New Roman" w:hAnsi="Times New Roman" w:cs="Times New Roman"/>
                <w:bCs/>
                <w:sz w:val="20"/>
                <w:szCs w:val="20"/>
                <w:lang w:val="ru-RU" w:eastAsia="uk-UA"/>
              </w:rPr>
              <w:t>незалежним</w:t>
            </w:r>
            <w:proofErr w:type="spellEnd"/>
            <w:r w:rsidRPr="00FA36A9">
              <w:rPr>
                <w:rFonts w:ascii="Times New Roman" w:eastAsia="Times New Roman" w:hAnsi="Times New Roman" w:cs="Times New Roman"/>
                <w:bCs/>
                <w:sz w:val="20"/>
                <w:szCs w:val="20"/>
                <w:lang w:val="ru-RU" w:eastAsia="uk-UA"/>
              </w:rPr>
              <w:t xml:space="preserve"> директором. З 07 лютого 2022 року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Рішення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єдиного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від</w:t>
            </w:r>
            <w:proofErr w:type="spellEnd"/>
            <w:r w:rsidRPr="00FA36A9">
              <w:rPr>
                <w:rFonts w:ascii="Times New Roman" w:eastAsia="Times New Roman" w:hAnsi="Times New Roman" w:cs="Times New Roman"/>
                <w:bCs/>
                <w:sz w:val="20"/>
                <w:szCs w:val="20"/>
                <w:lang w:val="ru-RU" w:eastAsia="uk-UA"/>
              </w:rPr>
              <w:t xml:space="preserve"> 03.02.2022р. </w:t>
            </w:r>
            <w:proofErr w:type="spellStart"/>
            <w:r w:rsidRPr="00FA36A9">
              <w:rPr>
                <w:rFonts w:ascii="Times New Roman" w:eastAsia="Times New Roman" w:hAnsi="Times New Roman" w:cs="Times New Roman"/>
                <w:bCs/>
                <w:sz w:val="20"/>
                <w:szCs w:val="20"/>
                <w:lang w:val="ru-RU" w:eastAsia="uk-UA"/>
              </w:rPr>
              <w:t>повноваження</w:t>
            </w:r>
            <w:proofErr w:type="spellEnd"/>
            <w:r w:rsidRPr="00FA36A9">
              <w:rPr>
                <w:rFonts w:ascii="Times New Roman" w:eastAsia="Times New Roman" w:hAnsi="Times New Roman" w:cs="Times New Roman"/>
                <w:bCs/>
                <w:sz w:val="20"/>
                <w:szCs w:val="20"/>
                <w:lang w:val="ru-RU" w:eastAsia="uk-UA"/>
              </w:rPr>
              <w:t xml:space="preserve"> члена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вкотре</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були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продовжені</w:t>
            </w:r>
            <w:proofErr w:type="spellEnd"/>
            <w:r w:rsidRPr="00FA36A9">
              <w:rPr>
                <w:rFonts w:ascii="Times New Roman" w:eastAsia="Times New Roman" w:hAnsi="Times New Roman" w:cs="Times New Roman"/>
                <w:bCs/>
                <w:sz w:val="20"/>
                <w:szCs w:val="20"/>
                <w:lang w:val="ru-RU" w:eastAsia="uk-UA"/>
              </w:rPr>
              <w:t xml:space="preserve"> на </w:t>
            </w:r>
            <w:proofErr w:type="spellStart"/>
            <w:r w:rsidRPr="00FA36A9">
              <w:rPr>
                <w:rFonts w:ascii="Times New Roman" w:eastAsia="Times New Roman" w:hAnsi="Times New Roman" w:cs="Times New Roman"/>
                <w:bCs/>
                <w:sz w:val="20"/>
                <w:szCs w:val="20"/>
                <w:lang w:val="ru-RU" w:eastAsia="uk-UA"/>
              </w:rPr>
              <w:t>наступний</w:t>
            </w:r>
            <w:proofErr w:type="spellEnd"/>
            <w:r w:rsidRPr="00FA36A9">
              <w:rPr>
                <w:rFonts w:ascii="Times New Roman" w:eastAsia="Times New Roman" w:hAnsi="Times New Roman" w:cs="Times New Roman"/>
                <w:bCs/>
                <w:sz w:val="20"/>
                <w:szCs w:val="20"/>
                <w:lang w:val="ru-RU" w:eastAsia="uk-UA"/>
              </w:rPr>
              <w:t xml:space="preserve"> строк.</w:t>
            </w:r>
          </w:p>
        </w:tc>
      </w:tr>
      <w:tr w:rsidR="00FA36A9" w:rsidRPr="00FA36A9" w14:paraId="4D809187"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CB412B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3F2F1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 </w:t>
            </w:r>
            <w:proofErr w:type="spellStart"/>
            <w:r w:rsidRPr="00FA36A9">
              <w:rPr>
                <w:rFonts w:ascii="Times New Roman" w:eastAsia="Times New Roman" w:hAnsi="Times New Roman" w:cs="Times New Roman"/>
                <w:bCs/>
                <w:sz w:val="20"/>
                <w:szCs w:val="20"/>
                <w:lang w:val="ru-RU" w:eastAsia="uk-UA"/>
              </w:rPr>
              <w:t>представник</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акціонера</w:t>
            </w:r>
            <w:proofErr w:type="spellEnd"/>
            <w:r w:rsidRPr="00FA36A9">
              <w:rPr>
                <w:rFonts w:ascii="Times New Roman" w:eastAsia="Times New Roman" w:hAnsi="Times New Roman" w:cs="Times New Roman"/>
                <w:bCs/>
                <w:sz w:val="20"/>
                <w:szCs w:val="20"/>
                <w:lang w:val="ru-RU" w:eastAsia="uk-UA"/>
              </w:rPr>
              <w:t xml:space="preserve"> Балтик </w:t>
            </w:r>
            <w:proofErr w:type="spellStart"/>
            <w:r w:rsidRPr="00FA36A9">
              <w:rPr>
                <w:rFonts w:ascii="Times New Roman" w:eastAsia="Times New Roman" w:hAnsi="Times New Roman" w:cs="Times New Roman"/>
                <w:bCs/>
                <w:sz w:val="20"/>
                <w:szCs w:val="20"/>
                <w:lang w:val="ru-RU" w:eastAsia="uk-UA"/>
              </w:rPr>
              <w:t>Бевериджиз</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I</w:t>
            </w:r>
            <w:proofErr w:type="spellStart"/>
            <w:r w:rsidRPr="00FA36A9">
              <w:rPr>
                <w:rFonts w:ascii="Times New Roman" w:eastAsia="Times New Roman" w:hAnsi="Times New Roman" w:cs="Times New Roman"/>
                <w:bCs/>
                <w:sz w:val="20"/>
                <w:szCs w:val="20"/>
                <w:lang w:val="ru-RU" w:eastAsia="uk-UA"/>
              </w:rPr>
              <w:t>нвест</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Акцеболаг</w:t>
            </w:r>
            <w:proofErr w:type="spellEnd"/>
            <w:r w:rsidRPr="00FA36A9">
              <w:rPr>
                <w:rFonts w:ascii="Times New Roman" w:eastAsia="Times New Roman" w:hAnsi="Times New Roman" w:cs="Times New Roman"/>
                <w:bCs/>
                <w:sz w:val="20"/>
                <w:szCs w:val="20"/>
                <w:lang w:val="ru-RU" w:eastAsia="uk-UA"/>
              </w:rPr>
              <w:t xml:space="preserve">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FEE7D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Марчин</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Млечко</w:t>
            </w:r>
            <w:proofErr w:type="spellEnd"/>
            <w:r w:rsidRPr="00FA36A9">
              <w:rPr>
                <w:rFonts w:ascii="Times New Roman" w:eastAsia="Times New Roman" w:hAnsi="Times New Roman" w:cs="Times New Roman"/>
                <w:bCs/>
                <w:sz w:val="20"/>
                <w:szCs w:val="20"/>
                <w:lang w:val="en-US" w:eastAsia="uk-UA"/>
              </w:rPr>
              <w:t xml:space="preserve">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11E6F3"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D5C4B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вища</w:t>
            </w:r>
            <w:proofErr w:type="spellEnd"/>
            <w:r w:rsidRPr="00FA36A9">
              <w:rPr>
                <w:rFonts w:ascii="Times New Roman" w:eastAsia="Times New Roman" w:hAnsi="Times New Roman" w:cs="Times New Roman"/>
                <w:bCs/>
                <w:sz w:val="20"/>
                <w:szCs w:val="20"/>
                <w:lang w:val="en-US" w:eastAsia="uk-UA"/>
              </w:rPr>
              <w:t xml:space="preserve">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E811B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FCA1F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Carlsberg Group</w:t>
            </w:r>
          </w:p>
          <w:p w14:paraId="3EDFB1E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д/н</w:t>
            </w:r>
          </w:p>
          <w:p w14:paraId="26B8542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Віце-президент</w:t>
            </w:r>
            <w:proofErr w:type="spellEnd"/>
            <w:r w:rsidRPr="00FA36A9">
              <w:rPr>
                <w:rFonts w:ascii="Times New Roman" w:eastAsia="Times New Roman" w:hAnsi="Times New Roman" w:cs="Times New Roman"/>
                <w:bCs/>
                <w:sz w:val="20"/>
                <w:szCs w:val="20"/>
                <w:lang w:val="en-US" w:eastAsia="uk-UA"/>
              </w:rPr>
              <w:t xml:space="preserve"> з </w:t>
            </w:r>
            <w:proofErr w:type="spellStart"/>
            <w:r w:rsidRPr="00FA36A9">
              <w:rPr>
                <w:rFonts w:ascii="Times New Roman" w:eastAsia="Times New Roman" w:hAnsi="Times New Roman" w:cs="Times New Roman"/>
                <w:bCs/>
                <w:sz w:val="20"/>
                <w:szCs w:val="20"/>
                <w:lang w:val="en-US" w:eastAsia="uk-UA"/>
              </w:rPr>
              <w:t>фінансів</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регіону</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Центральної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та</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Східної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Європи</w:t>
            </w:r>
            <w:proofErr w:type="spellEnd"/>
          </w:p>
        </w:tc>
        <w:tc>
          <w:tcPr>
            <w:tcW w:w="1775" w:type="dxa"/>
            <w:tcBorders>
              <w:top w:val="single" w:sz="6" w:space="0" w:color="000000"/>
              <w:left w:val="single" w:sz="6" w:space="0" w:color="000000"/>
              <w:bottom w:val="single" w:sz="6" w:space="0" w:color="000000"/>
              <w:right w:val="single" w:sz="6" w:space="0" w:color="000000"/>
            </w:tcBorders>
          </w:tcPr>
          <w:p w14:paraId="0880BA8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 xml:space="preserve">07.02.2022 3 </w:t>
            </w:r>
            <w:proofErr w:type="spellStart"/>
            <w:r w:rsidRPr="00FA36A9">
              <w:rPr>
                <w:rFonts w:ascii="Times New Roman" w:eastAsia="Times New Roman" w:hAnsi="Times New Roman" w:cs="Times New Roman"/>
                <w:bCs/>
                <w:sz w:val="20"/>
                <w:szCs w:val="20"/>
                <w:lang w:val="en-US" w:eastAsia="uk-UA"/>
              </w:rPr>
              <w:t>роки</w:t>
            </w:r>
            <w:proofErr w:type="spellEnd"/>
          </w:p>
        </w:tc>
      </w:tr>
      <w:tr w:rsidR="00FA36A9" w:rsidRPr="00FA36A9" w14:paraId="4DC7EFE5" w14:textId="77777777" w:rsidTr="0095360D">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85BC2A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Опис</w:t>
            </w:r>
            <w:proofErr w:type="spellEnd"/>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468B7B"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en-US" w:eastAsia="uk-UA"/>
              </w:rPr>
              <w:t>Член</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Наглядової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ради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представляє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iнтереси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акцiонерiв</w:t>
            </w:r>
            <w:proofErr w:type="spellEnd"/>
            <w:r w:rsidRPr="00FA36A9">
              <w:rPr>
                <w:rFonts w:ascii="Times New Roman" w:eastAsia="Times New Roman" w:hAnsi="Times New Roman" w:cs="Times New Roman"/>
                <w:bCs/>
                <w:sz w:val="20"/>
                <w:szCs w:val="20"/>
                <w:lang w:val="en-US" w:eastAsia="uk-UA"/>
              </w:rPr>
              <w:t xml:space="preserve"> у </w:t>
            </w:r>
            <w:proofErr w:type="spellStart"/>
            <w:r w:rsidRPr="00FA36A9">
              <w:rPr>
                <w:rFonts w:ascii="Times New Roman" w:eastAsia="Times New Roman" w:hAnsi="Times New Roman" w:cs="Times New Roman"/>
                <w:bCs/>
                <w:sz w:val="20"/>
                <w:szCs w:val="20"/>
                <w:lang w:val="en-US" w:eastAsia="uk-UA"/>
              </w:rPr>
              <w:t>перервах</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мiж</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проведенням</w:t>
            </w:r>
            <w:proofErr w:type="spellEnd"/>
            <w:r w:rsidRPr="00FA36A9">
              <w:rPr>
                <w:rFonts w:ascii="Times New Roman" w:eastAsia="Times New Roman" w:hAnsi="Times New Roman" w:cs="Times New Roman"/>
                <w:bCs/>
                <w:sz w:val="20"/>
                <w:szCs w:val="20"/>
                <w:lang w:val="en-US" w:eastAsia="uk-UA"/>
              </w:rPr>
              <w:t xml:space="preserve"> Зборiв </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en-US" w:eastAsia="uk-UA"/>
              </w:rPr>
              <w:t xml:space="preserve"> у </w:t>
            </w:r>
            <w:proofErr w:type="spellStart"/>
            <w:r w:rsidRPr="00FA36A9">
              <w:rPr>
                <w:rFonts w:ascii="Times New Roman" w:eastAsia="Times New Roman" w:hAnsi="Times New Roman" w:cs="Times New Roman"/>
                <w:bCs/>
                <w:sz w:val="20"/>
                <w:szCs w:val="20"/>
                <w:lang w:val="en-US" w:eastAsia="uk-UA"/>
              </w:rPr>
              <w:t>складi</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Наглядової</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ради</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здійснює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управління</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Товариством</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контролює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регулює</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дiяльнiсть</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виконавчого</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en-US" w:eastAsia="uk-UA"/>
              </w:rPr>
              <w:t>органу</w:t>
            </w:r>
            <w:proofErr w:type="spellEnd"/>
            <w:r w:rsidRPr="00FA36A9">
              <w:rPr>
                <w:rFonts w:ascii="Times New Roman" w:eastAsia="Times New Roman" w:hAnsi="Times New Roman" w:cs="Times New Roman"/>
                <w:bCs/>
                <w:sz w:val="20"/>
                <w:szCs w:val="20"/>
                <w:lang w:val="en-US" w:eastAsia="uk-UA"/>
              </w:rPr>
              <w:t xml:space="preserve">. </w:t>
            </w:r>
            <w:proofErr w:type="spellStart"/>
            <w:r w:rsidRPr="00FA36A9">
              <w:rPr>
                <w:rFonts w:ascii="Times New Roman" w:eastAsia="Times New Roman" w:hAnsi="Times New Roman" w:cs="Times New Roman"/>
                <w:bCs/>
                <w:sz w:val="20"/>
                <w:szCs w:val="20"/>
                <w:lang w:val="ru-RU" w:eastAsia="uk-UA"/>
              </w:rPr>
              <w:t>Основним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обов'язком</w:t>
            </w:r>
            <w:proofErr w:type="spellEnd"/>
            <w:r w:rsidRPr="00FA36A9">
              <w:rPr>
                <w:rFonts w:ascii="Times New Roman" w:eastAsia="Times New Roman" w:hAnsi="Times New Roman" w:cs="Times New Roman"/>
                <w:bCs/>
                <w:sz w:val="20"/>
                <w:szCs w:val="20"/>
                <w:lang w:val="ru-RU" w:eastAsia="uk-UA"/>
              </w:rPr>
              <w:t xml:space="preserve"> є участь у </w:t>
            </w:r>
            <w:proofErr w:type="spellStart"/>
            <w:r w:rsidRPr="00FA36A9">
              <w:rPr>
                <w:rFonts w:ascii="Times New Roman" w:eastAsia="Times New Roman" w:hAnsi="Times New Roman" w:cs="Times New Roman"/>
                <w:bCs/>
                <w:sz w:val="20"/>
                <w:szCs w:val="20"/>
                <w:lang w:val="ru-RU" w:eastAsia="uk-UA"/>
              </w:rPr>
              <w:t>зас</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даннях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попередн</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й </w:t>
            </w:r>
            <w:proofErr w:type="spellStart"/>
            <w:r w:rsidRPr="00FA36A9">
              <w:rPr>
                <w:rFonts w:ascii="Times New Roman" w:eastAsia="Times New Roman" w:hAnsi="Times New Roman" w:cs="Times New Roman"/>
                <w:bCs/>
                <w:sz w:val="20"/>
                <w:szCs w:val="20"/>
                <w:lang w:val="ru-RU" w:eastAsia="uk-UA"/>
              </w:rPr>
              <w:t>розгляд</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зв</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т</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в </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питань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що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виносяться</w:t>
            </w:r>
            <w:proofErr w:type="spellEnd"/>
            <w:r w:rsidRPr="00FA36A9">
              <w:rPr>
                <w:rFonts w:ascii="Times New Roman" w:eastAsia="Times New Roman" w:hAnsi="Times New Roman" w:cs="Times New Roman"/>
                <w:bCs/>
                <w:sz w:val="20"/>
                <w:szCs w:val="20"/>
                <w:lang w:val="ru-RU" w:eastAsia="uk-UA"/>
              </w:rPr>
              <w:t xml:space="preserve"> на </w:t>
            </w:r>
            <w:proofErr w:type="spellStart"/>
            <w:r w:rsidRPr="00FA36A9">
              <w:rPr>
                <w:rFonts w:ascii="Times New Roman" w:eastAsia="Times New Roman" w:hAnsi="Times New Roman" w:cs="Times New Roman"/>
                <w:bCs/>
                <w:sz w:val="20"/>
                <w:szCs w:val="20"/>
                <w:lang w:val="ru-RU" w:eastAsia="uk-UA"/>
              </w:rPr>
              <w:t>затвердження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Зборам</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нш</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функц</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ї, як</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закр</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плен</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в Статут</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Положенні</w:t>
            </w:r>
            <w:proofErr w:type="spellEnd"/>
            <w:r w:rsidRPr="00FA36A9">
              <w:rPr>
                <w:rFonts w:ascii="Times New Roman" w:eastAsia="Times New Roman" w:hAnsi="Times New Roman" w:cs="Times New Roman"/>
                <w:bCs/>
                <w:sz w:val="20"/>
                <w:szCs w:val="20"/>
                <w:lang w:val="ru-RU" w:eastAsia="uk-UA"/>
              </w:rPr>
              <w:t xml:space="preserve"> про </w:t>
            </w:r>
            <w:proofErr w:type="spellStart"/>
            <w:r w:rsidRPr="00FA36A9">
              <w:rPr>
                <w:rFonts w:ascii="Times New Roman" w:eastAsia="Times New Roman" w:hAnsi="Times New Roman" w:cs="Times New Roman"/>
                <w:bCs/>
                <w:sz w:val="20"/>
                <w:szCs w:val="20"/>
                <w:lang w:val="ru-RU" w:eastAsia="uk-UA"/>
              </w:rPr>
              <w:t>Наглядову</w:t>
            </w:r>
            <w:proofErr w:type="spellEnd"/>
            <w:r w:rsidRPr="00FA36A9">
              <w:rPr>
                <w:rFonts w:ascii="Times New Roman" w:eastAsia="Times New Roman" w:hAnsi="Times New Roman" w:cs="Times New Roman"/>
                <w:bCs/>
                <w:sz w:val="20"/>
                <w:szCs w:val="20"/>
                <w:lang w:val="ru-RU" w:eastAsia="uk-UA"/>
              </w:rPr>
              <w:t xml:space="preserve"> раду"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w:t>
            </w:r>
          </w:p>
          <w:p w14:paraId="5461C43A"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У </w:t>
            </w:r>
            <w:proofErr w:type="spellStart"/>
            <w:r w:rsidRPr="00FA36A9">
              <w:rPr>
                <w:rFonts w:ascii="Times New Roman" w:eastAsia="Times New Roman" w:hAnsi="Times New Roman" w:cs="Times New Roman"/>
                <w:bCs/>
                <w:sz w:val="20"/>
                <w:szCs w:val="20"/>
                <w:lang w:val="ru-RU" w:eastAsia="uk-UA"/>
              </w:rPr>
              <w:t>зв</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тному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періоді</w:t>
            </w:r>
            <w:proofErr w:type="spellEnd"/>
            <w:r w:rsidRPr="00FA36A9">
              <w:rPr>
                <w:rFonts w:ascii="Times New Roman" w:eastAsia="Times New Roman" w:hAnsi="Times New Roman" w:cs="Times New Roman"/>
                <w:bCs/>
                <w:sz w:val="20"/>
                <w:szCs w:val="20"/>
                <w:lang w:val="ru-RU" w:eastAsia="uk-UA"/>
              </w:rPr>
              <w:t xml:space="preserve"> 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винагороди</w:t>
            </w:r>
            <w:proofErr w:type="spellEnd"/>
            <w:r w:rsidRPr="00FA36A9">
              <w:rPr>
                <w:rFonts w:ascii="Times New Roman" w:eastAsia="Times New Roman" w:hAnsi="Times New Roman" w:cs="Times New Roman"/>
                <w:bCs/>
                <w:sz w:val="20"/>
                <w:szCs w:val="20"/>
                <w:lang w:val="ru-RU" w:eastAsia="uk-UA"/>
              </w:rPr>
              <w:t xml:space="preserve"> за посаду в </w:t>
            </w:r>
            <w:proofErr w:type="spellStart"/>
            <w:r w:rsidRPr="00FA36A9">
              <w:rPr>
                <w:rFonts w:ascii="Times New Roman" w:eastAsia="Times New Roman" w:hAnsi="Times New Roman" w:cs="Times New Roman"/>
                <w:bCs/>
                <w:sz w:val="20"/>
                <w:szCs w:val="20"/>
                <w:lang w:val="ru-RU" w:eastAsia="uk-UA"/>
              </w:rPr>
              <w:t>Товариств</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отримував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договору, </w:t>
            </w:r>
            <w:proofErr w:type="spellStart"/>
            <w:r w:rsidRPr="00FA36A9">
              <w:rPr>
                <w:rFonts w:ascii="Times New Roman" w:eastAsia="Times New Roman" w:hAnsi="Times New Roman" w:cs="Times New Roman"/>
                <w:bCs/>
                <w:sz w:val="20"/>
                <w:szCs w:val="20"/>
                <w:lang w:val="ru-RU" w:eastAsia="uk-UA"/>
              </w:rPr>
              <w:t>укладеного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між</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Товариством</w:t>
            </w:r>
            <w:proofErr w:type="spellEnd"/>
            <w:r w:rsidRPr="00FA36A9">
              <w:rPr>
                <w:rFonts w:ascii="Times New Roman" w:eastAsia="Times New Roman" w:hAnsi="Times New Roman" w:cs="Times New Roman"/>
                <w:bCs/>
                <w:sz w:val="20"/>
                <w:szCs w:val="20"/>
                <w:lang w:val="ru-RU" w:eastAsia="uk-UA"/>
              </w:rPr>
              <w:t xml:space="preserve"> та членом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останній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працює</w:t>
            </w:r>
            <w:proofErr w:type="spellEnd"/>
            <w:r w:rsidRPr="00FA36A9">
              <w:rPr>
                <w:rFonts w:ascii="Times New Roman" w:eastAsia="Times New Roman" w:hAnsi="Times New Roman" w:cs="Times New Roman"/>
                <w:bCs/>
                <w:sz w:val="20"/>
                <w:szCs w:val="20"/>
                <w:lang w:val="ru-RU" w:eastAsia="uk-UA"/>
              </w:rPr>
              <w:t xml:space="preserve"> на </w:t>
            </w:r>
            <w:proofErr w:type="spellStart"/>
            <w:r w:rsidRPr="00FA36A9">
              <w:rPr>
                <w:rFonts w:ascii="Times New Roman" w:eastAsia="Times New Roman" w:hAnsi="Times New Roman" w:cs="Times New Roman"/>
                <w:bCs/>
                <w:sz w:val="20"/>
                <w:szCs w:val="20"/>
                <w:lang w:val="ru-RU" w:eastAsia="uk-UA"/>
              </w:rPr>
              <w:t>безоплатній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основі</w:t>
            </w:r>
            <w:proofErr w:type="spellEnd"/>
            <w:r w:rsidRPr="00FA36A9">
              <w:rPr>
                <w:rFonts w:ascii="Times New Roman" w:eastAsia="Times New Roman" w:hAnsi="Times New Roman" w:cs="Times New Roman"/>
                <w:bCs/>
                <w:sz w:val="20"/>
                <w:szCs w:val="20"/>
                <w:lang w:val="ru-RU" w:eastAsia="uk-UA"/>
              </w:rPr>
              <w:t xml:space="preserve"> і </w:t>
            </w:r>
            <w:proofErr w:type="spellStart"/>
            <w:r w:rsidRPr="00FA36A9">
              <w:rPr>
                <w:rFonts w:ascii="Times New Roman" w:eastAsia="Times New Roman" w:hAnsi="Times New Roman" w:cs="Times New Roman"/>
                <w:bCs/>
                <w:sz w:val="20"/>
                <w:szCs w:val="20"/>
                <w:lang w:val="ru-RU" w:eastAsia="uk-UA"/>
              </w:rPr>
              <w:t>винагороди</w:t>
            </w:r>
            <w:proofErr w:type="spellEnd"/>
            <w:r w:rsidRPr="00FA36A9">
              <w:rPr>
                <w:rFonts w:ascii="Times New Roman" w:eastAsia="Times New Roman" w:hAnsi="Times New Roman" w:cs="Times New Roman"/>
                <w:bCs/>
                <w:sz w:val="20"/>
                <w:szCs w:val="20"/>
                <w:lang w:val="ru-RU" w:eastAsia="uk-UA"/>
              </w:rPr>
              <w:t xml:space="preserve">, в тому </w:t>
            </w:r>
            <w:proofErr w:type="spellStart"/>
            <w:r w:rsidRPr="00FA36A9">
              <w:rPr>
                <w:rFonts w:ascii="Times New Roman" w:eastAsia="Times New Roman" w:hAnsi="Times New Roman" w:cs="Times New Roman"/>
                <w:bCs/>
                <w:sz w:val="20"/>
                <w:szCs w:val="20"/>
                <w:lang w:val="ru-RU" w:eastAsia="uk-UA"/>
              </w:rPr>
              <w:t>числі</w:t>
            </w:r>
            <w:proofErr w:type="spellEnd"/>
            <w:r w:rsidRPr="00FA36A9">
              <w:rPr>
                <w:rFonts w:ascii="Times New Roman" w:eastAsia="Times New Roman" w:hAnsi="Times New Roman" w:cs="Times New Roman"/>
                <w:bCs/>
                <w:sz w:val="20"/>
                <w:szCs w:val="20"/>
                <w:lang w:val="ru-RU" w:eastAsia="uk-UA"/>
              </w:rPr>
              <w:t xml:space="preserve"> і в </w:t>
            </w:r>
            <w:proofErr w:type="spellStart"/>
            <w:r w:rsidRPr="00FA36A9">
              <w:rPr>
                <w:rFonts w:ascii="Times New Roman" w:eastAsia="Times New Roman" w:hAnsi="Times New Roman" w:cs="Times New Roman"/>
                <w:bCs/>
                <w:sz w:val="20"/>
                <w:szCs w:val="20"/>
                <w:lang w:val="ru-RU" w:eastAsia="uk-UA"/>
              </w:rPr>
              <w:t>натуральній</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формі</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отримує</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Також</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займає</w:t>
            </w:r>
            <w:proofErr w:type="spellEnd"/>
            <w:r w:rsidRPr="00FA36A9">
              <w:rPr>
                <w:rFonts w:ascii="Times New Roman" w:eastAsia="Times New Roman" w:hAnsi="Times New Roman" w:cs="Times New Roman"/>
                <w:bCs/>
                <w:sz w:val="20"/>
                <w:szCs w:val="20"/>
                <w:lang w:val="ru-RU" w:eastAsia="uk-UA"/>
              </w:rPr>
              <w:t xml:space="preserve"> посаду </w:t>
            </w:r>
            <w:proofErr w:type="spellStart"/>
            <w:r w:rsidRPr="00FA36A9">
              <w:rPr>
                <w:rFonts w:ascii="Times New Roman" w:eastAsia="Times New Roman" w:hAnsi="Times New Roman" w:cs="Times New Roman"/>
                <w:bCs/>
                <w:sz w:val="20"/>
                <w:szCs w:val="20"/>
                <w:lang w:val="ru-RU" w:eastAsia="uk-UA"/>
              </w:rPr>
              <w:t>Віце</w:t>
            </w:r>
            <w:proofErr w:type="spellEnd"/>
            <w:r w:rsidRPr="00FA36A9">
              <w:rPr>
                <w:rFonts w:ascii="Times New Roman" w:eastAsia="Times New Roman" w:hAnsi="Times New Roman" w:cs="Times New Roman"/>
                <w:bCs/>
                <w:sz w:val="20"/>
                <w:szCs w:val="20"/>
                <w:lang w:val="ru-RU" w:eastAsia="uk-UA"/>
              </w:rPr>
              <w:t xml:space="preserve">-президента з </w:t>
            </w:r>
            <w:proofErr w:type="spellStart"/>
            <w:r w:rsidRPr="00FA36A9">
              <w:rPr>
                <w:rFonts w:ascii="Times New Roman" w:eastAsia="Times New Roman" w:hAnsi="Times New Roman" w:cs="Times New Roman"/>
                <w:bCs/>
                <w:sz w:val="20"/>
                <w:szCs w:val="20"/>
                <w:lang w:val="ru-RU" w:eastAsia="uk-UA"/>
              </w:rPr>
              <w:t>фінансів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регіону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Центральної</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Східної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Європи</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Carlsberg</w:t>
            </w:r>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Group</w:t>
            </w:r>
            <w:r w:rsidRPr="00FA36A9">
              <w:rPr>
                <w:rFonts w:ascii="Times New Roman" w:eastAsia="Times New Roman" w:hAnsi="Times New Roman" w:cs="Times New Roman"/>
                <w:bCs/>
                <w:sz w:val="20"/>
                <w:szCs w:val="20"/>
                <w:lang w:val="ru-RU" w:eastAsia="uk-UA"/>
              </w:rPr>
              <w:t xml:space="preserve">.  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w:t>
            </w:r>
            <w:proofErr w:type="spellStart"/>
            <w:r w:rsidRPr="00FA36A9">
              <w:rPr>
                <w:rFonts w:ascii="Times New Roman" w:eastAsia="Times New Roman" w:hAnsi="Times New Roman" w:cs="Times New Roman"/>
                <w:bCs/>
                <w:sz w:val="20"/>
                <w:szCs w:val="20"/>
                <w:lang w:val="ru-RU" w:eastAsia="uk-UA"/>
              </w:rPr>
              <w:t>непогашеної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судимост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за </w:t>
            </w:r>
            <w:proofErr w:type="spellStart"/>
            <w:r w:rsidRPr="00FA36A9">
              <w:rPr>
                <w:rFonts w:ascii="Times New Roman" w:eastAsia="Times New Roman" w:hAnsi="Times New Roman" w:cs="Times New Roman"/>
                <w:bCs/>
                <w:sz w:val="20"/>
                <w:szCs w:val="20"/>
                <w:lang w:val="ru-RU" w:eastAsia="uk-UA"/>
              </w:rPr>
              <w:t>корислив</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та посадов</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злочини</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має</w:t>
            </w:r>
            <w:proofErr w:type="spellEnd"/>
            <w:r w:rsidRPr="00FA36A9">
              <w:rPr>
                <w:rFonts w:ascii="Times New Roman" w:eastAsia="Times New Roman" w:hAnsi="Times New Roman" w:cs="Times New Roman"/>
                <w:bCs/>
                <w:sz w:val="20"/>
                <w:szCs w:val="20"/>
                <w:lang w:val="ru-RU" w:eastAsia="uk-UA"/>
              </w:rPr>
              <w:t xml:space="preserve">, до </w:t>
            </w:r>
            <w:proofErr w:type="spellStart"/>
            <w:r w:rsidRPr="00FA36A9">
              <w:rPr>
                <w:rFonts w:ascii="Times New Roman" w:eastAsia="Times New Roman" w:hAnsi="Times New Roman" w:cs="Times New Roman"/>
                <w:bCs/>
                <w:sz w:val="20"/>
                <w:szCs w:val="20"/>
                <w:lang w:val="ru-RU" w:eastAsia="uk-UA"/>
              </w:rPr>
              <w:t>адм</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н</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стративної</w:t>
            </w:r>
            <w:proofErr w:type="spellEnd"/>
            <w:r w:rsidRPr="00FA36A9">
              <w:rPr>
                <w:rFonts w:ascii="Times New Roman" w:eastAsia="Times New Roman" w:hAnsi="Times New Roman" w:cs="Times New Roman"/>
                <w:bCs/>
                <w:sz w:val="20"/>
                <w:szCs w:val="20"/>
                <w:lang w:val="ru-RU" w:eastAsia="uk-UA"/>
              </w:rPr>
              <w:t xml:space="preserve"> в</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дпов</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дальност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притягався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Загальний</w:t>
            </w:r>
            <w:proofErr w:type="spellEnd"/>
            <w:r w:rsidRPr="00FA36A9">
              <w:rPr>
                <w:rFonts w:ascii="Times New Roman" w:eastAsia="Times New Roman" w:hAnsi="Times New Roman" w:cs="Times New Roman"/>
                <w:bCs/>
                <w:sz w:val="20"/>
                <w:szCs w:val="20"/>
                <w:lang w:val="ru-RU" w:eastAsia="uk-UA"/>
              </w:rPr>
              <w:t xml:space="preserve"> стаж </w:t>
            </w:r>
            <w:proofErr w:type="spellStart"/>
            <w:r w:rsidRPr="00FA36A9">
              <w:rPr>
                <w:rFonts w:ascii="Times New Roman" w:eastAsia="Times New Roman" w:hAnsi="Times New Roman" w:cs="Times New Roman"/>
                <w:bCs/>
                <w:sz w:val="20"/>
                <w:szCs w:val="20"/>
                <w:lang w:val="ru-RU" w:eastAsia="uk-UA"/>
              </w:rPr>
              <w:t>роботи</w:t>
            </w:r>
            <w:proofErr w:type="spellEnd"/>
            <w:r w:rsidRPr="00FA36A9">
              <w:rPr>
                <w:rFonts w:ascii="Times New Roman" w:eastAsia="Times New Roman" w:hAnsi="Times New Roman" w:cs="Times New Roman"/>
                <w:bCs/>
                <w:sz w:val="20"/>
                <w:szCs w:val="20"/>
                <w:lang w:val="ru-RU" w:eastAsia="uk-UA"/>
              </w:rPr>
              <w:t xml:space="preserve"> становить 21 </w:t>
            </w:r>
            <w:proofErr w:type="spellStart"/>
            <w:r w:rsidRPr="00FA36A9">
              <w:rPr>
                <w:rFonts w:ascii="Times New Roman" w:eastAsia="Times New Roman" w:hAnsi="Times New Roman" w:cs="Times New Roman"/>
                <w:bCs/>
                <w:sz w:val="20"/>
                <w:szCs w:val="20"/>
                <w:lang w:val="ru-RU" w:eastAsia="uk-UA"/>
              </w:rPr>
              <w:t>рік</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Протягом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останніх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п'яти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років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обіймав</w:t>
            </w:r>
            <w:proofErr w:type="spellEnd"/>
            <w:r w:rsidRPr="00FA36A9">
              <w:rPr>
                <w:rFonts w:ascii="Times New Roman" w:eastAsia="Times New Roman" w:hAnsi="Times New Roman" w:cs="Times New Roman"/>
                <w:bCs/>
                <w:sz w:val="20"/>
                <w:szCs w:val="20"/>
                <w:lang w:val="ru-RU" w:eastAsia="uk-UA"/>
              </w:rPr>
              <w:t xml:space="preserve"> посади: </w:t>
            </w:r>
            <w:proofErr w:type="spellStart"/>
            <w:r w:rsidRPr="00FA36A9">
              <w:rPr>
                <w:rFonts w:ascii="Times New Roman" w:eastAsia="Times New Roman" w:hAnsi="Times New Roman" w:cs="Times New Roman"/>
                <w:bCs/>
                <w:sz w:val="20"/>
                <w:szCs w:val="20"/>
                <w:lang w:val="ru-RU" w:eastAsia="uk-UA"/>
              </w:rPr>
              <w:t>Віце</w:t>
            </w:r>
            <w:proofErr w:type="spellEnd"/>
            <w:r w:rsidRPr="00FA36A9">
              <w:rPr>
                <w:rFonts w:ascii="Times New Roman" w:eastAsia="Times New Roman" w:hAnsi="Times New Roman" w:cs="Times New Roman"/>
                <w:bCs/>
                <w:sz w:val="20"/>
                <w:szCs w:val="20"/>
                <w:lang w:val="ru-RU" w:eastAsia="uk-UA"/>
              </w:rPr>
              <w:t xml:space="preserve">-президент по </w:t>
            </w:r>
            <w:proofErr w:type="spellStart"/>
            <w:r w:rsidRPr="00FA36A9">
              <w:rPr>
                <w:rFonts w:ascii="Times New Roman" w:eastAsia="Times New Roman" w:hAnsi="Times New Roman" w:cs="Times New Roman"/>
                <w:bCs/>
                <w:sz w:val="20"/>
                <w:szCs w:val="20"/>
                <w:lang w:val="ru-RU" w:eastAsia="uk-UA"/>
              </w:rPr>
              <w:t>фінансам</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ISC</w:t>
            </w:r>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Віце</w:t>
            </w:r>
            <w:proofErr w:type="spellEnd"/>
            <w:r w:rsidRPr="00FA36A9">
              <w:rPr>
                <w:rFonts w:ascii="Times New Roman" w:eastAsia="Times New Roman" w:hAnsi="Times New Roman" w:cs="Times New Roman"/>
                <w:bCs/>
                <w:sz w:val="20"/>
                <w:szCs w:val="20"/>
                <w:lang w:val="ru-RU" w:eastAsia="uk-UA"/>
              </w:rPr>
              <w:t xml:space="preserve">-президент по </w:t>
            </w:r>
            <w:proofErr w:type="spellStart"/>
            <w:r w:rsidRPr="00FA36A9">
              <w:rPr>
                <w:rFonts w:ascii="Times New Roman" w:eastAsia="Times New Roman" w:hAnsi="Times New Roman" w:cs="Times New Roman"/>
                <w:bCs/>
                <w:sz w:val="20"/>
                <w:szCs w:val="20"/>
                <w:lang w:val="ru-RU" w:eastAsia="uk-UA"/>
              </w:rPr>
              <w:t>злиттям</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поглинанням</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Carlsberg</w:t>
            </w:r>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Group</w:t>
            </w:r>
            <w:r w:rsidRPr="00FA36A9">
              <w:rPr>
                <w:rFonts w:ascii="Times New Roman" w:eastAsia="Times New Roman" w:hAnsi="Times New Roman" w:cs="Times New Roman"/>
                <w:bCs/>
                <w:sz w:val="20"/>
                <w:szCs w:val="20"/>
                <w:lang w:val="ru-RU" w:eastAsia="uk-UA"/>
              </w:rPr>
              <w:t xml:space="preserve">. Член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є </w:t>
            </w:r>
            <w:proofErr w:type="spellStart"/>
            <w:r w:rsidRPr="00FA36A9">
              <w:rPr>
                <w:rFonts w:ascii="Times New Roman" w:eastAsia="Times New Roman" w:hAnsi="Times New Roman" w:cs="Times New Roman"/>
                <w:bCs/>
                <w:sz w:val="20"/>
                <w:szCs w:val="20"/>
                <w:lang w:val="ru-RU" w:eastAsia="uk-UA"/>
              </w:rPr>
              <w:t>представником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онера Балтик </w:t>
            </w:r>
            <w:proofErr w:type="spellStart"/>
            <w:r w:rsidRPr="00FA36A9">
              <w:rPr>
                <w:rFonts w:ascii="Times New Roman" w:eastAsia="Times New Roman" w:hAnsi="Times New Roman" w:cs="Times New Roman"/>
                <w:bCs/>
                <w:sz w:val="20"/>
                <w:szCs w:val="20"/>
                <w:lang w:val="ru-RU" w:eastAsia="uk-UA"/>
              </w:rPr>
              <w:t>Бевериджиз</w:t>
            </w:r>
            <w:proofErr w:type="spellEnd"/>
            <w:r w:rsidRPr="00FA36A9">
              <w:rPr>
                <w:rFonts w:ascii="Times New Roman" w:eastAsia="Times New Roman" w:hAnsi="Times New Roman" w:cs="Times New Roman"/>
                <w:bCs/>
                <w:sz w:val="20"/>
                <w:szCs w:val="20"/>
                <w:lang w:val="ru-RU" w:eastAsia="uk-UA"/>
              </w:rPr>
              <w:t xml:space="preserve"> </w:t>
            </w:r>
            <w:r w:rsidRPr="00FA36A9">
              <w:rPr>
                <w:rFonts w:ascii="Times New Roman" w:eastAsia="Times New Roman" w:hAnsi="Times New Roman" w:cs="Times New Roman"/>
                <w:bCs/>
                <w:sz w:val="20"/>
                <w:szCs w:val="20"/>
                <w:lang w:val="en-US" w:eastAsia="uk-UA"/>
              </w:rPr>
              <w:t>I</w:t>
            </w:r>
            <w:proofErr w:type="spellStart"/>
            <w:r w:rsidRPr="00FA36A9">
              <w:rPr>
                <w:rFonts w:ascii="Times New Roman" w:eastAsia="Times New Roman" w:hAnsi="Times New Roman" w:cs="Times New Roman"/>
                <w:bCs/>
                <w:sz w:val="20"/>
                <w:szCs w:val="20"/>
                <w:lang w:val="ru-RU" w:eastAsia="uk-UA"/>
              </w:rPr>
              <w:t>нвест</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Акцеболаг</w:t>
            </w:r>
            <w:proofErr w:type="spellEnd"/>
            <w:r w:rsidRPr="00FA36A9">
              <w:rPr>
                <w:rFonts w:ascii="Times New Roman" w:eastAsia="Times New Roman" w:hAnsi="Times New Roman" w:cs="Times New Roman"/>
                <w:bCs/>
                <w:sz w:val="20"/>
                <w:szCs w:val="20"/>
                <w:lang w:val="ru-RU" w:eastAsia="uk-UA"/>
              </w:rPr>
              <w:t>, Швец</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я (код: 556594-3585) і не є </w:t>
            </w:r>
            <w:proofErr w:type="spellStart"/>
            <w:r w:rsidRPr="00FA36A9">
              <w:rPr>
                <w:rFonts w:ascii="Times New Roman" w:eastAsia="Times New Roman" w:hAnsi="Times New Roman" w:cs="Times New Roman"/>
                <w:bCs/>
                <w:sz w:val="20"/>
                <w:szCs w:val="20"/>
                <w:lang w:val="ru-RU" w:eastAsia="uk-UA"/>
              </w:rPr>
              <w:t>незалежним</w:t>
            </w:r>
            <w:proofErr w:type="spellEnd"/>
            <w:r w:rsidRPr="00FA36A9">
              <w:rPr>
                <w:rFonts w:ascii="Times New Roman" w:eastAsia="Times New Roman" w:hAnsi="Times New Roman" w:cs="Times New Roman"/>
                <w:bCs/>
                <w:sz w:val="20"/>
                <w:szCs w:val="20"/>
                <w:lang w:val="ru-RU" w:eastAsia="uk-UA"/>
              </w:rPr>
              <w:t xml:space="preserve"> директором. </w:t>
            </w:r>
            <w:proofErr w:type="spellStart"/>
            <w:r w:rsidRPr="00FA36A9">
              <w:rPr>
                <w:rFonts w:ascii="Times New Roman" w:eastAsia="Times New Roman" w:hAnsi="Times New Roman" w:cs="Times New Roman"/>
                <w:bCs/>
                <w:sz w:val="20"/>
                <w:szCs w:val="20"/>
                <w:lang w:val="ru-RU" w:eastAsia="uk-UA"/>
              </w:rPr>
              <w:t>Обраний</w:t>
            </w:r>
            <w:proofErr w:type="spellEnd"/>
            <w:r w:rsidRPr="00FA36A9">
              <w:rPr>
                <w:rFonts w:ascii="Times New Roman" w:eastAsia="Times New Roman" w:hAnsi="Times New Roman" w:cs="Times New Roman"/>
                <w:bCs/>
                <w:sz w:val="20"/>
                <w:szCs w:val="20"/>
                <w:lang w:val="ru-RU" w:eastAsia="uk-UA"/>
              </w:rPr>
              <w:t xml:space="preserve"> на посаду з 07 лютого 2022 року </w:t>
            </w:r>
            <w:proofErr w:type="spellStart"/>
            <w:r w:rsidRPr="00FA36A9">
              <w:rPr>
                <w:rFonts w:ascii="Times New Roman" w:eastAsia="Times New Roman" w:hAnsi="Times New Roman" w:cs="Times New Roman"/>
                <w:bCs/>
                <w:sz w:val="20"/>
                <w:szCs w:val="20"/>
                <w:lang w:val="ru-RU" w:eastAsia="uk-UA"/>
              </w:rPr>
              <w:t>строком</w:t>
            </w:r>
            <w:proofErr w:type="spellEnd"/>
            <w:r w:rsidRPr="00FA36A9">
              <w:rPr>
                <w:rFonts w:ascii="Times New Roman" w:eastAsia="Times New Roman" w:hAnsi="Times New Roman" w:cs="Times New Roman"/>
                <w:bCs/>
                <w:sz w:val="20"/>
                <w:szCs w:val="20"/>
                <w:lang w:val="ru-RU" w:eastAsia="uk-UA"/>
              </w:rPr>
              <w:t xml:space="preserve"> на три роки </w:t>
            </w:r>
            <w:proofErr w:type="spellStart"/>
            <w:r w:rsidRPr="00FA36A9">
              <w:rPr>
                <w:rFonts w:ascii="Times New Roman" w:eastAsia="Times New Roman" w:hAnsi="Times New Roman" w:cs="Times New Roman"/>
                <w:bCs/>
                <w:sz w:val="20"/>
                <w:szCs w:val="20"/>
                <w:lang w:val="ru-RU" w:eastAsia="uk-UA"/>
              </w:rPr>
              <w:t>згідно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Рішення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єдиного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від</w:t>
            </w:r>
            <w:proofErr w:type="spellEnd"/>
            <w:r w:rsidRPr="00FA36A9">
              <w:rPr>
                <w:rFonts w:ascii="Times New Roman" w:eastAsia="Times New Roman" w:hAnsi="Times New Roman" w:cs="Times New Roman"/>
                <w:bCs/>
                <w:sz w:val="20"/>
                <w:szCs w:val="20"/>
                <w:lang w:val="ru-RU" w:eastAsia="uk-UA"/>
              </w:rPr>
              <w:t xml:space="preserve"> 03.02.2022р. (до </w:t>
            </w:r>
            <w:proofErr w:type="spellStart"/>
            <w:r w:rsidRPr="00FA36A9">
              <w:rPr>
                <w:rFonts w:ascii="Times New Roman" w:eastAsia="Times New Roman" w:hAnsi="Times New Roman" w:cs="Times New Roman"/>
                <w:bCs/>
                <w:sz w:val="20"/>
                <w:szCs w:val="20"/>
                <w:lang w:val="ru-RU" w:eastAsia="uk-UA"/>
              </w:rPr>
              <w:t>цього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зазначену</w:t>
            </w:r>
            <w:proofErr w:type="spellEnd"/>
            <w:r w:rsidRPr="00FA36A9">
              <w:rPr>
                <w:rFonts w:ascii="Times New Roman" w:eastAsia="Times New Roman" w:hAnsi="Times New Roman" w:cs="Times New Roman"/>
                <w:bCs/>
                <w:sz w:val="20"/>
                <w:szCs w:val="20"/>
                <w:lang w:val="ru-RU" w:eastAsia="uk-UA"/>
              </w:rPr>
              <w:t xml:space="preserve"> посаду </w:t>
            </w:r>
            <w:proofErr w:type="spellStart"/>
            <w:r w:rsidRPr="00FA36A9">
              <w:rPr>
                <w:rFonts w:ascii="Times New Roman" w:eastAsia="Times New Roman" w:hAnsi="Times New Roman" w:cs="Times New Roman"/>
                <w:bCs/>
                <w:sz w:val="20"/>
                <w:szCs w:val="20"/>
                <w:lang w:val="ru-RU" w:eastAsia="uk-UA"/>
              </w:rPr>
              <w:t>обіймав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Сабро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Джеспер</w:t>
            </w:r>
            <w:proofErr w:type="spellEnd"/>
            <w:r w:rsidRPr="00FA36A9">
              <w:rPr>
                <w:rFonts w:ascii="Times New Roman" w:eastAsia="Times New Roman" w:hAnsi="Times New Roman" w:cs="Times New Roman"/>
                <w:bCs/>
                <w:sz w:val="20"/>
                <w:szCs w:val="20"/>
                <w:lang w:val="ru-RU" w:eastAsia="uk-UA"/>
              </w:rPr>
              <w:t xml:space="preserve"> Бернхард).</w:t>
            </w:r>
          </w:p>
          <w:p w14:paraId="45B1B70B" w14:textId="77777777" w:rsidR="00FA36A9" w:rsidRPr="00FA36A9" w:rsidRDefault="00FA36A9" w:rsidP="00FA36A9">
            <w:pPr>
              <w:spacing w:after="0" w:line="240" w:lineRule="auto"/>
              <w:rPr>
                <w:rFonts w:ascii="Times New Roman" w:eastAsia="Times New Roman" w:hAnsi="Times New Roman" w:cs="Times New Roman"/>
                <w:bCs/>
                <w:sz w:val="20"/>
                <w:szCs w:val="20"/>
                <w:lang w:val="ru-RU" w:eastAsia="uk-UA"/>
              </w:rPr>
            </w:pPr>
          </w:p>
        </w:tc>
      </w:tr>
    </w:tbl>
    <w:p w14:paraId="0A4B084D"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uk-UA"/>
        </w:rPr>
      </w:pPr>
    </w:p>
    <w:p w14:paraId="6E84F8EF" w14:textId="77777777" w:rsidR="00FA36A9" w:rsidRDefault="00FA36A9">
      <w:pPr>
        <w:sectPr w:rsidR="00FA36A9" w:rsidSect="00FD1C43">
          <w:pgSz w:w="16838" w:h="11906" w:orient="landscape"/>
          <w:pgMar w:top="709"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A36A9" w:rsidRPr="00FA36A9" w14:paraId="767489AF" w14:textId="77777777" w:rsidTr="0095360D">
        <w:trPr>
          <w:trHeight w:val="463"/>
        </w:trPr>
        <w:tc>
          <w:tcPr>
            <w:tcW w:w="15480" w:type="dxa"/>
            <w:tcMar>
              <w:top w:w="60" w:type="dxa"/>
              <w:left w:w="60" w:type="dxa"/>
              <w:bottom w:w="60" w:type="dxa"/>
              <w:right w:w="60" w:type="dxa"/>
            </w:tcMar>
            <w:vAlign w:val="center"/>
          </w:tcPr>
          <w:p w14:paraId="7E4EE13B" w14:textId="77777777" w:rsidR="00FA36A9" w:rsidRPr="00FA36A9" w:rsidRDefault="00FA36A9" w:rsidP="00FA36A9">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FA36A9">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14:paraId="332390BE" w14:textId="77777777" w:rsidR="00FA36A9" w:rsidRPr="00FA36A9" w:rsidRDefault="00FA36A9" w:rsidP="00FA36A9">
            <w:pPr>
              <w:spacing w:after="0" w:line="240" w:lineRule="auto"/>
              <w:rPr>
                <w:rFonts w:ascii="Times New Roman" w:eastAsia="Times New Roman" w:hAnsi="Times New Roman" w:cs="Times New Roman"/>
                <w:b/>
                <w:bCs/>
                <w:sz w:val="24"/>
                <w:szCs w:val="24"/>
                <w:lang w:val="ru-RU" w:eastAsia="uk-UA"/>
              </w:rPr>
            </w:pPr>
          </w:p>
        </w:tc>
      </w:tr>
    </w:tbl>
    <w:p w14:paraId="6FD2F568" w14:textId="77777777" w:rsidR="00FA36A9" w:rsidRPr="00FA36A9" w:rsidRDefault="00FA36A9" w:rsidP="00FA36A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A36A9" w:rsidRPr="00FA36A9" w14:paraId="7621037F" w14:textId="77777777" w:rsidTr="0095360D">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1D9A49"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9B48D9B"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A937CA"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CE415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AD4AF2"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Кількість за видами акцій</w:t>
            </w:r>
          </w:p>
        </w:tc>
      </w:tr>
      <w:tr w:rsidR="00FA36A9" w:rsidRPr="00FA36A9" w14:paraId="679F733A" w14:textId="77777777" w:rsidTr="0095360D">
        <w:tc>
          <w:tcPr>
            <w:tcW w:w="2930" w:type="dxa"/>
            <w:vMerge/>
            <w:tcBorders>
              <w:top w:val="single" w:sz="6" w:space="0" w:color="000000"/>
              <w:left w:val="single" w:sz="6" w:space="0" w:color="000000"/>
              <w:bottom w:val="single" w:sz="6" w:space="0" w:color="000000"/>
              <w:right w:val="single" w:sz="6" w:space="0" w:color="000000"/>
            </w:tcBorders>
            <w:vAlign w:val="center"/>
          </w:tcPr>
          <w:p w14:paraId="6B901A51"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14:paraId="124E86F2"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699BAC95"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1438B296"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27F1E4"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прості іменні</w:t>
            </w:r>
          </w:p>
          <w:p w14:paraId="3D77AA0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C254C3" w14:textId="77777777" w:rsidR="00FA36A9" w:rsidRPr="00FA36A9" w:rsidRDefault="00FA36A9" w:rsidP="00FA36A9">
            <w:pPr>
              <w:spacing w:after="0" w:line="240" w:lineRule="auto"/>
              <w:ind w:left="-243"/>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 xml:space="preserve">  </w:t>
            </w:r>
            <w:r w:rsidRPr="00FA36A9">
              <w:rPr>
                <w:rFonts w:ascii="Times New Roman" w:eastAsia="Times New Roman" w:hAnsi="Times New Roman" w:cs="Times New Roman"/>
                <w:b/>
                <w:bCs/>
                <w:sz w:val="20"/>
                <w:szCs w:val="20"/>
                <w:lang w:eastAsia="uk-UA"/>
              </w:rPr>
              <w:t>Привілейовані</w:t>
            </w:r>
          </w:p>
          <w:p w14:paraId="643A9999" w14:textId="77777777" w:rsidR="00FA36A9" w:rsidRPr="00FA36A9" w:rsidRDefault="00FA36A9" w:rsidP="00FA36A9">
            <w:pPr>
              <w:spacing w:after="0" w:line="240" w:lineRule="auto"/>
              <w:ind w:left="-243"/>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іменні</w:t>
            </w:r>
          </w:p>
          <w:p w14:paraId="37237DD7"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p>
        </w:tc>
      </w:tr>
      <w:tr w:rsidR="00FA36A9" w:rsidRPr="00FA36A9" w14:paraId="25E90CEB" w14:textId="77777777" w:rsidTr="009536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1454E7"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0A2426"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196D97"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8E2501"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2E6777"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43FA61"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6</w:t>
            </w:r>
          </w:p>
        </w:tc>
      </w:tr>
      <w:tr w:rsidR="00FA36A9" w:rsidRPr="00FA36A9" w14:paraId="09417CA3" w14:textId="77777777" w:rsidTr="009536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A1574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9D482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eastAsia="uk-UA"/>
              </w:rPr>
              <w:t>Хайдакiн</w:t>
            </w:r>
            <w:proofErr w:type="spellEnd"/>
            <w:r w:rsidRPr="00FA36A9">
              <w:rPr>
                <w:rFonts w:ascii="Times New Roman" w:eastAsia="Times New Roman" w:hAnsi="Times New Roman" w:cs="Times New Roman"/>
                <w:bCs/>
                <w:sz w:val="20"/>
                <w:szCs w:val="20"/>
                <w:lang w:eastAsia="uk-UA"/>
              </w:rPr>
              <w:t xml:space="preserve"> Олег </w:t>
            </w:r>
            <w:proofErr w:type="spellStart"/>
            <w:r w:rsidRPr="00FA36A9">
              <w:rPr>
                <w:rFonts w:ascii="Times New Roman" w:eastAsia="Times New Roman" w:hAnsi="Times New Roman" w:cs="Times New Roman"/>
                <w:bCs/>
                <w:sz w:val="20"/>
                <w:szCs w:val="20"/>
                <w:lang w:eastAsia="uk-UA"/>
              </w:rPr>
              <w:t>Iгорович</w:t>
            </w:r>
            <w:proofErr w:type="spellEnd"/>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E6F863"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D3A21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F1C8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F7749D"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r>
      <w:tr w:rsidR="00FA36A9" w:rsidRPr="00FA36A9" w14:paraId="6394E63D" w14:textId="77777777" w:rsidTr="009536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57254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3DC0C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Дорошенко Катерина </w:t>
            </w:r>
            <w:proofErr w:type="spellStart"/>
            <w:r w:rsidRPr="00FA36A9">
              <w:rPr>
                <w:rFonts w:ascii="Times New Roman" w:eastAsia="Times New Roman" w:hAnsi="Times New Roman" w:cs="Times New Roman"/>
                <w:bCs/>
                <w:sz w:val="20"/>
                <w:szCs w:val="20"/>
                <w:lang w:eastAsia="uk-UA"/>
              </w:rPr>
              <w:t>Володимирiвна</w:t>
            </w:r>
            <w:proofErr w:type="spellEnd"/>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195DA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2B5EF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E7B8A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A4712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r>
      <w:tr w:rsidR="00FA36A9" w:rsidRPr="00FA36A9" w14:paraId="477B1C8B" w14:textId="77777777" w:rsidTr="009536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5197B0"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Голова Наглядової ради - представник акціонера </w:t>
            </w:r>
            <w:proofErr w:type="spellStart"/>
            <w:r w:rsidRPr="00FA36A9">
              <w:rPr>
                <w:rFonts w:ascii="Times New Roman" w:eastAsia="Times New Roman" w:hAnsi="Times New Roman" w:cs="Times New Roman"/>
                <w:bCs/>
                <w:sz w:val="20"/>
                <w:szCs w:val="20"/>
                <w:lang w:eastAsia="uk-UA"/>
              </w:rPr>
              <w:t>Балтик</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Бевериджиз</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Iнвест</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Акцеболаг</w:t>
            </w:r>
            <w:proofErr w:type="spellEnd"/>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35197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eastAsia="uk-UA"/>
              </w:rPr>
              <w:t>Ларс</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Леманн</w:t>
            </w:r>
            <w:proofErr w:type="spellEnd"/>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1FFFD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A5D74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41B82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1C04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r>
      <w:tr w:rsidR="00FA36A9" w:rsidRPr="00FA36A9" w14:paraId="7453281B" w14:textId="77777777" w:rsidTr="009536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02E0ED"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Член Наглядової ради - представник акціонера </w:t>
            </w:r>
            <w:proofErr w:type="spellStart"/>
            <w:r w:rsidRPr="00FA36A9">
              <w:rPr>
                <w:rFonts w:ascii="Times New Roman" w:eastAsia="Times New Roman" w:hAnsi="Times New Roman" w:cs="Times New Roman"/>
                <w:bCs/>
                <w:sz w:val="20"/>
                <w:szCs w:val="20"/>
                <w:lang w:eastAsia="uk-UA"/>
              </w:rPr>
              <w:t>Балтик</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Бевериджиз</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Iнвест</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Акцеболаг</w:t>
            </w:r>
            <w:proofErr w:type="spellEnd"/>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7BDB8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eastAsia="uk-UA"/>
              </w:rPr>
              <w:t>Рогачевський</w:t>
            </w:r>
            <w:proofErr w:type="spellEnd"/>
            <w:r w:rsidRPr="00FA36A9">
              <w:rPr>
                <w:rFonts w:ascii="Times New Roman" w:eastAsia="Times New Roman" w:hAnsi="Times New Roman" w:cs="Times New Roman"/>
                <w:bCs/>
                <w:sz w:val="20"/>
                <w:szCs w:val="20"/>
                <w:lang w:eastAsia="uk-UA"/>
              </w:rPr>
              <w:t xml:space="preserve"> Антон Львович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A1DEC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C411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8B316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F23E7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r>
      <w:tr w:rsidR="00FA36A9" w:rsidRPr="00FA36A9" w14:paraId="021BFD7B" w14:textId="77777777" w:rsidTr="0095360D">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367BB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Член Наглядової ради - представник акціонера </w:t>
            </w:r>
            <w:proofErr w:type="spellStart"/>
            <w:r w:rsidRPr="00FA36A9">
              <w:rPr>
                <w:rFonts w:ascii="Times New Roman" w:eastAsia="Times New Roman" w:hAnsi="Times New Roman" w:cs="Times New Roman"/>
                <w:bCs/>
                <w:sz w:val="20"/>
                <w:szCs w:val="20"/>
                <w:lang w:eastAsia="uk-UA"/>
              </w:rPr>
              <w:t>Балтик</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Бевериджиз</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Iнвест</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Акцеболаг</w:t>
            </w:r>
            <w:proofErr w:type="spellEnd"/>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35B2B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eastAsia="uk-UA"/>
              </w:rPr>
              <w:t>Марчин</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Млечко</w:t>
            </w:r>
            <w:proofErr w:type="spellEnd"/>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16D58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0A5FDA"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0C16CB"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D3597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w:t>
            </w:r>
          </w:p>
        </w:tc>
      </w:tr>
    </w:tbl>
    <w:p w14:paraId="06D803AC" w14:textId="77777777" w:rsidR="00FA36A9" w:rsidRPr="00FA36A9" w:rsidRDefault="00FA36A9" w:rsidP="00FA36A9">
      <w:pPr>
        <w:spacing w:after="0" w:line="240" w:lineRule="auto"/>
        <w:rPr>
          <w:rFonts w:ascii="Times New Roman" w:eastAsia="Times New Roman" w:hAnsi="Times New Roman" w:cs="Times New Roman"/>
          <w:sz w:val="24"/>
          <w:szCs w:val="24"/>
          <w:lang w:val="en-US" w:eastAsia="uk-UA"/>
        </w:rPr>
      </w:pPr>
    </w:p>
    <w:p w14:paraId="4970B244" w14:textId="77777777" w:rsidR="00FA36A9" w:rsidRDefault="00FA36A9">
      <w:pPr>
        <w:sectPr w:rsidR="00FA36A9" w:rsidSect="00FA36A9">
          <w:pgSz w:w="16838" w:h="11906" w:orient="landscape"/>
          <w:pgMar w:top="1417" w:right="363" w:bottom="850" w:left="363" w:header="709" w:footer="709" w:gutter="0"/>
          <w:cols w:space="708"/>
          <w:docGrid w:linePitch="360"/>
        </w:sectPr>
      </w:pPr>
    </w:p>
    <w:p w14:paraId="0373B346" w14:textId="77777777" w:rsidR="00FA36A9" w:rsidRPr="00FA36A9" w:rsidRDefault="00FA36A9" w:rsidP="00FA36A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FA36A9">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14:paraId="08B12C5F"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A36A9">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14:paraId="0FFFE4DF"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ПрАТ "Карлсберг Україна" є частиною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eastAsia="uk-UA"/>
        </w:rPr>
        <w:t xml:space="preserve"> </w:t>
      </w:r>
      <w:r w:rsidRPr="00FA36A9">
        <w:rPr>
          <w:rFonts w:ascii="Times New Roman" w:eastAsia="Times New Roman" w:hAnsi="Times New Roman" w:cs="Times New Roman"/>
          <w:sz w:val="20"/>
          <w:szCs w:val="20"/>
          <w:lang w:val="en-US" w:eastAsia="uk-UA"/>
        </w:rPr>
        <w:t>Group</w:t>
      </w:r>
      <w:r w:rsidRPr="00FA36A9">
        <w:rPr>
          <w:rFonts w:ascii="Times New Roman" w:eastAsia="Times New Roman" w:hAnsi="Times New Roman" w:cs="Times New Roman"/>
          <w:sz w:val="20"/>
          <w:szCs w:val="20"/>
          <w:lang w:eastAsia="uk-UA"/>
        </w:rPr>
        <w:t xml:space="preserve">, однієї з провідних пивоварних груп у світі з великим портфелем брендів пива та інших напоїв.  Як складова частина Групи компаній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eastAsia="uk-UA"/>
        </w:rPr>
        <w:t xml:space="preserve">, яка має заводи більше ніж в 35 країнах світу та продукція якої продається на більш ніж 150 ринках світу, ПрАТ "Карлсберг Україна" прагне вносити значний вклад в економічний розвиток суспільства. </w:t>
      </w:r>
    </w:p>
    <w:p w14:paraId="66FC06D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eastAsia="uk-UA"/>
        </w:rPr>
        <w:t xml:space="preserve">Діяльність Компанії створює робочі місця, підтримує економічне зростання та генерує надходження в бюджет за рахунок акцизу та інших податків та зборів.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входить до списку </w:t>
      </w:r>
      <w:proofErr w:type="spellStart"/>
      <w:r w:rsidRPr="00FA36A9">
        <w:rPr>
          <w:rFonts w:ascii="Times New Roman" w:eastAsia="Times New Roman" w:hAnsi="Times New Roman" w:cs="Times New Roman"/>
          <w:sz w:val="20"/>
          <w:szCs w:val="20"/>
          <w:lang w:val="ru-RU" w:eastAsia="uk-UA"/>
        </w:rPr>
        <w:t>найбільших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платників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податків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даними</w:t>
      </w:r>
      <w:proofErr w:type="spellEnd"/>
      <w:r w:rsidRPr="00FA36A9">
        <w:rPr>
          <w:rFonts w:ascii="Times New Roman" w:eastAsia="Times New Roman" w:hAnsi="Times New Roman" w:cs="Times New Roman"/>
          <w:sz w:val="20"/>
          <w:szCs w:val="20"/>
          <w:lang w:val="ru-RU" w:eastAsia="uk-UA"/>
        </w:rPr>
        <w:t xml:space="preserve"> рейтингу ДФС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2022 року. За 2022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сплатила</w:t>
      </w:r>
      <w:proofErr w:type="spellEnd"/>
      <w:r w:rsidRPr="00FA36A9">
        <w:rPr>
          <w:rFonts w:ascii="Times New Roman" w:eastAsia="Times New Roman" w:hAnsi="Times New Roman" w:cs="Times New Roman"/>
          <w:sz w:val="20"/>
          <w:szCs w:val="20"/>
          <w:lang w:val="ru-RU" w:eastAsia="uk-UA"/>
        </w:rPr>
        <w:t xml:space="preserve"> 3 030 млн </w:t>
      </w:r>
      <w:proofErr w:type="spellStart"/>
      <w:r w:rsidRPr="00FA36A9">
        <w:rPr>
          <w:rFonts w:ascii="Times New Roman" w:eastAsia="Times New Roman" w:hAnsi="Times New Roman" w:cs="Times New Roman"/>
          <w:sz w:val="20"/>
          <w:szCs w:val="20"/>
          <w:lang w:val="ru-RU" w:eastAsia="uk-UA"/>
        </w:rPr>
        <w:t>грн</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бюджетів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країни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вигляді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податків</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Окрім</w:t>
      </w:r>
      <w:proofErr w:type="spellEnd"/>
      <w:r w:rsidRPr="00FA36A9">
        <w:rPr>
          <w:rFonts w:ascii="Times New Roman" w:eastAsia="Times New Roman" w:hAnsi="Times New Roman" w:cs="Times New Roman"/>
          <w:sz w:val="20"/>
          <w:szCs w:val="20"/>
          <w:lang w:val="ru-RU" w:eastAsia="uk-UA"/>
        </w:rPr>
        <w:t xml:space="preserve"> того,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підтримує</w:t>
      </w:r>
      <w:proofErr w:type="spellEnd"/>
      <w:r w:rsidRPr="00FA36A9">
        <w:rPr>
          <w:rFonts w:ascii="Times New Roman" w:eastAsia="Times New Roman" w:hAnsi="Times New Roman" w:cs="Times New Roman"/>
          <w:sz w:val="20"/>
          <w:szCs w:val="20"/>
          <w:lang w:val="ru-RU" w:eastAsia="uk-UA"/>
        </w:rPr>
        <w:t xml:space="preserve"> науку та спорт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Так з 2021 року бренд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Ukraine</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Львівське</w:t>
      </w:r>
      <w:proofErr w:type="spellEnd"/>
      <w:r w:rsidRPr="00FA36A9">
        <w:rPr>
          <w:rFonts w:ascii="Times New Roman" w:eastAsia="Times New Roman" w:hAnsi="Times New Roman" w:cs="Times New Roman"/>
          <w:sz w:val="20"/>
          <w:szCs w:val="20"/>
          <w:lang w:val="ru-RU" w:eastAsia="uk-UA"/>
        </w:rPr>
        <w:t xml:space="preserve">" став </w:t>
      </w:r>
      <w:proofErr w:type="spellStart"/>
      <w:r w:rsidRPr="00FA36A9">
        <w:rPr>
          <w:rFonts w:ascii="Times New Roman" w:eastAsia="Times New Roman" w:hAnsi="Times New Roman" w:cs="Times New Roman"/>
          <w:sz w:val="20"/>
          <w:szCs w:val="20"/>
          <w:lang w:val="ru-RU" w:eastAsia="uk-UA"/>
        </w:rPr>
        <w:t>Національним</w:t>
      </w:r>
      <w:proofErr w:type="spellEnd"/>
      <w:r w:rsidRPr="00FA36A9">
        <w:rPr>
          <w:rFonts w:ascii="Times New Roman" w:eastAsia="Times New Roman" w:hAnsi="Times New Roman" w:cs="Times New Roman"/>
          <w:sz w:val="20"/>
          <w:szCs w:val="20"/>
          <w:lang w:val="ru-RU" w:eastAsia="uk-UA"/>
        </w:rPr>
        <w:t xml:space="preserve"> спонсором </w:t>
      </w:r>
      <w:proofErr w:type="spellStart"/>
      <w:r w:rsidRPr="00FA36A9">
        <w:rPr>
          <w:rFonts w:ascii="Times New Roman" w:eastAsia="Times New Roman" w:hAnsi="Times New Roman" w:cs="Times New Roman"/>
          <w:sz w:val="20"/>
          <w:szCs w:val="20"/>
          <w:lang w:val="ru-RU" w:eastAsia="uk-UA"/>
        </w:rPr>
        <w:t>збірної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команди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з футболу.</w:t>
      </w:r>
    </w:p>
    <w:p w14:paraId="6DA053E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впроваджує</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українському</w:t>
      </w:r>
      <w:proofErr w:type="spellEnd"/>
      <w:r w:rsidRPr="00FA36A9">
        <w:rPr>
          <w:rFonts w:ascii="Times New Roman" w:eastAsia="Times New Roman" w:hAnsi="Times New Roman" w:cs="Times New Roman"/>
          <w:sz w:val="20"/>
          <w:szCs w:val="20"/>
          <w:lang w:val="ru-RU" w:eastAsia="uk-UA"/>
        </w:rPr>
        <w:t xml:space="preserve"> ринку </w:t>
      </w:r>
      <w:proofErr w:type="spellStart"/>
      <w:r w:rsidRPr="00FA36A9">
        <w:rPr>
          <w:rFonts w:ascii="Times New Roman" w:eastAsia="Times New Roman" w:hAnsi="Times New Roman" w:cs="Times New Roman"/>
          <w:sz w:val="20"/>
          <w:szCs w:val="20"/>
          <w:lang w:val="ru-RU" w:eastAsia="uk-UA"/>
        </w:rPr>
        <w:t>глобальну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компаній</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назвою</w:t>
      </w:r>
      <w:proofErr w:type="spellEnd"/>
      <w:r w:rsidRPr="00FA36A9">
        <w:rPr>
          <w:rFonts w:ascii="Times New Roman" w:eastAsia="Times New Roman" w:hAnsi="Times New Roman" w:cs="Times New Roman"/>
          <w:sz w:val="20"/>
          <w:szCs w:val="20"/>
          <w:lang w:val="ru-RU" w:eastAsia="uk-UA"/>
        </w:rPr>
        <w:t xml:space="preserve"> "Вітрила'22".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орієнтується</w:t>
      </w:r>
      <w:proofErr w:type="spellEnd"/>
      <w:r w:rsidRPr="00FA36A9">
        <w:rPr>
          <w:rFonts w:ascii="Times New Roman" w:eastAsia="Times New Roman" w:hAnsi="Times New Roman" w:cs="Times New Roman"/>
          <w:sz w:val="20"/>
          <w:szCs w:val="20"/>
          <w:lang w:val="ru-RU" w:eastAsia="uk-UA"/>
        </w:rPr>
        <w:t xml:space="preserve"> на попит </w:t>
      </w:r>
      <w:proofErr w:type="spellStart"/>
      <w:r w:rsidRPr="00FA36A9">
        <w:rPr>
          <w:rFonts w:ascii="Times New Roman" w:eastAsia="Times New Roman" w:hAnsi="Times New Roman" w:cs="Times New Roman"/>
          <w:sz w:val="20"/>
          <w:szCs w:val="20"/>
          <w:lang w:val="ru-RU" w:eastAsia="uk-UA"/>
        </w:rPr>
        <w:t>споживача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динамічно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змінюється</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основні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тренди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виступаючи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провідним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інноватором</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галузі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вибудовуючи</w:t>
      </w:r>
      <w:proofErr w:type="spellEnd"/>
      <w:r w:rsidRPr="00FA36A9">
        <w:rPr>
          <w:rFonts w:ascii="Times New Roman" w:eastAsia="Times New Roman" w:hAnsi="Times New Roman" w:cs="Times New Roman"/>
          <w:sz w:val="20"/>
          <w:szCs w:val="20"/>
          <w:lang w:val="ru-RU" w:eastAsia="uk-UA"/>
        </w:rPr>
        <w:t xml:space="preserve"> портфель </w:t>
      </w:r>
      <w:proofErr w:type="spellStart"/>
      <w:r w:rsidRPr="00FA36A9">
        <w:rPr>
          <w:rFonts w:ascii="Times New Roman" w:eastAsia="Times New Roman" w:hAnsi="Times New Roman" w:cs="Times New Roman"/>
          <w:sz w:val="20"/>
          <w:szCs w:val="20"/>
          <w:lang w:val="ru-RU" w:eastAsia="uk-UA"/>
        </w:rPr>
        <w:t>основних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брендів</w:t>
      </w:r>
      <w:proofErr w:type="spellEnd"/>
      <w:r w:rsidRPr="00FA36A9">
        <w:rPr>
          <w:rFonts w:ascii="Times New Roman" w:eastAsia="Times New Roman" w:hAnsi="Times New Roman" w:cs="Times New Roman"/>
          <w:sz w:val="20"/>
          <w:szCs w:val="20"/>
          <w:lang w:val="ru-RU" w:eastAsia="uk-UA"/>
        </w:rPr>
        <w:t xml:space="preserve">, крафту та </w:t>
      </w:r>
      <w:proofErr w:type="spellStart"/>
      <w:r w:rsidRPr="00FA36A9">
        <w:rPr>
          <w:rFonts w:ascii="Times New Roman" w:eastAsia="Times New Roman" w:hAnsi="Times New Roman" w:cs="Times New Roman"/>
          <w:sz w:val="20"/>
          <w:szCs w:val="20"/>
          <w:lang w:val="ru-RU" w:eastAsia="uk-UA"/>
        </w:rPr>
        <w:t>спеціалітетів</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активно </w:t>
      </w:r>
      <w:proofErr w:type="spellStart"/>
      <w:r w:rsidRPr="00FA36A9">
        <w:rPr>
          <w:rFonts w:ascii="Times New Roman" w:eastAsia="Times New Roman" w:hAnsi="Times New Roman" w:cs="Times New Roman"/>
          <w:sz w:val="20"/>
          <w:szCs w:val="20"/>
          <w:lang w:val="ru-RU" w:eastAsia="uk-UA"/>
        </w:rPr>
        <w:t>формуючи</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розвиваючи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напрямок</w:t>
      </w:r>
      <w:proofErr w:type="spellEnd"/>
      <w:r w:rsidRPr="00FA36A9">
        <w:rPr>
          <w:rFonts w:ascii="Times New Roman" w:eastAsia="Times New Roman" w:hAnsi="Times New Roman" w:cs="Times New Roman"/>
          <w:sz w:val="20"/>
          <w:szCs w:val="20"/>
          <w:lang w:val="ru-RU" w:eastAsia="uk-UA"/>
        </w:rPr>
        <w:t xml:space="preserve"> безалкогольного пива та </w:t>
      </w:r>
      <w:proofErr w:type="spellStart"/>
      <w:r w:rsidRPr="00FA36A9">
        <w:rPr>
          <w:rFonts w:ascii="Times New Roman" w:eastAsia="Times New Roman" w:hAnsi="Times New Roman" w:cs="Times New Roman"/>
          <w:sz w:val="20"/>
          <w:szCs w:val="20"/>
          <w:lang w:val="ru-RU" w:eastAsia="uk-UA"/>
        </w:rPr>
        <w:t>напоїв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глобальної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стратегії</w:t>
      </w:r>
      <w:proofErr w:type="spellEnd"/>
      <w:r w:rsidRPr="00FA36A9">
        <w:rPr>
          <w:rFonts w:ascii="Times New Roman" w:eastAsia="Times New Roman" w:hAnsi="Times New Roman" w:cs="Times New Roman"/>
          <w:sz w:val="20"/>
          <w:szCs w:val="20"/>
          <w:lang w:val="ru-RU" w:eastAsia="uk-UA"/>
        </w:rPr>
        <w:t xml:space="preserve"> "Вітрила'22" </w:t>
      </w:r>
      <w:proofErr w:type="spellStart"/>
      <w:r w:rsidRPr="00FA36A9">
        <w:rPr>
          <w:rFonts w:ascii="Times New Roman" w:eastAsia="Times New Roman" w:hAnsi="Times New Roman" w:cs="Times New Roman"/>
          <w:sz w:val="20"/>
          <w:szCs w:val="20"/>
          <w:lang w:val="ru-RU" w:eastAsia="uk-UA"/>
        </w:rPr>
        <w:t>полягає</w:t>
      </w:r>
      <w:proofErr w:type="spellEnd"/>
      <w:r w:rsidRPr="00FA36A9">
        <w:rPr>
          <w:rFonts w:ascii="Times New Roman" w:eastAsia="Times New Roman" w:hAnsi="Times New Roman" w:cs="Times New Roman"/>
          <w:sz w:val="20"/>
          <w:szCs w:val="20"/>
          <w:lang w:val="ru-RU" w:eastAsia="uk-UA"/>
        </w:rPr>
        <w:t xml:space="preserve"> в тому, </w:t>
      </w:r>
      <w:proofErr w:type="spellStart"/>
      <w:r w:rsidRPr="00FA36A9">
        <w:rPr>
          <w:rFonts w:ascii="Times New Roman" w:eastAsia="Times New Roman" w:hAnsi="Times New Roman" w:cs="Times New Roman"/>
          <w:sz w:val="20"/>
          <w:szCs w:val="20"/>
          <w:lang w:val="ru-RU" w:eastAsia="uk-UA"/>
        </w:rPr>
        <w:t>щоб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досягти</w:t>
      </w:r>
      <w:proofErr w:type="spellEnd"/>
      <w:r w:rsidRPr="00FA36A9">
        <w:rPr>
          <w:rFonts w:ascii="Times New Roman" w:eastAsia="Times New Roman" w:hAnsi="Times New Roman" w:cs="Times New Roman"/>
          <w:sz w:val="20"/>
          <w:szCs w:val="20"/>
          <w:lang w:val="ru-RU" w:eastAsia="uk-UA"/>
        </w:rPr>
        <w:t xml:space="preserve"> статусу </w:t>
      </w:r>
      <w:proofErr w:type="spellStart"/>
      <w:r w:rsidRPr="00FA36A9">
        <w:rPr>
          <w:rFonts w:ascii="Times New Roman" w:eastAsia="Times New Roman" w:hAnsi="Times New Roman" w:cs="Times New Roman"/>
          <w:sz w:val="20"/>
          <w:szCs w:val="20"/>
          <w:lang w:val="ru-RU" w:eastAsia="uk-UA"/>
        </w:rPr>
        <w:t>найбільш</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успішної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найбільш</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професійної</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найбільш</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привабливої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пивоварної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на кожному з </w:t>
      </w:r>
      <w:proofErr w:type="spellStart"/>
      <w:r w:rsidRPr="00FA36A9">
        <w:rPr>
          <w:rFonts w:ascii="Times New Roman" w:eastAsia="Times New Roman" w:hAnsi="Times New Roman" w:cs="Times New Roman"/>
          <w:sz w:val="20"/>
          <w:szCs w:val="20"/>
          <w:lang w:val="ru-RU" w:eastAsia="uk-UA"/>
        </w:rPr>
        <w:t>ринків</w:t>
      </w:r>
      <w:proofErr w:type="spellEnd"/>
      <w:r w:rsidRPr="00FA36A9">
        <w:rPr>
          <w:rFonts w:ascii="Times New Roman" w:eastAsia="Times New Roman" w:hAnsi="Times New Roman" w:cs="Times New Roman"/>
          <w:sz w:val="20"/>
          <w:szCs w:val="20"/>
          <w:lang w:val="ru-RU" w:eastAsia="uk-UA"/>
        </w:rPr>
        <w:t xml:space="preserve">, де </w:t>
      </w:r>
      <w:proofErr w:type="spellStart"/>
      <w:r w:rsidRPr="00FA36A9">
        <w:rPr>
          <w:rFonts w:ascii="Times New Roman" w:eastAsia="Times New Roman" w:hAnsi="Times New Roman" w:cs="Times New Roman"/>
          <w:sz w:val="20"/>
          <w:szCs w:val="20"/>
          <w:lang w:val="ru-RU" w:eastAsia="uk-UA"/>
        </w:rPr>
        <w:t>оперує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p>
    <w:p w14:paraId="3ABFBC4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Стратегія</w:t>
      </w:r>
      <w:proofErr w:type="spellEnd"/>
      <w:r w:rsidRPr="00FA36A9">
        <w:rPr>
          <w:rFonts w:ascii="Times New Roman" w:eastAsia="Times New Roman" w:hAnsi="Times New Roman" w:cs="Times New Roman"/>
          <w:sz w:val="20"/>
          <w:szCs w:val="20"/>
          <w:lang w:val="ru-RU" w:eastAsia="uk-UA"/>
        </w:rPr>
        <w:t xml:space="preserve"> "Вітрила'22" </w:t>
      </w:r>
      <w:proofErr w:type="spellStart"/>
      <w:r w:rsidRPr="00FA36A9">
        <w:rPr>
          <w:rFonts w:ascii="Times New Roman" w:eastAsia="Times New Roman" w:hAnsi="Times New Roman" w:cs="Times New Roman"/>
          <w:sz w:val="20"/>
          <w:szCs w:val="20"/>
          <w:lang w:val="ru-RU" w:eastAsia="uk-UA"/>
        </w:rPr>
        <w:t>зосереджена</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чотирьох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ключових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пріоритетах</w:t>
      </w:r>
      <w:proofErr w:type="spellEnd"/>
      <w:r w:rsidRPr="00FA36A9">
        <w:rPr>
          <w:rFonts w:ascii="Times New Roman" w:eastAsia="Times New Roman" w:hAnsi="Times New Roman" w:cs="Times New Roman"/>
          <w:sz w:val="20"/>
          <w:szCs w:val="20"/>
          <w:lang w:val="ru-RU" w:eastAsia="uk-UA"/>
        </w:rPr>
        <w:t>: "</w:t>
      </w:r>
      <w:proofErr w:type="spellStart"/>
      <w:r w:rsidRPr="00FA36A9">
        <w:rPr>
          <w:rFonts w:ascii="Times New Roman" w:eastAsia="Times New Roman" w:hAnsi="Times New Roman" w:cs="Times New Roman"/>
          <w:sz w:val="20"/>
          <w:szCs w:val="20"/>
          <w:lang w:val="ru-RU" w:eastAsia="uk-UA"/>
        </w:rPr>
        <w:t>Зміцнення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брендів</w:t>
      </w:r>
      <w:proofErr w:type="spellEnd"/>
      <w:r w:rsidRPr="00FA36A9">
        <w:rPr>
          <w:rFonts w:ascii="Times New Roman" w:eastAsia="Times New Roman" w:hAnsi="Times New Roman" w:cs="Times New Roman"/>
          <w:sz w:val="20"/>
          <w:szCs w:val="20"/>
          <w:lang w:val="ru-RU" w:eastAsia="uk-UA"/>
        </w:rPr>
        <w:t>", "</w:t>
      </w:r>
      <w:proofErr w:type="spellStart"/>
      <w:r w:rsidRPr="00FA36A9">
        <w:rPr>
          <w:rFonts w:ascii="Times New Roman" w:eastAsia="Times New Roman" w:hAnsi="Times New Roman" w:cs="Times New Roman"/>
          <w:sz w:val="20"/>
          <w:szCs w:val="20"/>
          <w:lang w:val="ru-RU" w:eastAsia="uk-UA"/>
        </w:rPr>
        <w:t>Стійке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w:t>
      </w:r>
      <w:proofErr w:type="spellStart"/>
      <w:r w:rsidRPr="00FA36A9">
        <w:rPr>
          <w:rFonts w:ascii="Times New Roman" w:eastAsia="Times New Roman" w:hAnsi="Times New Roman" w:cs="Times New Roman"/>
          <w:sz w:val="20"/>
          <w:szCs w:val="20"/>
          <w:lang w:val="ru-RU" w:eastAsia="uk-UA"/>
        </w:rPr>
        <w:t>Створення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культури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переможців</w:t>
      </w:r>
      <w:proofErr w:type="spellEnd"/>
      <w:r w:rsidRPr="00FA36A9">
        <w:rPr>
          <w:rFonts w:ascii="Times New Roman" w:eastAsia="Times New Roman" w:hAnsi="Times New Roman" w:cs="Times New Roman"/>
          <w:sz w:val="20"/>
          <w:szCs w:val="20"/>
          <w:lang w:val="ru-RU" w:eastAsia="uk-UA"/>
        </w:rPr>
        <w:t>" та "</w:t>
      </w:r>
      <w:proofErr w:type="spellStart"/>
      <w:r w:rsidRPr="00FA36A9">
        <w:rPr>
          <w:rFonts w:ascii="Times New Roman" w:eastAsia="Times New Roman" w:hAnsi="Times New Roman" w:cs="Times New Roman"/>
          <w:sz w:val="20"/>
          <w:szCs w:val="20"/>
          <w:lang w:val="ru-RU" w:eastAsia="uk-UA"/>
        </w:rPr>
        <w:t>Створення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цінностей</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Group</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розробила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стратегію</w:t>
      </w:r>
      <w:proofErr w:type="spellEnd"/>
      <w:r w:rsidRPr="00FA36A9">
        <w:rPr>
          <w:rFonts w:ascii="Times New Roman" w:eastAsia="Times New Roman" w:hAnsi="Times New Roman" w:cs="Times New Roman"/>
          <w:sz w:val="20"/>
          <w:szCs w:val="20"/>
          <w:lang w:val="ru-RU" w:eastAsia="uk-UA"/>
        </w:rPr>
        <w:t xml:space="preserve"> "Вітрила'22" на </w:t>
      </w:r>
      <w:proofErr w:type="spellStart"/>
      <w:r w:rsidRPr="00FA36A9">
        <w:rPr>
          <w:rFonts w:ascii="Times New Roman" w:eastAsia="Times New Roman" w:hAnsi="Times New Roman" w:cs="Times New Roman"/>
          <w:sz w:val="20"/>
          <w:szCs w:val="20"/>
          <w:lang w:val="ru-RU" w:eastAsia="uk-UA"/>
        </w:rPr>
        <w:t>базі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багаторічного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досвіду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світових</w:t>
      </w:r>
      <w:proofErr w:type="spellEnd"/>
      <w:r w:rsidRPr="00FA36A9">
        <w:rPr>
          <w:rFonts w:ascii="Times New Roman" w:eastAsia="Times New Roman" w:hAnsi="Times New Roman" w:cs="Times New Roman"/>
          <w:sz w:val="20"/>
          <w:szCs w:val="20"/>
          <w:lang w:val="ru-RU" w:eastAsia="uk-UA"/>
        </w:rPr>
        <w:t xml:space="preserve"> ринках та широкого </w:t>
      </w:r>
      <w:proofErr w:type="spellStart"/>
      <w:r w:rsidRPr="00FA36A9">
        <w:rPr>
          <w:rFonts w:ascii="Times New Roman" w:eastAsia="Times New Roman" w:hAnsi="Times New Roman" w:cs="Times New Roman"/>
          <w:sz w:val="20"/>
          <w:szCs w:val="20"/>
          <w:lang w:val="ru-RU" w:eastAsia="uk-UA"/>
        </w:rPr>
        <w:t>обсягу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накопичених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адже</w:t>
      </w:r>
      <w:proofErr w:type="spellEnd"/>
      <w:r w:rsidRPr="00FA36A9">
        <w:rPr>
          <w:rFonts w:ascii="Times New Roman" w:eastAsia="Times New Roman" w:hAnsi="Times New Roman" w:cs="Times New Roman"/>
          <w:sz w:val="20"/>
          <w:szCs w:val="20"/>
          <w:lang w:val="ru-RU" w:eastAsia="uk-UA"/>
        </w:rPr>
        <w:t xml:space="preserve"> вона </w:t>
      </w:r>
      <w:proofErr w:type="spellStart"/>
      <w:r w:rsidRPr="00FA36A9">
        <w:rPr>
          <w:rFonts w:ascii="Times New Roman" w:eastAsia="Times New Roman" w:hAnsi="Times New Roman" w:cs="Times New Roman"/>
          <w:sz w:val="20"/>
          <w:szCs w:val="20"/>
          <w:lang w:val="ru-RU" w:eastAsia="uk-UA"/>
        </w:rPr>
        <w:t>прагне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підтримати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корпоративну</w:t>
      </w:r>
      <w:proofErr w:type="spellEnd"/>
      <w:r w:rsidRPr="00FA36A9">
        <w:rPr>
          <w:rFonts w:ascii="Times New Roman" w:eastAsia="Times New Roman" w:hAnsi="Times New Roman" w:cs="Times New Roman"/>
          <w:sz w:val="20"/>
          <w:szCs w:val="20"/>
          <w:lang w:val="ru-RU" w:eastAsia="uk-UA"/>
        </w:rPr>
        <w:t xml:space="preserve"> культуру </w:t>
      </w:r>
      <w:proofErr w:type="spellStart"/>
      <w:r w:rsidRPr="00FA36A9">
        <w:rPr>
          <w:rFonts w:ascii="Times New Roman" w:eastAsia="Times New Roman" w:hAnsi="Times New Roman" w:cs="Times New Roman"/>
          <w:sz w:val="20"/>
          <w:szCs w:val="20"/>
          <w:lang w:val="ru-RU" w:eastAsia="uk-UA"/>
        </w:rPr>
        <w:t>командної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забезпечити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швидку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амбітних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цілей</w:t>
      </w:r>
      <w:proofErr w:type="spellEnd"/>
      <w:r w:rsidRPr="00FA36A9">
        <w:rPr>
          <w:rFonts w:ascii="Times New Roman" w:eastAsia="Times New Roman" w:hAnsi="Times New Roman" w:cs="Times New Roman"/>
          <w:sz w:val="20"/>
          <w:szCs w:val="20"/>
          <w:lang w:val="ru-RU" w:eastAsia="uk-UA"/>
        </w:rPr>
        <w:t>.</w:t>
      </w:r>
    </w:p>
    <w:p w14:paraId="68A6D74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2022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останнім</w:t>
      </w:r>
      <w:proofErr w:type="spellEnd"/>
      <w:r w:rsidRPr="00FA36A9">
        <w:rPr>
          <w:rFonts w:ascii="Times New Roman" w:eastAsia="Times New Roman" w:hAnsi="Times New Roman" w:cs="Times New Roman"/>
          <w:sz w:val="20"/>
          <w:szCs w:val="20"/>
          <w:lang w:val="ru-RU" w:eastAsia="uk-UA"/>
        </w:rPr>
        <w:t xml:space="preserve"> роком </w:t>
      </w:r>
      <w:proofErr w:type="spellStart"/>
      <w:r w:rsidRPr="00FA36A9">
        <w:rPr>
          <w:rFonts w:ascii="Times New Roman" w:eastAsia="Times New Roman" w:hAnsi="Times New Roman" w:cs="Times New Roman"/>
          <w:sz w:val="20"/>
          <w:szCs w:val="20"/>
          <w:lang w:val="ru-RU" w:eastAsia="uk-UA"/>
        </w:rPr>
        <w:t>стратегії</w:t>
      </w:r>
      <w:proofErr w:type="spellEnd"/>
      <w:r w:rsidRPr="00FA36A9">
        <w:rPr>
          <w:rFonts w:ascii="Times New Roman" w:eastAsia="Times New Roman" w:hAnsi="Times New Roman" w:cs="Times New Roman"/>
          <w:sz w:val="20"/>
          <w:szCs w:val="20"/>
          <w:lang w:val="ru-RU" w:eastAsia="uk-UA"/>
        </w:rPr>
        <w:t xml:space="preserve"> "Вітрила'22" і </w:t>
      </w:r>
      <w:proofErr w:type="spellStart"/>
      <w:r w:rsidRPr="00FA36A9">
        <w:rPr>
          <w:rFonts w:ascii="Times New Roman" w:eastAsia="Times New Roman" w:hAnsi="Times New Roman" w:cs="Times New Roman"/>
          <w:sz w:val="20"/>
          <w:szCs w:val="20"/>
          <w:lang w:val="ru-RU" w:eastAsia="uk-UA"/>
        </w:rPr>
        <w:t>перехідним</w:t>
      </w:r>
      <w:proofErr w:type="spellEnd"/>
      <w:r w:rsidRPr="00FA36A9">
        <w:rPr>
          <w:rFonts w:ascii="Times New Roman" w:eastAsia="Times New Roman" w:hAnsi="Times New Roman" w:cs="Times New Roman"/>
          <w:sz w:val="20"/>
          <w:szCs w:val="20"/>
          <w:lang w:val="ru-RU" w:eastAsia="uk-UA"/>
        </w:rPr>
        <w:t xml:space="preserve"> роком до </w:t>
      </w:r>
      <w:proofErr w:type="spellStart"/>
      <w:r w:rsidRPr="00FA36A9">
        <w:rPr>
          <w:rFonts w:ascii="Times New Roman" w:eastAsia="Times New Roman" w:hAnsi="Times New Roman" w:cs="Times New Roman"/>
          <w:sz w:val="20"/>
          <w:szCs w:val="20"/>
          <w:lang w:val="ru-RU" w:eastAsia="uk-UA"/>
        </w:rPr>
        <w:t>нової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глобальної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компаній</w:t>
      </w:r>
      <w:proofErr w:type="spellEnd"/>
      <w:r w:rsidRPr="00FA36A9">
        <w:rPr>
          <w:rFonts w:ascii="Times New Roman" w:eastAsia="Times New Roman" w:hAnsi="Times New Roman" w:cs="Times New Roman"/>
          <w:sz w:val="20"/>
          <w:szCs w:val="20"/>
          <w:lang w:val="ru-RU" w:eastAsia="uk-UA"/>
        </w:rPr>
        <w:t xml:space="preserve"> Карлсберг "Вітрила'27", яку на </w:t>
      </w:r>
      <w:proofErr w:type="spellStart"/>
      <w:r w:rsidRPr="00FA36A9">
        <w:rPr>
          <w:rFonts w:ascii="Times New Roman" w:eastAsia="Times New Roman" w:hAnsi="Times New Roman" w:cs="Times New Roman"/>
          <w:sz w:val="20"/>
          <w:szCs w:val="20"/>
          <w:lang w:val="ru-RU" w:eastAsia="uk-UA"/>
        </w:rPr>
        <w:t>українському</w:t>
      </w:r>
      <w:proofErr w:type="spellEnd"/>
      <w:r w:rsidRPr="00FA36A9">
        <w:rPr>
          <w:rFonts w:ascii="Times New Roman" w:eastAsia="Times New Roman" w:hAnsi="Times New Roman" w:cs="Times New Roman"/>
          <w:sz w:val="20"/>
          <w:szCs w:val="20"/>
          <w:lang w:val="ru-RU" w:eastAsia="uk-UA"/>
        </w:rPr>
        <w:t xml:space="preserve"> ринку </w:t>
      </w:r>
      <w:proofErr w:type="spellStart"/>
      <w:r w:rsidRPr="00FA36A9">
        <w:rPr>
          <w:rFonts w:ascii="Times New Roman" w:eastAsia="Times New Roman" w:hAnsi="Times New Roman" w:cs="Times New Roman"/>
          <w:sz w:val="20"/>
          <w:szCs w:val="20"/>
          <w:lang w:val="ru-RU" w:eastAsia="uk-UA"/>
        </w:rPr>
        <w:t>впроваджує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Попередня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стратегія</w:t>
      </w:r>
      <w:proofErr w:type="spellEnd"/>
      <w:r w:rsidRPr="00FA36A9">
        <w:rPr>
          <w:rFonts w:ascii="Times New Roman" w:eastAsia="Times New Roman" w:hAnsi="Times New Roman" w:cs="Times New Roman"/>
          <w:sz w:val="20"/>
          <w:szCs w:val="20"/>
          <w:lang w:val="ru-RU" w:eastAsia="uk-UA"/>
        </w:rPr>
        <w:t xml:space="preserve"> "Вітрила'22" </w:t>
      </w:r>
      <w:proofErr w:type="spellStart"/>
      <w:r w:rsidRPr="00FA36A9">
        <w:rPr>
          <w:rFonts w:ascii="Times New Roman" w:eastAsia="Times New Roman" w:hAnsi="Times New Roman" w:cs="Times New Roman"/>
          <w:sz w:val="20"/>
          <w:szCs w:val="20"/>
          <w:lang w:val="ru-RU" w:eastAsia="uk-UA"/>
        </w:rPr>
        <w:t>була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трансформаційною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стратегією</w:t>
      </w:r>
      <w:proofErr w:type="spellEnd"/>
      <w:r w:rsidRPr="00FA36A9">
        <w:rPr>
          <w:rFonts w:ascii="Times New Roman" w:eastAsia="Times New Roman" w:hAnsi="Times New Roman" w:cs="Times New Roman"/>
          <w:sz w:val="20"/>
          <w:szCs w:val="20"/>
          <w:lang w:val="ru-RU" w:eastAsia="uk-UA"/>
        </w:rPr>
        <w:t xml:space="preserve">, яка </w:t>
      </w:r>
      <w:proofErr w:type="spellStart"/>
      <w:r w:rsidRPr="00FA36A9">
        <w:rPr>
          <w:rFonts w:ascii="Times New Roman" w:eastAsia="Times New Roman" w:hAnsi="Times New Roman" w:cs="Times New Roman"/>
          <w:sz w:val="20"/>
          <w:szCs w:val="20"/>
          <w:lang w:val="ru-RU" w:eastAsia="uk-UA"/>
        </w:rPr>
        <w:t>підвищила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та дозволила </w:t>
      </w:r>
      <w:proofErr w:type="spellStart"/>
      <w:r w:rsidRPr="00FA36A9">
        <w:rPr>
          <w:rFonts w:ascii="Times New Roman" w:eastAsia="Times New Roman" w:hAnsi="Times New Roman" w:cs="Times New Roman"/>
          <w:sz w:val="20"/>
          <w:szCs w:val="20"/>
          <w:lang w:val="ru-RU" w:eastAsia="uk-UA"/>
        </w:rPr>
        <w:t>інвестувати</w:t>
      </w:r>
      <w:proofErr w:type="spellEnd"/>
      <w:r w:rsidRPr="00FA36A9">
        <w:rPr>
          <w:rFonts w:ascii="Times New Roman" w:eastAsia="Times New Roman" w:hAnsi="Times New Roman" w:cs="Times New Roman"/>
          <w:sz w:val="20"/>
          <w:szCs w:val="20"/>
          <w:lang w:val="ru-RU" w:eastAsia="uk-UA"/>
        </w:rPr>
        <w:t xml:space="preserve"> в подальше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xml:space="preserve">.  З "Вітрила'27"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продовжить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успішну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подорож</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скористається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довгостроковими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можливостями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збільшуємо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амбіції</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період</w:t>
      </w:r>
      <w:proofErr w:type="spellEnd"/>
      <w:r w:rsidRPr="00FA36A9">
        <w:rPr>
          <w:rFonts w:ascii="Times New Roman" w:eastAsia="Times New Roman" w:hAnsi="Times New Roman" w:cs="Times New Roman"/>
          <w:sz w:val="20"/>
          <w:szCs w:val="20"/>
          <w:lang w:val="ru-RU" w:eastAsia="uk-UA"/>
        </w:rPr>
        <w:t xml:space="preserve"> "Вітрила'27": ми </w:t>
      </w:r>
      <w:proofErr w:type="spellStart"/>
      <w:r w:rsidRPr="00FA36A9">
        <w:rPr>
          <w:rFonts w:ascii="Times New Roman" w:eastAsia="Times New Roman" w:hAnsi="Times New Roman" w:cs="Times New Roman"/>
          <w:sz w:val="20"/>
          <w:szCs w:val="20"/>
          <w:lang w:val="ru-RU" w:eastAsia="uk-UA"/>
        </w:rPr>
        <w:t>очікуємо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доходів</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рівні</w:t>
      </w:r>
      <w:proofErr w:type="spellEnd"/>
      <w:r w:rsidRPr="00FA36A9">
        <w:rPr>
          <w:rFonts w:ascii="Times New Roman" w:eastAsia="Times New Roman" w:hAnsi="Times New Roman" w:cs="Times New Roman"/>
          <w:sz w:val="20"/>
          <w:szCs w:val="20"/>
          <w:lang w:val="ru-RU" w:eastAsia="uk-UA"/>
        </w:rPr>
        <w:t xml:space="preserve"> 3-5% та </w:t>
      </w:r>
      <w:proofErr w:type="spellStart"/>
      <w:r w:rsidRPr="00FA36A9">
        <w:rPr>
          <w:rFonts w:ascii="Times New Roman" w:eastAsia="Times New Roman" w:hAnsi="Times New Roman" w:cs="Times New Roman"/>
          <w:sz w:val="20"/>
          <w:szCs w:val="20"/>
          <w:lang w:val="ru-RU" w:eastAsia="uk-UA"/>
        </w:rPr>
        <w:t>органічного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операційного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прибутку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вище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доходів</w:t>
      </w:r>
      <w:proofErr w:type="spellEnd"/>
      <w:r w:rsidRPr="00FA36A9">
        <w:rPr>
          <w:rFonts w:ascii="Times New Roman" w:eastAsia="Times New Roman" w:hAnsi="Times New Roman" w:cs="Times New Roman"/>
          <w:sz w:val="20"/>
          <w:szCs w:val="20"/>
          <w:lang w:val="ru-RU" w:eastAsia="uk-UA"/>
        </w:rPr>
        <w:t xml:space="preserve">. </w:t>
      </w:r>
    </w:p>
    <w:p w14:paraId="639D45F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Для 2022 року </w:t>
      </w:r>
      <w:proofErr w:type="spellStart"/>
      <w:r w:rsidRPr="00FA36A9">
        <w:rPr>
          <w:rFonts w:ascii="Times New Roman" w:eastAsia="Times New Roman" w:hAnsi="Times New Roman" w:cs="Times New Roman"/>
          <w:sz w:val="20"/>
          <w:szCs w:val="20"/>
          <w:lang w:val="ru-RU" w:eastAsia="uk-UA"/>
        </w:rPr>
        <w:t>характерним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напрямку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Опанувати</w:t>
      </w:r>
      <w:proofErr w:type="spellEnd"/>
      <w:r w:rsidRPr="00FA36A9">
        <w:rPr>
          <w:rFonts w:ascii="Times New Roman" w:eastAsia="Times New Roman" w:hAnsi="Times New Roman" w:cs="Times New Roman"/>
          <w:sz w:val="20"/>
          <w:szCs w:val="20"/>
          <w:lang w:val="ru-RU" w:eastAsia="uk-UA"/>
        </w:rPr>
        <w:t xml:space="preserve"> шторм та </w:t>
      </w:r>
      <w:proofErr w:type="spellStart"/>
      <w:r w:rsidRPr="00FA36A9">
        <w:rPr>
          <w:rFonts w:ascii="Times New Roman" w:eastAsia="Times New Roman" w:hAnsi="Times New Roman" w:cs="Times New Roman"/>
          <w:sz w:val="20"/>
          <w:szCs w:val="20"/>
          <w:lang w:val="ru-RU" w:eastAsia="uk-UA"/>
        </w:rPr>
        <w:t>рушити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повних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вітрилах</w:t>
      </w:r>
      <w:proofErr w:type="spellEnd"/>
      <w:r w:rsidRPr="00FA36A9">
        <w:rPr>
          <w:rFonts w:ascii="Times New Roman" w:eastAsia="Times New Roman" w:hAnsi="Times New Roman" w:cs="Times New Roman"/>
          <w:sz w:val="20"/>
          <w:szCs w:val="20"/>
          <w:lang w:val="ru-RU" w:eastAsia="uk-UA"/>
        </w:rPr>
        <w:t xml:space="preserve">", яке </w:t>
      </w:r>
      <w:proofErr w:type="spellStart"/>
      <w:r w:rsidRPr="00FA36A9">
        <w:rPr>
          <w:rFonts w:ascii="Times New Roman" w:eastAsia="Times New Roman" w:hAnsi="Times New Roman" w:cs="Times New Roman"/>
          <w:sz w:val="20"/>
          <w:szCs w:val="20"/>
          <w:lang w:val="ru-RU" w:eastAsia="uk-UA"/>
        </w:rPr>
        <w:t>тісно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пов'язане</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викликами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внесеними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пандемією</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воєнними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діями</w:t>
      </w:r>
      <w:proofErr w:type="spellEnd"/>
      <w:r w:rsidRPr="00FA36A9">
        <w:rPr>
          <w:rFonts w:ascii="Times New Roman" w:eastAsia="Times New Roman" w:hAnsi="Times New Roman" w:cs="Times New Roman"/>
          <w:sz w:val="20"/>
          <w:szCs w:val="20"/>
          <w:lang w:val="ru-RU" w:eastAsia="uk-UA"/>
        </w:rPr>
        <w:t xml:space="preserve">. 24 лютого 2022 року </w:t>
      </w:r>
      <w:proofErr w:type="spellStart"/>
      <w:r w:rsidRPr="00FA36A9">
        <w:rPr>
          <w:rFonts w:ascii="Times New Roman" w:eastAsia="Times New Roman" w:hAnsi="Times New Roman" w:cs="Times New Roman"/>
          <w:sz w:val="20"/>
          <w:szCs w:val="20"/>
          <w:lang w:val="ru-RU" w:eastAsia="uk-UA"/>
        </w:rPr>
        <w:t>Російська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Федерація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розпочала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неспровоковану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повномасштабну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воєнну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агресію</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Негайно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після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урядом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введено </w:t>
      </w:r>
      <w:proofErr w:type="spellStart"/>
      <w:r w:rsidRPr="00FA36A9">
        <w:rPr>
          <w:rFonts w:ascii="Times New Roman" w:eastAsia="Times New Roman" w:hAnsi="Times New Roman" w:cs="Times New Roman"/>
          <w:sz w:val="20"/>
          <w:szCs w:val="20"/>
          <w:lang w:val="ru-RU" w:eastAsia="uk-UA"/>
        </w:rPr>
        <w:t>воєнний</w:t>
      </w:r>
      <w:proofErr w:type="spellEnd"/>
      <w:r w:rsidRPr="00FA36A9">
        <w:rPr>
          <w:rFonts w:ascii="Times New Roman" w:eastAsia="Times New Roman" w:hAnsi="Times New Roman" w:cs="Times New Roman"/>
          <w:sz w:val="20"/>
          <w:szCs w:val="20"/>
          <w:lang w:val="ru-RU" w:eastAsia="uk-UA"/>
        </w:rPr>
        <w:t xml:space="preserve"> стан та </w:t>
      </w:r>
      <w:proofErr w:type="spellStart"/>
      <w:r w:rsidRPr="00FA36A9">
        <w:rPr>
          <w:rFonts w:ascii="Times New Roman" w:eastAsia="Times New Roman" w:hAnsi="Times New Roman" w:cs="Times New Roman"/>
          <w:sz w:val="20"/>
          <w:szCs w:val="20"/>
          <w:lang w:val="ru-RU" w:eastAsia="uk-UA"/>
        </w:rPr>
        <w:t>відповідні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тимчасові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впливають</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економічні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Додаткову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події</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наведено у </w:t>
      </w:r>
      <w:proofErr w:type="spellStart"/>
      <w:r w:rsidRPr="00FA36A9">
        <w:rPr>
          <w:rFonts w:ascii="Times New Roman" w:eastAsia="Times New Roman" w:hAnsi="Times New Roman" w:cs="Times New Roman"/>
          <w:sz w:val="20"/>
          <w:szCs w:val="20"/>
          <w:lang w:val="ru-RU" w:eastAsia="uk-UA"/>
        </w:rPr>
        <w:t>Примітках</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за 2022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w:t>
      </w:r>
    </w:p>
    <w:p w14:paraId="2392BF2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і в </w:t>
      </w:r>
      <w:proofErr w:type="spellStart"/>
      <w:r w:rsidRPr="00FA36A9">
        <w:rPr>
          <w:rFonts w:ascii="Times New Roman" w:eastAsia="Times New Roman" w:hAnsi="Times New Roman" w:cs="Times New Roman"/>
          <w:sz w:val="20"/>
          <w:szCs w:val="20"/>
          <w:lang w:val="ru-RU" w:eastAsia="uk-UA"/>
        </w:rPr>
        <w:t>подальшому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планує</w:t>
      </w:r>
      <w:proofErr w:type="spellEnd"/>
      <w:r w:rsidRPr="00FA36A9">
        <w:rPr>
          <w:rFonts w:ascii="Times New Roman" w:eastAsia="Times New Roman" w:hAnsi="Times New Roman" w:cs="Times New Roman"/>
          <w:sz w:val="20"/>
          <w:szCs w:val="20"/>
          <w:lang w:val="ru-RU" w:eastAsia="uk-UA"/>
        </w:rPr>
        <w:t xml:space="preserve"> вести </w:t>
      </w:r>
      <w:proofErr w:type="spellStart"/>
      <w:r w:rsidRPr="00FA36A9">
        <w:rPr>
          <w:rFonts w:ascii="Times New Roman" w:eastAsia="Times New Roman" w:hAnsi="Times New Roman" w:cs="Times New Roman"/>
          <w:sz w:val="20"/>
          <w:szCs w:val="20"/>
          <w:lang w:val="ru-RU" w:eastAsia="uk-UA"/>
        </w:rPr>
        <w:t>прибуткову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w:t>
      </w:r>
    </w:p>
    <w:p w14:paraId="4FBCC0A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прагне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вносити</w:t>
      </w:r>
      <w:proofErr w:type="spellEnd"/>
      <w:r w:rsidRPr="00FA36A9">
        <w:rPr>
          <w:rFonts w:ascii="Times New Roman" w:eastAsia="Times New Roman" w:hAnsi="Times New Roman" w:cs="Times New Roman"/>
          <w:sz w:val="20"/>
          <w:szCs w:val="20"/>
          <w:lang w:val="ru-RU" w:eastAsia="uk-UA"/>
        </w:rPr>
        <w:t xml:space="preserve"> вклад в </w:t>
      </w:r>
      <w:proofErr w:type="spellStart"/>
      <w:r w:rsidRPr="00FA36A9">
        <w:rPr>
          <w:rFonts w:ascii="Times New Roman" w:eastAsia="Times New Roman" w:hAnsi="Times New Roman" w:cs="Times New Roman"/>
          <w:sz w:val="20"/>
          <w:szCs w:val="20"/>
          <w:lang w:val="ru-RU" w:eastAsia="uk-UA"/>
        </w:rPr>
        <w:t>життя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суспільства</w:t>
      </w:r>
      <w:proofErr w:type="spellEnd"/>
      <w:r w:rsidRPr="00FA36A9">
        <w:rPr>
          <w:rFonts w:ascii="Times New Roman" w:eastAsia="Times New Roman" w:hAnsi="Times New Roman" w:cs="Times New Roman"/>
          <w:sz w:val="20"/>
          <w:szCs w:val="20"/>
          <w:lang w:val="ru-RU" w:eastAsia="uk-UA"/>
        </w:rPr>
        <w:t xml:space="preserve"> на локальному </w:t>
      </w:r>
      <w:proofErr w:type="spellStart"/>
      <w:r w:rsidRPr="00FA36A9">
        <w:rPr>
          <w:rFonts w:ascii="Times New Roman" w:eastAsia="Times New Roman" w:hAnsi="Times New Roman" w:cs="Times New Roman"/>
          <w:sz w:val="20"/>
          <w:szCs w:val="20"/>
          <w:lang w:val="ru-RU" w:eastAsia="uk-UA"/>
        </w:rPr>
        <w:t>рівні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підтримуючи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соціальні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ініціативи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регіонах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своєї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присутності</w:t>
      </w:r>
      <w:proofErr w:type="spellEnd"/>
      <w:r w:rsidRPr="00FA36A9">
        <w:rPr>
          <w:rFonts w:ascii="Times New Roman" w:eastAsia="Times New Roman" w:hAnsi="Times New Roman" w:cs="Times New Roman"/>
          <w:sz w:val="20"/>
          <w:szCs w:val="20"/>
          <w:lang w:val="ru-RU" w:eastAsia="uk-UA"/>
        </w:rPr>
        <w:t>.</w:t>
      </w:r>
    </w:p>
    <w:p w14:paraId="365F7A10" w14:textId="77777777" w:rsidR="00FA36A9" w:rsidRDefault="00FA36A9"/>
    <w:p w14:paraId="0BE26CCC"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A36A9">
        <w:rPr>
          <w:rFonts w:ascii="Times New Roman" w:eastAsia="Times New Roman" w:hAnsi="Times New Roman" w:cs="Times New Roman"/>
          <w:b/>
          <w:color w:val="000000"/>
          <w:sz w:val="28"/>
          <w:szCs w:val="28"/>
          <w:lang w:eastAsia="ru-RU"/>
        </w:rPr>
        <w:t>2. Інформація про розвиток емітента.</w:t>
      </w:r>
    </w:p>
    <w:p w14:paraId="08748AB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Впродовж</w:t>
      </w:r>
      <w:proofErr w:type="spellEnd"/>
      <w:r w:rsidRPr="00FA36A9">
        <w:rPr>
          <w:rFonts w:ascii="Times New Roman" w:eastAsia="Times New Roman" w:hAnsi="Times New Roman" w:cs="Times New Roman"/>
          <w:sz w:val="20"/>
          <w:szCs w:val="20"/>
          <w:lang w:val="ru-RU" w:eastAsia="uk-UA"/>
        </w:rPr>
        <w:t xml:space="preserve"> 2022 року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йснювало</w:t>
      </w:r>
      <w:proofErr w:type="spellEnd"/>
      <w:r w:rsidRPr="00FA36A9">
        <w:rPr>
          <w:rFonts w:ascii="Times New Roman" w:eastAsia="Times New Roman" w:hAnsi="Times New Roman" w:cs="Times New Roman"/>
          <w:sz w:val="20"/>
          <w:szCs w:val="20"/>
          <w:lang w:val="ru-RU" w:eastAsia="uk-UA"/>
        </w:rPr>
        <w:t xml:space="preserve"> свою д</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яльн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затвердженої</w:t>
      </w:r>
      <w:proofErr w:type="spellEnd"/>
      <w:r w:rsidRPr="00FA36A9">
        <w:rPr>
          <w:rFonts w:ascii="Times New Roman" w:eastAsia="Times New Roman" w:hAnsi="Times New Roman" w:cs="Times New Roman"/>
          <w:sz w:val="20"/>
          <w:szCs w:val="20"/>
          <w:lang w:val="ru-RU" w:eastAsia="uk-UA"/>
        </w:rPr>
        <w:t xml:space="preserve"> стратег</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розвитку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намагаючись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пристосуватись</w:t>
      </w:r>
      <w:proofErr w:type="spellEnd"/>
      <w:r w:rsidRPr="00FA36A9">
        <w:rPr>
          <w:rFonts w:ascii="Times New Roman" w:eastAsia="Times New Roman" w:hAnsi="Times New Roman" w:cs="Times New Roman"/>
          <w:sz w:val="20"/>
          <w:szCs w:val="20"/>
          <w:lang w:val="ru-RU" w:eastAsia="uk-UA"/>
        </w:rPr>
        <w:t xml:space="preserve"> до режиму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умовах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воєнного</w:t>
      </w:r>
      <w:proofErr w:type="spellEnd"/>
      <w:r w:rsidRPr="00FA36A9">
        <w:rPr>
          <w:rFonts w:ascii="Times New Roman" w:eastAsia="Times New Roman" w:hAnsi="Times New Roman" w:cs="Times New Roman"/>
          <w:sz w:val="20"/>
          <w:szCs w:val="20"/>
          <w:lang w:val="ru-RU" w:eastAsia="uk-UA"/>
        </w:rPr>
        <w:t xml:space="preserve"> стану, </w:t>
      </w:r>
      <w:proofErr w:type="spellStart"/>
      <w:r w:rsidRPr="00FA36A9">
        <w:rPr>
          <w:rFonts w:ascii="Times New Roman" w:eastAsia="Times New Roman" w:hAnsi="Times New Roman" w:cs="Times New Roman"/>
          <w:sz w:val="20"/>
          <w:szCs w:val="20"/>
          <w:lang w:val="ru-RU" w:eastAsia="uk-UA"/>
        </w:rPr>
        <w:t>введеного</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24 лютого 2022 року з початком </w:t>
      </w:r>
      <w:proofErr w:type="spellStart"/>
      <w:r w:rsidRPr="00FA36A9">
        <w:rPr>
          <w:rFonts w:ascii="Times New Roman" w:eastAsia="Times New Roman" w:hAnsi="Times New Roman" w:cs="Times New Roman"/>
          <w:sz w:val="20"/>
          <w:szCs w:val="20"/>
          <w:lang w:val="ru-RU" w:eastAsia="uk-UA"/>
        </w:rPr>
        <w:t>повномасштабного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вторгнення</w:t>
      </w:r>
      <w:proofErr w:type="spellEnd"/>
      <w:r w:rsidRPr="00FA36A9">
        <w:rPr>
          <w:rFonts w:ascii="Times New Roman" w:eastAsia="Times New Roman" w:hAnsi="Times New Roman" w:cs="Times New Roman"/>
          <w:sz w:val="20"/>
          <w:szCs w:val="20"/>
          <w:lang w:val="ru-RU" w:eastAsia="uk-UA"/>
        </w:rPr>
        <w:t xml:space="preserve"> з боку </w:t>
      </w:r>
      <w:proofErr w:type="spellStart"/>
      <w:r w:rsidRPr="00FA36A9">
        <w:rPr>
          <w:rFonts w:ascii="Times New Roman" w:eastAsia="Times New Roman" w:hAnsi="Times New Roman" w:cs="Times New Roman"/>
          <w:sz w:val="20"/>
          <w:szCs w:val="20"/>
          <w:lang w:val="ru-RU" w:eastAsia="uk-UA"/>
        </w:rPr>
        <w:t>Російської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Ферерації</w:t>
      </w:r>
      <w:proofErr w:type="spellEnd"/>
      <w:r w:rsidRPr="00FA36A9">
        <w:rPr>
          <w:rFonts w:ascii="Times New Roman" w:eastAsia="Times New Roman" w:hAnsi="Times New Roman" w:cs="Times New Roman"/>
          <w:sz w:val="20"/>
          <w:szCs w:val="20"/>
          <w:lang w:val="ru-RU" w:eastAsia="uk-UA"/>
        </w:rPr>
        <w:t xml:space="preserve">. </w:t>
      </w:r>
    </w:p>
    <w:p w14:paraId="79FAD96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Оскільки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російське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воєнне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вторгнення</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відбулося</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численних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напрямків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регіони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залишаються</w:t>
      </w:r>
      <w:proofErr w:type="spellEnd"/>
      <w:r w:rsidRPr="00FA36A9">
        <w:rPr>
          <w:rFonts w:ascii="Times New Roman" w:eastAsia="Times New Roman" w:hAnsi="Times New Roman" w:cs="Times New Roman"/>
          <w:sz w:val="20"/>
          <w:szCs w:val="20"/>
          <w:lang w:val="ru-RU" w:eastAsia="uk-UA"/>
        </w:rPr>
        <w:t xml:space="preserve"> ареною </w:t>
      </w:r>
      <w:proofErr w:type="spellStart"/>
      <w:r w:rsidRPr="00FA36A9">
        <w:rPr>
          <w:rFonts w:ascii="Times New Roman" w:eastAsia="Times New Roman" w:hAnsi="Times New Roman" w:cs="Times New Roman"/>
          <w:sz w:val="20"/>
          <w:szCs w:val="20"/>
          <w:lang w:val="ru-RU" w:eastAsia="uk-UA"/>
        </w:rPr>
        <w:t>інтенсивних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бойових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тимчасово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окуповані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Незважаючи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призупинку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заводів</w:t>
      </w:r>
      <w:proofErr w:type="spellEnd"/>
      <w:r w:rsidRPr="00FA36A9">
        <w:rPr>
          <w:rFonts w:ascii="Times New Roman" w:eastAsia="Times New Roman" w:hAnsi="Times New Roman" w:cs="Times New Roman"/>
          <w:sz w:val="20"/>
          <w:szCs w:val="20"/>
          <w:lang w:val="ru-RU" w:eastAsia="uk-UA"/>
        </w:rPr>
        <w:t xml:space="preserve"> на самому початку </w:t>
      </w:r>
      <w:proofErr w:type="spellStart"/>
      <w:r w:rsidRPr="00FA36A9">
        <w:rPr>
          <w:rFonts w:ascii="Times New Roman" w:eastAsia="Times New Roman" w:hAnsi="Times New Roman" w:cs="Times New Roman"/>
          <w:sz w:val="20"/>
          <w:szCs w:val="20"/>
          <w:lang w:val="ru-RU" w:eastAsia="uk-UA"/>
        </w:rPr>
        <w:t>війни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згодом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продовжила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заводів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виробляє</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реалізує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всій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території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винятком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Автономної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Республіки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тимчасово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окупованих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територій</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Донецькій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Луганській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Херсонській</w:t>
      </w:r>
      <w:proofErr w:type="spellEnd"/>
      <w:r w:rsidRPr="00FA36A9">
        <w:rPr>
          <w:rFonts w:ascii="Times New Roman" w:eastAsia="Times New Roman" w:hAnsi="Times New Roman" w:cs="Times New Roman"/>
          <w:sz w:val="20"/>
          <w:szCs w:val="20"/>
          <w:lang w:val="ru-RU" w:eastAsia="uk-UA"/>
        </w:rPr>
        <w:t xml:space="preserve"> областях та </w:t>
      </w:r>
      <w:proofErr w:type="spellStart"/>
      <w:r w:rsidRPr="00FA36A9">
        <w:rPr>
          <w:rFonts w:ascii="Times New Roman" w:eastAsia="Times New Roman" w:hAnsi="Times New Roman" w:cs="Times New Roman"/>
          <w:sz w:val="20"/>
          <w:szCs w:val="20"/>
          <w:lang w:val="ru-RU" w:eastAsia="uk-UA"/>
        </w:rPr>
        <w:t>частині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території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Запорізької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області</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обмежений</w:t>
      </w:r>
      <w:proofErr w:type="spellEnd"/>
      <w:r w:rsidRPr="00FA36A9">
        <w:rPr>
          <w:rFonts w:ascii="Times New Roman" w:eastAsia="Times New Roman" w:hAnsi="Times New Roman" w:cs="Times New Roman"/>
          <w:sz w:val="20"/>
          <w:szCs w:val="20"/>
          <w:lang w:val="ru-RU" w:eastAsia="uk-UA"/>
        </w:rPr>
        <w:t xml:space="preserve"> продаж на </w:t>
      </w:r>
      <w:proofErr w:type="spellStart"/>
      <w:r w:rsidRPr="00FA36A9">
        <w:rPr>
          <w:rFonts w:ascii="Times New Roman" w:eastAsia="Times New Roman" w:hAnsi="Times New Roman" w:cs="Times New Roman"/>
          <w:sz w:val="20"/>
          <w:szCs w:val="20"/>
          <w:lang w:val="ru-RU" w:eastAsia="uk-UA"/>
        </w:rPr>
        <w:t>деокупованій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частині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Харківської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області</w:t>
      </w:r>
      <w:proofErr w:type="spellEnd"/>
      <w:r w:rsidRPr="00FA36A9">
        <w:rPr>
          <w:rFonts w:ascii="Times New Roman" w:eastAsia="Times New Roman" w:hAnsi="Times New Roman" w:cs="Times New Roman"/>
          <w:sz w:val="20"/>
          <w:szCs w:val="20"/>
          <w:lang w:val="ru-RU" w:eastAsia="uk-UA"/>
        </w:rPr>
        <w:t xml:space="preserve">. </w:t>
      </w:r>
    </w:p>
    <w:p w14:paraId="2772804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EB12C5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Основним</w:t>
      </w:r>
      <w:proofErr w:type="spellEnd"/>
      <w:r w:rsidRPr="00FA36A9">
        <w:rPr>
          <w:rFonts w:ascii="Times New Roman" w:eastAsia="Times New Roman" w:hAnsi="Times New Roman" w:cs="Times New Roman"/>
          <w:sz w:val="20"/>
          <w:szCs w:val="20"/>
          <w:lang w:val="ru-RU" w:eastAsia="uk-UA"/>
        </w:rPr>
        <w:t xml:space="preserve"> видом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виробництво</w:t>
      </w:r>
      <w:proofErr w:type="spellEnd"/>
      <w:r w:rsidRPr="00FA36A9">
        <w:rPr>
          <w:rFonts w:ascii="Times New Roman" w:eastAsia="Times New Roman" w:hAnsi="Times New Roman" w:cs="Times New Roman"/>
          <w:sz w:val="20"/>
          <w:szCs w:val="20"/>
          <w:lang w:val="ru-RU" w:eastAsia="uk-UA"/>
        </w:rPr>
        <w:t xml:space="preserve"> та продаж пива, сидру та </w:t>
      </w:r>
      <w:proofErr w:type="spellStart"/>
      <w:r w:rsidRPr="00FA36A9">
        <w:rPr>
          <w:rFonts w:ascii="Times New Roman" w:eastAsia="Times New Roman" w:hAnsi="Times New Roman" w:cs="Times New Roman"/>
          <w:sz w:val="20"/>
          <w:szCs w:val="20"/>
          <w:lang w:val="ru-RU" w:eastAsia="uk-UA"/>
        </w:rPr>
        <w:t>безалкогольних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напоїв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великий портфель </w:t>
      </w:r>
      <w:proofErr w:type="spellStart"/>
      <w:r w:rsidRPr="00FA36A9">
        <w:rPr>
          <w:rFonts w:ascii="Times New Roman" w:eastAsia="Times New Roman" w:hAnsi="Times New Roman" w:cs="Times New Roman"/>
          <w:sz w:val="20"/>
          <w:szCs w:val="20"/>
          <w:lang w:val="ru-RU" w:eastAsia="uk-UA"/>
        </w:rPr>
        <w:t>брендів</w:t>
      </w:r>
      <w:proofErr w:type="spellEnd"/>
      <w:r w:rsidRPr="00FA36A9">
        <w:rPr>
          <w:rFonts w:ascii="Times New Roman" w:eastAsia="Times New Roman" w:hAnsi="Times New Roman" w:cs="Times New Roman"/>
          <w:sz w:val="20"/>
          <w:szCs w:val="20"/>
          <w:lang w:val="ru-RU" w:eastAsia="uk-UA"/>
        </w:rPr>
        <w:t xml:space="preserve"> пива та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напоїв</w:t>
      </w:r>
      <w:proofErr w:type="spellEnd"/>
      <w:r w:rsidRPr="00FA36A9">
        <w:rPr>
          <w:rFonts w:ascii="Times New Roman" w:eastAsia="Times New Roman" w:hAnsi="Times New Roman" w:cs="Times New Roman"/>
          <w:sz w:val="20"/>
          <w:szCs w:val="20"/>
          <w:lang w:val="ru-RU" w:eastAsia="uk-UA"/>
        </w:rPr>
        <w:t xml:space="preserve"> як, </w:t>
      </w:r>
      <w:proofErr w:type="spellStart"/>
      <w:r w:rsidRPr="00FA36A9">
        <w:rPr>
          <w:rFonts w:ascii="Times New Roman" w:eastAsia="Times New Roman" w:hAnsi="Times New Roman" w:cs="Times New Roman"/>
          <w:sz w:val="20"/>
          <w:szCs w:val="20"/>
          <w:lang w:val="ru-RU" w:eastAsia="uk-UA"/>
        </w:rPr>
        <w:t>наприклад</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є одним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найвідоміших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брендів</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світі</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такі</w:t>
      </w:r>
      <w:proofErr w:type="spellEnd"/>
      <w:r w:rsidRPr="00FA36A9">
        <w:rPr>
          <w:rFonts w:ascii="Times New Roman" w:eastAsia="Times New Roman" w:hAnsi="Times New Roman" w:cs="Times New Roman"/>
          <w:sz w:val="20"/>
          <w:szCs w:val="20"/>
          <w:lang w:val="ru-RU" w:eastAsia="uk-UA"/>
        </w:rPr>
        <w:t xml:space="preserve"> бренди як </w:t>
      </w:r>
      <w:proofErr w:type="spellStart"/>
      <w:r w:rsidRPr="00FA36A9">
        <w:rPr>
          <w:rFonts w:ascii="Times New Roman" w:eastAsia="Times New Roman" w:hAnsi="Times New Roman" w:cs="Times New Roman"/>
          <w:sz w:val="20"/>
          <w:szCs w:val="20"/>
          <w:lang w:val="en-US" w:eastAsia="uk-UA"/>
        </w:rPr>
        <w:t>Baltika</w:t>
      </w:r>
      <w:proofErr w:type="spellEnd"/>
      <w:r w:rsidRPr="00FA36A9">
        <w:rPr>
          <w:rFonts w:ascii="Times New Roman" w:eastAsia="Times New Roman" w:hAnsi="Times New Roman" w:cs="Times New Roman"/>
          <w:sz w:val="20"/>
          <w:szCs w:val="20"/>
          <w:lang w:val="ru-RU" w:eastAsia="uk-UA"/>
        </w:rPr>
        <w:t xml:space="preserve"> і </w:t>
      </w:r>
      <w:r w:rsidRPr="00FA36A9">
        <w:rPr>
          <w:rFonts w:ascii="Times New Roman" w:eastAsia="Times New Roman" w:hAnsi="Times New Roman" w:cs="Times New Roman"/>
          <w:sz w:val="20"/>
          <w:szCs w:val="20"/>
          <w:lang w:val="en-US" w:eastAsia="uk-UA"/>
        </w:rPr>
        <w:t>Tuborg</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входять</w:t>
      </w:r>
      <w:proofErr w:type="spellEnd"/>
      <w:r w:rsidRPr="00FA36A9">
        <w:rPr>
          <w:rFonts w:ascii="Times New Roman" w:eastAsia="Times New Roman" w:hAnsi="Times New Roman" w:cs="Times New Roman"/>
          <w:sz w:val="20"/>
          <w:szCs w:val="20"/>
          <w:lang w:val="ru-RU" w:eastAsia="uk-UA"/>
        </w:rPr>
        <w:t xml:space="preserve"> до числа </w:t>
      </w:r>
      <w:proofErr w:type="spellStart"/>
      <w:r w:rsidRPr="00FA36A9">
        <w:rPr>
          <w:rFonts w:ascii="Times New Roman" w:eastAsia="Times New Roman" w:hAnsi="Times New Roman" w:cs="Times New Roman"/>
          <w:sz w:val="20"/>
          <w:szCs w:val="20"/>
          <w:lang w:val="ru-RU" w:eastAsia="uk-UA"/>
        </w:rPr>
        <w:t>найбільш</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популярних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брендів</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Європі</w:t>
      </w:r>
      <w:proofErr w:type="spellEnd"/>
      <w:r w:rsidRPr="00FA36A9">
        <w:rPr>
          <w:rFonts w:ascii="Times New Roman" w:eastAsia="Times New Roman" w:hAnsi="Times New Roman" w:cs="Times New Roman"/>
          <w:sz w:val="20"/>
          <w:szCs w:val="20"/>
          <w:lang w:val="ru-RU" w:eastAsia="uk-UA"/>
        </w:rPr>
        <w:t xml:space="preserve">. В портфель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входять</w:t>
      </w:r>
      <w:proofErr w:type="spellEnd"/>
      <w:r w:rsidRPr="00FA36A9">
        <w:rPr>
          <w:rFonts w:ascii="Times New Roman" w:eastAsia="Times New Roman" w:hAnsi="Times New Roman" w:cs="Times New Roman"/>
          <w:sz w:val="20"/>
          <w:szCs w:val="20"/>
          <w:lang w:val="ru-RU" w:eastAsia="uk-UA"/>
        </w:rPr>
        <w:t xml:space="preserve"> пиво та </w:t>
      </w:r>
      <w:proofErr w:type="spellStart"/>
      <w:r w:rsidRPr="00FA36A9">
        <w:rPr>
          <w:rFonts w:ascii="Times New Roman" w:eastAsia="Times New Roman" w:hAnsi="Times New Roman" w:cs="Times New Roman"/>
          <w:sz w:val="20"/>
          <w:szCs w:val="20"/>
          <w:lang w:val="ru-RU" w:eastAsia="uk-UA"/>
        </w:rPr>
        <w:t>безалкогольні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напої</w:t>
      </w:r>
      <w:proofErr w:type="spellEnd"/>
      <w:r w:rsidRPr="00FA36A9">
        <w:rPr>
          <w:rFonts w:ascii="Times New Roman" w:eastAsia="Times New Roman" w:hAnsi="Times New Roman" w:cs="Times New Roman"/>
          <w:sz w:val="20"/>
          <w:szCs w:val="20"/>
          <w:lang w:val="ru-RU" w:eastAsia="uk-UA"/>
        </w:rPr>
        <w:t xml:space="preserve"> таких </w:t>
      </w:r>
      <w:proofErr w:type="spellStart"/>
      <w:r w:rsidRPr="00FA36A9">
        <w:rPr>
          <w:rFonts w:ascii="Times New Roman" w:eastAsia="Times New Roman" w:hAnsi="Times New Roman" w:cs="Times New Roman"/>
          <w:sz w:val="20"/>
          <w:szCs w:val="20"/>
          <w:lang w:val="ru-RU" w:eastAsia="uk-UA"/>
        </w:rPr>
        <w:t>торгових</w:t>
      </w:r>
      <w:proofErr w:type="spellEnd"/>
      <w:r w:rsidRPr="00FA36A9">
        <w:rPr>
          <w:rFonts w:ascii="Times New Roman" w:eastAsia="Times New Roman" w:hAnsi="Times New Roman" w:cs="Times New Roman"/>
          <w:sz w:val="20"/>
          <w:szCs w:val="20"/>
          <w:lang w:val="ru-RU" w:eastAsia="uk-UA"/>
        </w:rPr>
        <w:t xml:space="preserve"> марок, як "</w:t>
      </w:r>
      <w:proofErr w:type="spellStart"/>
      <w:r w:rsidRPr="00FA36A9">
        <w:rPr>
          <w:rFonts w:ascii="Times New Roman" w:eastAsia="Times New Roman" w:hAnsi="Times New Roman" w:cs="Times New Roman"/>
          <w:sz w:val="20"/>
          <w:szCs w:val="20"/>
          <w:lang w:val="ru-RU" w:eastAsia="uk-UA"/>
        </w:rPr>
        <w:t>Львівське</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Robert</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Doms</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Kronenbourg</w:t>
      </w:r>
      <w:proofErr w:type="spellEnd"/>
      <w:r w:rsidRPr="00FA36A9">
        <w:rPr>
          <w:rFonts w:ascii="Times New Roman" w:eastAsia="Times New Roman" w:hAnsi="Times New Roman" w:cs="Times New Roman"/>
          <w:sz w:val="20"/>
          <w:szCs w:val="20"/>
          <w:lang w:val="ru-RU" w:eastAsia="uk-UA"/>
        </w:rPr>
        <w:t xml:space="preserve"> 1664, "Арсенал", "</w:t>
      </w:r>
      <w:proofErr w:type="spellStart"/>
      <w:r w:rsidRPr="00FA36A9">
        <w:rPr>
          <w:rFonts w:ascii="Times New Roman" w:eastAsia="Times New Roman" w:hAnsi="Times New Roman" w:cs="Times New Roman"/>
          <w:sz w:val="20"/>
          <w:szCs w:val="20"/>
          <w:lang w:val="ru-RU" w:eastAsia="uk-UA"/>
        </w:rPr>
        <w:t>Жигулівське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Запорізького</w:t>
      </w:r>
      <w:proofErr w:type="spellEnd"/>
      <w:r w:rsidRPr="00FA36A9">
        <w:rPr>
          <w:rFonts w:ascii="Times New Roman" w:eastAsia="Times New Roman" w:hAnsi="Times New Roman" w:cs="Times New Roman"/>
          <w:sz w:val="20"/>
          <w:szCs w:val="20"/>
          <w:lang w:val="ru-RU" w:eastAsia="uk-UA"/>
        </w:rPr>
        <w:t xml:space="preserve"> розливу", "Квас Тарас", </w:t>
      </w:r>
      <w:r w:rsidRPr="00FA36A9">
        <w:rPr>
          <w:rFonts w:ascii="Times New Roman" w:eastAsia="Times New Roman" w:hAnsi="Times New Roman" w:cs="Times New Roman"/>
          <w:sz w:val="20"/>
          <w:szCs w:val="20"/>
          <w:lang w:val="en-US" w:eastAsia="uk-UA"/>
        </w:rPr>
        <w:t>Somersby</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Guinness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Garage</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Warsteiner</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Grimbergen</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інші</w:t>
      </w:r>
      <w:proofErr w:type="spellEnd"/>
      <w:r w:rsidRPr="00FA36A9">
        <w:rPr>
          <w:rFonts w:ascii="Times New Roman" w:eastAsia="Times New Roman" w:hAnsi="Times New Roman" w:cs="Times New Roman"/>
          <w:sz w:val="20"/>
          <w:szCs w:val="20"/>
          <w:lang w:val="ru-RU" w:eastAsia="uk-UA"/>
        </w:rPr>
        <w:t>.</w:t>
      </w:r>
    </w:p>
    <w:p w14:paraId="1DFEF70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2022 року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збільшила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обсяги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виробництва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напоїв</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зміцнила</w:t>
      </w:r>
      <w:proofErr w:type="spellEnd"/>
      <w:r w:rsidRPr="00FA36A9">
        <w:rPr>
          <w:rFonts w:ascii="Times New Roman" w:eastAsia="Times New Roman" w:hAnsi="Times New Roman" w:cs="Times New Roman"/>
          <w:sz w:val="20"/>
          <w:szCs w:val="20"/>
          <w:lang w:val="ru-RU" w:eastAsia="uk-UA"/>
        </w:rPr>
        <w:t xml:space="preserve"> портфель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балансу </w:t>
      </w:r>
      <w:proofErr w:type="spellStart"/>
      <w:r w:rsidRPr="00FA36A9">
        <w:rPr>
          <w:rFonts w:ascii="Times New Roman" w:eastAsia="Times New Roman" w:hAnsi="Times New Roman" w:cs="Times New Roman"/>
          <w:sz w:val="20"/>
          <w:szCs w:val="20"/>
          <w:lang w:val="ru-RU" w:eastAsia="uk-UA"/>
        </w:rPr>
        <w:t>ціна</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мікс</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того,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продемонструвала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невелике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частки</w:t>
      </w:r>
      <w:proofErr w:type="spellEnd"/>
      <w:r w:rsidRPr="00FA36A9">
        <w:rPr>
          <w:rFonts w:ascii="Times New Roman" w:eastAsia="Times New Roman" w:hAnsi="Times New Roman" w:cs="Times New Roman"/>
          <w:sz w:val="20"/>
          <w:szCs w:val="20"/>
          <w:lang w:val="ru-RU" w:eastAsia="uk-UA"/>
        </w:rPr>
        <w:t xml:space="preserve"> ринку,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обумовлено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високою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продуктивністю</w:t>
      </w:r>
      <w:proofErr w:type="spellEnd"/>
      <w:r w:rsidRPr="00FA36A9">
        <w:rPr>
          <w:rFonts w:ascii="Times New Roman" w:eastAsia="Times New Roman" w:hAnsi="Times New Roman" w:cs="Times New Roman"/>
          <w:sz w:val="20"/>
          <w:szCs w:val="20"/>
          <w:lang w:val="ru-RU" w:eastAsia="uk-UA"/>
        </w:rPr>
        <w:t xml:space="preserve"> локального бренду "</w:t>
      </w:r>
      <w:proofErr w:type="spellStart"/>
      <w:r w:rsidRPr="00FA36A9">
        <w:rPr>
          <w:rFonts w:ascii="Times New Roman" w:eastAsia="Times New Roman" w:hAnsi="Times New Roman" w:cs="Times New Roman"/>
          <w:sz w:val="20"/>
          <w:szCs w:val="20"/>
          <w:lang w:val="ru-RU" w:eastAsia="uk-UA"/>
        </w:rPr>
        <w:t>Львівське</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Kronenbourg</w:t>
      </w:r>
      <w:proofErr w:type="spellEnd"/>
      <w:r w:rsidRPr="00FA36A9">
        <w:rPr>
          <w:rFonts w:ascii="Times New Roman" w:eastAsia="Times New Roman" w:hAnsi="Times New Roman" w:cs="Times New Roman"/>
          <w:sz w:val="20"/>
          <w:szCs w:val="20"/>
          <w:lang w:val="ru-RU" w:eastAsia="uk-UA"/>
        </w:rPr>
        <w:t xml:space="preserve"> 1664 і </w:t>
      </w:r>
      <w:r w:rsidRPr="00FA36A9">
        <w:rPr>
          <w:rFonts w:ascii="Times New Roman" w:eastAsia="Times New Roman" w:hAnsi="Times New Roman" w:cs="Times New Roman"/>
          <w:sz w:val="20"/>
          <w:szCs w:val="20"/>
          <w:lang w:val="en-US" w:eastAsia="uk-UA"/>
        </w:rPr>
        <w:t>Seth</w:t>
      </w:r>
      <w:r w:rsidRPr="00FA36A9">
        <w:rPr>
          <w:rFonts w:ascii="Times New Roman" w:eastAsia="Times New Roman" w:hAnsi="Times New Roman" w:cs="Times New Roman"/>
          <w:sz w:val="20"/>
          <w:szCs w:val="20"/>
          <w:lang w:val="ru-RU" w:eastAsia="uk-UA"/>
        </w:rPr>
        <w:t xml:space="preserve"> &amp; </w:t>
      </w:r>
      <w:r w:rsidRPr="00FA36A9">
        <w:rPr>
          <w:rFonts w:ascii="Times New Roman" w:eastAsia="Times New Roman" w:hAnsi="Times New Roman" w:cs="Times New Roman"/>
          <w:sz w:val="20"/>
          <w:szCs w:val="20"/>
          <w:lang w:val="en-US" w:eastAsia="uk-UA"/>
        </w:rPr>
        <w:t>Riley</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Garage</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частка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категорії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Алкогольне</w:t>
      </w:r>
      <w:proofErr w:type="spellEnd"/>
      <w:r w:rsidRPr="00FA36A9">
        <w:rPr>
          <w:rFonts w:ascii="Times New Roman" w:eastAsia="Times New Roman" w:hAnsi="Times New Roman" w:cs="Times New Roman"/>
          <w:sz w:val="20"/>
          <w:szCs w:val="20"/>
          <w:lang w:val="ru-RU" w:eastAsia="uk-UA"/>
        </w:rPr>
        <w:t xml:space="preserve"> Пиво за </w:t>
      </w:r>
      <w:proofErr w:type="spellStart"/>
      <w:r w:rsidRPr="00FA36A9">
        <w:rPr>
          <w:rFonts w:ascii="Times New Roman" w:eastAsia="Times New Roman" w:hAnsi="Times New Roman" w:cs="Times New Roman"/>
          <w:sz w:val="20"/>
          <w:szCs w:val="20"/>
          <w:lang w:val="ru-RU" w:eastAsia="uk-UA"/>
        </w:rPr>
        <w:t>даними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виробництва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асоціації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Укрпиво</w:t>
      </w:r>
      <w:proofErr w:type="spellEnd"/>
      <w:r w:rsidRPr="00FA36A9">
        <w:rPr>
          <w:rFonts w:ascii="Times New Roman" w:eastAsia="Times New Roman" w:hAnsi="Times New Roman" w:cs="Times New Roman"/>
          <w:sz w:val="20"/>
          <w:szCs w:val="20"/>
          <w:lang w:val="ru-RU" w:eastAsia="uk-UA"/>
        </w:rPr>
        <w:t xml:space="preserve"> у 2022 </w:t>
      </w:r>
      <w:proofErr w:type="spellStart"/>
      <w:r w:rsidRPr="00FA36A9">
        <w:rPr>
          <w:rFonts w:ascii="Times New Roman" w:eastAsia="Times New Roman" w:hAnsi="Times New Roman" w:cs="Times New Roman"/>
          <w:sz w:val="20"/>
          <w:szCs w:val="20"/>
          <w:lang w:val="ru-RU" w:eastAsia="uk-UA"/>
        </w:rPr>
        <w:t>році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склала</w:t>
      </w:r>
      <w:proofErr w:type="spellEnd"/>
      <w:r w:rsidRPr="00FA36A9">
        <w:rPr>
          <w:rFonts w:ascii="Times New Roman" w:eastAsia="Times New Roman" w:hAnsi="Times New Roman" w:cs="Times New Roman"/>
          <w:sz w:val="20"/>
          <w:szCs w:val="20"/>
          <w:lang w:val="ru-RU" w:eastAsia="uk-UA"/>
        </w:rPr>
        <w:t xml:space="preserve"> 38%.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преміум-брендів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сприяло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значному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поліпшенню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результатів</w:t>
      </w:r>
      <w:proofErr w:type="spellEnd"/>
      <w:r w:rsidRPr="00FA36A9">
        <w:rPr>
          <w:rFonts w:ascii="Times New Roman" w:eastAsia="Times New Roman" w:hAnsi="Times New Roman" w:cs="Times New Roman"/>
          <w:sz w:val="20"/>
          <w:szCs w:val="20"/>
          <w:lang w:val="ru-RU" w:eastAsia="uk-UA"/>
        </w:rPr>
        <w:t xml:space="preserve">. Сидр </w:t>
      </w:r>
      <w:r w:rsidRPr="00FA36A9">
        <w:rPr>
          <w:rFonts w:ascii="Times New Roman" w:eastAsia="Times New Roman" w:hAnsi="Times New Roman" w:cs="Times New Roman"/>
          <w:sz w:val="20"/>
          <w:szCs w:val="20"/>
          <w:lang w:val="en-US" w:eastAsia="uk-UA"/>
        </w:rPr>
        <w:t>Somersby</w:t>
      </w:r>
      <w:r w:rsidRPr="00FA36A9">
        <w:rPr>
          <w:rFonts w:ascii="Times New Roman" w:eastAsia="Times New Roman" w:hAnsi="Times New Roman" w:cs="Times New Roman"/>
          <w:sz w:val="20"/>
          <w:szCs w:val="20"/>
          <w:lang w:val="ru-RU" w:eastAsia="uk-UA"/>
        </w:rPr>
        <w:t xml:space="preserve"> та Квас Тарас </w:t>
      </w:r>
      <w:proofErr w:type="spellStart"/>
      <w:r w:rsidRPr="00FA36A9">
        <w:rPr>
          <w:rFonts w:ascii="Times New Roman" w:eastAsia="Times New Roman" w:hAnsi="Times New Roman" w:cs="Times New Roman"/>
          <w:sz w:val="20"/>
          <w:szCs w:val="20"/>
          <w:lang w:val="ru-RU" w:eastAsia="uk-UA"/>
        </w:rPr>
        <w:t>продовжують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займати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лідерські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позиції</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своїх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продуктових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категоріях</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підсумками</w:t>
      </w:r>
      <w:proofErr w:type="spellEnd"/>
      <w:r w:rsidRPr="00FA36A9">
        <w:rPr>
          <w:rFonts w:ascii="Times New Roman" w:eastAsia="Times New Roman" w:hAnsi="Times New Roman" w:cs="Times New Roman"/>
          <w:sz w:val="20"/>
          <w:szCs w:val="20"/>
          <w:lang w:val="ru-RU" w:eastAsia="uk-UA"/>
        </w:rPr>
        <w:t xml:space="preserve"> 2022 року </w:t>
      </w:r>
      <w:proofErr w:type="spellStart"/>
      <w:r w:rsidRPr="00FA36A9">
        <w:rPr>
          <w:rFonts w:ascii="Times New Roman" w:eastAsia="Times New Roman" w:hAnsi="Times New Roman" w:cs="Times New Roman"/>
          <w:sz w:val="20"/>
          <w:szCs w:val="20"/>
          <w:lang w:val="ru-RU" w:eastAsia="uk-UA"/>
        </w:rPr>
        <w:lastRenderedPageBreak/>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продовжує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займати</w:t>
      </w:r>
      <w:proofErr w:type="spellEnd"/>
      <w:r w:rsidRPr="00FA36A9">
        <w:rPr>
          <w:rFonts w:ascii="Times New Roman" w:eastAsia="Times New Roman" w:hAnsi="Times New Roman" w:cs="Times New Roman"/>
          <w:sz w:val="20"/>
          <w:szCs w:val="20"/>
          <w:lang w:val="ru-RU" w:eastAsia="uk-UA"/>
        </w:rPr>
        <w:t xml:space="preserve"> одну з </w:t>
      </w:r>
      <w:proofErr w:type="spellStart"/>
      <w:r w:rsidRPr="00FA36A9">
        <w:rPr>
          <w:rFonts w:ascii="Times New Roman" w:eastAsia="Times New Roman" w:hAnsi="Times New Roman" w:cs="Times New Roman"/>
          <w:sz w:val="20"/>
          <w:szCs w:val="20"/>
          <w:lang w:val="ru-RU" w:eastAsia="uk-UA"/>
        </w:rPr>
        <w:t>лідируючих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позицій</w:t>
      </w:r>
      <w:proofErr w:type="spellEnd"/>
      <w:r w:rsidRPr="00FA36A9">
        <w:rPr>
          <w:rFonts w:ascii="Times New Roman" w:eastAsia="Times New Roman" w:hAnsi="Times New Roman" w:cs="Times New Roman"/>
          <w:sz w:val="20"/>
          <w:szCs w:val="20"/>
          <w:lang w:val="ru-RU" w:eastAsia="uk-UA"/>
        </w:rPr>
        <w:t xml:space="preserve"> на ринку пива як в натуральному, так і в грошовому </w:t>
      </w:r>
      <w:proofErr w:type="spellStart"/>
      <w:r w:rsidRPr="00FA36A9">
        <w:rPr>
          <w:rFonts w:ascii="Times New Roman" w:eastAsia="Times New Roman" w:hAnsi="Times New Roman" w:cs="Times New Roman"/>
          <w:sz w:val="20"/>
          <w:szCs w:val="20"/>
          <w:lang w:val="ru-RU" w:eastAsia="uk-UA"/>
        </w:rPr>
        <w:t>виразі</w:t>
      </w:r>
      <w:proofErr w:type="spellEnd"/>
      <w:r w:rsidRPr="00FA36A9">
        <w:rPr>
          <w:rFonts w:ascii="Times New Roman" w:eastAsia="Times New Roman" w:hAnsi="Times New Roman" w:cs="Times New Roman"/>
          <w:sz w:val="20"/>
          <w:szCs w:val="20"/>
          <w:lang w:val="ru-RU" w:eastAsia="uk-UA"/>
        </w:rPr>
        <w:t>.</w:t>
      </w:r>
    </w:p>
    <w:p w14:paraId="5958617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Чистий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фінансовий</w:t>
      </w:r>
      <w:proofErr w:type="spellEnd"/>
      <w:r w:rsidRPr="00FA36A9">
        <w:rPr>
          <w:rFonts w:ascii="Times New Roman" w:eastAsia="Times New Roman" w:hAnsi="Times New Roman" w:cs="Times New Roman"/>
          <w:sz w:val="20"/>
          <w:szCs w:val="20"/>
          <w:lang w:val="ru-RU" w:eastAsia="uk-UA"/>
        </w:rPr>
        <w:t xml:space="preserve"> результат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за 2022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порівнянні</w:t>
      </w:r>
      <w:proofErr w:type="spellEnd"/>
      <w:r w:rsidRPr="00FA36A9">
        <w:rPr>
          <w:rFonts w:ascii="Times New Roman" w:eastAsia="Times New Roman" w:hAnsi="Times New Roman" w:cs="Times New Roman"/>
          <w:sz w:val="20"/>
          <w:szCs w:val="20"/>
          <w:lang w:val="ru-RU" w:eastAsia="uk-UA"/>
        </w:rPr>
        <w:t xml:space="preserve"> з 2021 роком, </w:t>
      </w:r>
      <w:proofErr w:type="spellStart"/>
      <w:r w:rsidRPr="00FA36A9">
        <w:rPr>
          <w:rFonts w:ascii="Times New Roman" w:eastAsia="Times New Roman" w:hAnsi="Times New Roman" w:cs="Times New Roman"/>
          <w:sz w:val="20"/>
          <w:szCs w:val="20"/>
          <w:lang w:val="ru-RU" w:eastAsia="uk-UA"/>
        </w:rPr>
        <w:t>збільшився</w:t>
      </w:r>
      <w:proofErr w:type="spellEnd"/>
      <w:r w:rsidRPr="00FA36A9">
        <w:rPr>
          <w:rFonts w:ascii="Times New Roman" w:eastAsia="Times New Roman" w:hAnsi="Times New Roman" w:cs="Times New Roman"/>
          <w:sz w:val="20"/>
          <w:szCs w:val="20"/>
          <w:lang w:val="ru-RU" w:eastAsia="uk-UA"/>
        </w:rPr>
        <w:t xml:space="preserve"> та становить 1,5 млрд. грн.</w:t>
      </w:r>
    </w:p>
    <w:p w14:paraId="2EA132A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Показник</w:t>
      </w:r>
      <w:proofErr w:type="spellEnd"/>
      <w:r w:rsidRPr="00FA36A9">
        <w:rPr>
          <w:rFonts w:ascii="Times New Roman" w:eastAsia="Times New Roman" w:hAnsi="Times New Roman" w:cs="Times New Roman"/>
          <w:sz w:val="20"/>
          <w:szCs w:val="20"/>
          <w:lang w:val="ru-RU" w:eastAsia="uk-UA"/>
        </w:rPr>
        <w:t xml:space="preserve"> чистого доходу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збільшився</w:t>
      </w:r>
      <w:proofErr w:type="spellEnd"/>
      <w:r w:rsidRPr="00FA36A9">
        <w:rPr>
          <w:rFonts w:ascii="Times New Roman" w:eastAsia="Times New Roman" w:hAnsi="Times New Roman" w:cs="Times New Roman"/>
          <w:sz w:val="20"/>
          <w:szCs w:val="20"/>
          <w:lang w:val="ru-RU" w:eastAsia="uk-UA"/>
        </w:rPr>
        <w:t xml:space="preserve"> на 8,3%, </w:t>
      </w:r>
      <w:proofErr w:type="spellStart"/>
      <w:r w:rsidRPr="00FA36A9">
        <w:rPr>
          <w:rFonts w:ascii="Times New Roman" w:eastAsia="Times New Roman" w:hAnsi="Times New Roman" w:cs="Times New Roman"/>
          <w:sz w:val="20"/>
          <w:szCs w:val="20"/>
          <w:lang w:val="ru-RU" w:eastAsia="uk-UA"/>
        </w:rPr>
        <w:t>збільшення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відбулось</w:t>
      </w:r>
      <w:proofErr w:type="spellEnd"/>
      <w:r w:rsidRPr="00FA36A9">
        <w:rPr>
          <w:rFonts w:ascii="Times New Roman" w:eastAsia="Times New Roman" w:hAnsi="Times New Roman" w:cs="Times New Roman"/>
          <w:sz w:val="20"/>
          <w:szCs w:val="20"/>
          <w:lang w:val="ru-RU" w:eastAsia="uk-UA"/>
        </w:rPr>
        <w:t xml:space="preserve"> по доходу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пива.</w:t>
      </w:r>
    </w:p>
    <w:p w14:paraId="79222C7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У </w:t>
      </w:r>
      <w:proofErr w:type="spellStart"/>
      <w:r w:rsidRPr="00FA36A9">
        <w:rPr>
          <w:rFonts w:ascii="Times New Roman" w:eastAsia="Times New Roman" w:hAnsi="Times New Roman" w:cs="Times New Roman"/>
          <w:sz w:val="20"/>
          <w:szCs w:val="20"/>
          <w:lang w:val="ru-RU" w:eastAsia="uk-UA"/>
        </w:rPr>
        <w:t>порівнянні</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показників</w:t>
      </w:r>
      <w:proofErr w:type="spellEnd"/>
      <w:r w:rsidRPr="00FA36A9">
        <w:rPr>
          <w:rFonts w:ascii="Times New Roman" w:eastAsia="Times New Roman" w:hAnsi="Times New Roman" w:cs="Times New Roman"/>
          <w:sz w:val="20"/>
          <w:szCs w:val="20"/>
          <w:lang w:val="ru-RU" w:eastAsia="uk-UA"/>
        </w:rPr>
        <w:t xml:space="preserve"> 2021 року </w:t>
      </w:r>
      <w:proofErr w:type="spellStart"/>
      <w:r w:rsidRPr="00FA36A9">
        <w:rPr>
          <w:rFonts w:ascii="Times New Roman" w:eastAsia="Times New Roman" w:hAnsi="Times New Roman" w:cs="Times New Roman"/>
          <w:sz w:val="20"/>
          <w:szCs w:val="20"/>
          <w:lang w:val="ru-RU" w:eastAsia="uk-UA"/>
        </w:rPr>
        <w:t>об'єми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виробництва</w:t>
      </w:r>
      <w:proofErr w:type="spellEnd"/>
      <w:r w:rsidRPr="00FA36A9">
        <w:rPr>
          <w:rFonts w:ascii="Times New Roman" w:eastAsia="Times New Roman" w:hAnsi="Times New Roman" w:cs="Times New Roman"/>
          <w:sz w:val="20"/>
          <w:szCs w:val="20"/>
          <w:lang w:val="ru-RU" w:eastAsia="uk-UA"/>
        </w:rPr>
        <w:t xml:space="preserve"> у 2022 </w:t>
      </w:r>
      <w:proofErr w:type="spellStart"/>
      <w:r w:rsidRPr="00FA36A9">
        <w:rPr>
          <w:rFonts w:ascii="Times New Roman" w:eastAsia="Times New Roman" w:hAnsi="Times New Roman" w:cs="Times New Roman"/>
          <w:sz w:val="20"/>
          <w:szCs w:val="20"/>
          <w:lang w:val="ru-RU" w:eastAsia="uk-UA"/>
        </w:rPr>
        <w:t>році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зменшились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рахунок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військових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дій</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тимчасовими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перервами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роботі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виробничих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центрів</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об'ємах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виробництва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питома</w:t>
      </w:r>
      <w:proofErr w:type="spellEnd"/>
      <w:r w:rsidRPr="00FA36A9">
        <w:rPr>
          <w:rFonts w:ascii="Times New Roman" w:eastAsia="Times New Roman" w:hAnsi="Times New Roman" w:cs="Times New Roman"/>
          <w:sz w:val="20"/>
          <w:szCs w:val="20"/>
          <w:lang w:val="ru-RU" w:eastAsia="uk-UA"/>
        </w:rPr>
        <w:t xml:space="preserve"> вага пива </w:t>
      </w:r>
      <w:proofErr w:type="spellStart"/>
      <w:r w:rsidRPr="00FA36A9">
        <w:rPr>
          <w:rFonts w:ascii="Times New Roman" w:eastAsia="Times New Roman" w:hAnsi="Times New Roman" w:cs="Times New Roman"/>
          <w:sz w:val="20"/>
          <w:szCs w:val="20"/>
          <w:lang w:val="ru-RU" w:eastAsia="uk-UA"/>
        </w:rPr>
        <w:t>складає</w:t>
      </w:r>
      <w:proofErr w:type="spellEnd"/>
      <w:r w:rsidRPr="00FA36A9">
        <w:rPr>
          <w:rFonts w:ascii="Times New Roman" w:eastAsia="Times New Roman" w:hAnsi="Times New Roman" w:cs="Times New Roman"/>
          <w:sz w:val="20"/>
          <w:szCs w:val="20"/>
          <w:lang w:val="ru-RU" w:eastAsia="uk-UA"/>
        </w:rPr>
        <w:t xml:space="preserve"> 90%, сидру 1%, </w:t>
      </w:r>
      <w:proofErr w:type="spellStart"/>
      <w:r w:rsidRPr="00FA36A9">
        <w:rPr>
          <w:rFonts w:ascii="Times New Roman" w:eastAsia="Times New Roman" w:hAnsi="Times New Roman" w:cs="Times New Roman"/>
          <w:sz w:val="20"/>
          <w:szCs w:val="20"/>
          <w:lang w:val="ru-RU" w:eastAsia="uk-UA"/>
        </w:rPr>
        <w:t>безалкогольних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напоїв</w:t>
      </w:r>
      <w:proofErr w:type="spellEnd"/>
      <w:r w:rsidRPr="00FA36A9">
        <w:rPr>
          <w:rFonts w:ascii="Times New Roman" w:eastAsia="Times New Roman" w:hAnsi="Times New Roman" w:cs="Times New Roman"/>
          <w:sz w:val="20"/>
          <w:szCs w:val="20"/>
          <w:lang w:val="ru-RU" w:eastAsia="uk-UA"/>
        </w:rPr>
        <w:t xml:space="preserve"> 9%.</w:t>
      </w:r>
    </w:p>
    <w:p w14:paraId="2F113A6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Відсоток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продукції</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території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у 2022 </w:t>
      </w:r>
      <w:proofErr w:type="spellStart"/>
      <w:r w:rsidRPr="00FA36A9">
        <w:rPr>
          <w:rFonts w:ascii="Times New Roman" w:eastAsia="Times New Roman" w:hAnsi="Times New Roman" w:cs="Times New Roman"/>
          <w:sz w:val="20"/>
          <w:szCs w:val="20"/>
          <w:lang w:val="ru-RU" w:eastAsia="uk-UA"/>
        </w:rPr>
        <w:t>році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склав</w:t>
      </w:r>
      <w:proofErr w:type="spellEnd"/>
      <w:r w:rsidRPr="00FA36A9">
        <w:rPr>
          <w:rFonts w:ascii="Times New Roman" w:eastAsia="Times New Roman" w:hAnsi="Times New Roman" w:cs="Times New Roman"/>
          <w:sz w:val="20"/>
          <w:szCs w:val="20"/>
          <w:lang w:val="ru-RU" w:eastAsia="uk-UA"/>
        </w:rPr>
        <w:t xml:space="preserve">  97,2%, </w:t>
      </w:r>
      <w:proofErr w:type="spellStart"/>
      <w:r w:rsidRPr="00FA36A9">
        <w:rPr>
          <w:rFonts w:ascii="Times New Roman" w:eastAsia="Times New Roman" w:hAnsi="Times New Roman" w:cs="Times New Roman"/>
          <w:sz w:val="20"/>
          <w:szCs w:val="20"/>
          <w:lang w:val="ru-RU" w:eastAsia="uk-UA"/>
        </w:rPr>
        <w:t>експортна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реалізація</w:t>
      </w:r>
      <w:proofErr w:type="spellEnd"/>
      <w:r w:rsidRPr="00FA36A9">
        <w:rPr>
          <w:rFonts w:ascii="Times New Roman" w:eastAsia="Times New Roman" w:hAnsi="Times New Roman" w:cs="Times New Roman"/>
          <w:sz w:val="20"/>
          <w:szCs w:val="20"/>
          <w:lang w:val="ru-RU" w:eastAsia="uk-UA"/>
        </w:rPr>
        <w:t xml:space="preserve"> 2,8%.</w:t>
      </w:r>
    </w:p>
    <w:p w14:paraId="42FA8BD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Обсяги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у 2022 </w:t>
      </w:r>
      <w:proofErr w:type="spellStart"/>
      <w:r w:rsidRPr="00FA36A9">
        <w:rPr>
          <w:rFonts w:ascii="Times New Roman" w:eastAsia="Times New Roman" w:hAnsi="Times New Roman" w:cs="Times New Roman"/>
          <w:sz w:val="20"/>
          <w:szCs w:val="20"/>
          <w:lang w:val="ru-RU" w:eastAsia="uk-UA"/>
        </w:rPr>
        <w:t>році</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цілому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знизилися</w:t>
      </w:r>
      <w:proofErr w:type="spellEnd"/>
      <w:r w:rsidRPr="00FA36A9">
        <w:rPr>
          <w:rFonts w:ascii="Times New Roman" w:eastAsia="Times New Roman" w:hAnsi="Times New Roman" w:cs="Times New Roman"/>
          <w:sz w:val="20"/>
          <w:szCs w:val="20"/>
          <w:lang w:val="ru-RU" w:eastAsia="uk-UA"/>
        </w:rPr>
        <w:t xml:space="preserve"> на 20%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показників</w:t>
      </w:r>
      <w:proofErr w:type="spellEnd"/>
      <w:r w:rsidRPr="00FA36A9">
        <w:rPr>
          <w:rFonts w:ascii="Times New Roman" w:eastAsia="Times New Roman" w:hAnsi="Times New Roman" w:cs="Times New Roman"/>
          <w:sz w:val="20"/>
          <w:szCs w:val="20"/>
          <w:lang w:val="ru-RU" w:eastAsia="uk-UA"/>
        </w:rPr>
        <w:t xml:space="preserve"> за 2021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але за </w:t>
      </w:r>
      <w:proofErr w:type="spellStart"/>
      <w:r w:rsidRPr="00FA36A9">
        <w:rPr>
          <w:rFonts w:ascii="Times New Roman" w:eastAsia="Times New Roman" w:hAnsi="Times New Roman" w:cs="Times New Roman"/>
          <w:sz w:val="20"/>
          <w:szCs w:val="20"/>
          <w:lang w:val="ru-RU" w:eastAsia="uk-UA"/>
        </w:rPr>
        <w:t>рахунок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особливостей</w:t>
      </w:r>
      <w:proofErr w:type="spellEnd"/>
      <w:r w:rsidRPr="00FA36A9">
        <w:rPr>
          <w:rFonts w:ascii="Times New Roman" w:eastAsia="Times New Roman" w:hAnsi="Times New Roman" w:cs="Times New Roman"/>
          <w:sz w:val="20"/>
          <w:szCs w:val="20"/>
          <w:lang w:val="ru-RU" w:eastAsia="uk-UA"/>
        </w:rPr>
        <w:t xml:space="preserve"> 2022 року, коли через </w:t>
      </w:r>
      <w:proofErr w:type="spellStart"/>
      <w:r w:rsidRPr="00FA36A9">
        <w:rPr>
          <w:rFonts w:ascii="Times New Roman" w:eastAsia="Times New Roman" w:hAnsi="Times New Roman" w:cs="Times New Roman"/>
          <w:sz w:val="20"/>
          <w:szCs w:val="20"/>
          <w:lang w:val="ru-RU" w:eastAsia="uk-UA"/>
        </w:rPr>
        <w:t>війну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основний</w:t>
      </w:r>
      <w:proofErr w:type="spellEnd"/>
      <w:r w:rsidRPr="00FA36A9">
        <w:rPr>
          <w:rFonts w:ascii="Times New Roman" w:eastAsia="Times New Roman" w:hAnsi="Times New Roman" w:cs="Times New Roman"/>
          <w:sz w:val="20"/>
          <w:szCs w:val="20"/>
          <w:lang w:val="ru-RU" w:eastAsia="uk-UA"/>
        </w:rPr>
        <w:t xml:space="preserve"> конкурент не </w:t>
      </w:r>
      <w:proofErr w:type="spellStart"/>
      <w:r w:rsidRPr="00FA36A9">
        <w:rPr>
          <w:rFonts w:ascii="Times New Roman" w:eastAsia="Times New Roman" w:hAnsi="Times New Roman" w:cs="Times New Roman"/>
          <w:sz w:val="20"/>
          <w:szCs w:val="20"/>
          <w:lang w:val="ru-RU" w:eastAsia="uk-UA"/>
        </w:rPr>
        <w:t>був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присутній</w:t>
      </w:r>
      <w:proofErr w:type="spellEnd"/>
      <w:r w:rsidRPr="00FA36A9">
        <w:rPr>
          <w:rFonts w:ascii="Times New Roman" w:eastAsia="Times New Roman" w:hAnsi="Times New Roman" w:cs="Times New Roman"/>
          <w:sz w:val="20"/>
          <w:szCs w:val="20"/>
          <w:lang w:val="ru-RU" w:eastAsia="uk-UA"/>
        </w:rPr>
        <w:t xml:space="preserve"> на ринку у </w:t>
      </w:r>
      <w:proofErr w:type="spellStart"/>
      <w:r w:rsidRPr="00FA36A9">
        <w:rPr>
          <w:rFonts w:ascii="Times New Roman" w:eastAsia="Times New Roman" w:hAnsi="Times New Roman" w:cs="Times New Roman"/>
          <w:sz w:val="20"/>
          <w:szCs w:val="20"/>
          <w:lang w:val="ru-RU" w:eastAsia="uk-UA"/>
        </w:rPr>
        <w:t>літній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період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дефіциту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продукції</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відміну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цінових</w:t>
      </w:r>
      <w:proofErr w:type="spellEnd"/>
      <w:r w:rsidRPr="00FA36A9">
        <w:rPr>
          <w:rFonts w:ascii="Times New Roman" w:eastAsia="Times New Roman" w:hAnsi="Times New Roman" w:cs="Times New Roman"/>
          <w:sz w:val="20"/>
          <w:szCs w:val="20"/>
          <w:lang w:val="ru-RU" w:eastAsia="uk-UA"/>
        </w:rPr>
        <w:t xml:space="preserve"> промо, </w:t>
      </w:r>
      <w:proofErr w:type="spellStart"/>
      <w:r w:rsidRPr="00FA36A9">
        <w:rPr>
          <w:rFonts w:ascii="Times New Roman" w:eastAsia="Times New Roman" w:hAnsi="Times New Roman" w:cs="Times New Roman"/>
          <w:sz w:val="20"/>
          <w:szCs w:val="20"/>
          <w:lang w:val="ru-RU" w:eastAsia="uk-UA"/>
        </w:rPr>
        <w:t>дохід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прибуток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вищіми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очікуваних</w:t>
      </w:r>
      <w:proofErr w:type="spellEnd"/>
      <w:r w:rsidRPr="00FA36A9">
        <w:rPr>
          <w:rFonts w:ascii="Times New Roman" w:eastAsia="Times New Roman" w:hAnsi="Times New Roman" w:cs="Times New Roman"/>
          <w:sz w:val="20"/>
          <w:szCs w:val="20"/>
          <w:lang w:val="ru-RU" w:eastAsia="uk-UA"/>
        </w:rPr>
        <w:t>.</w:t>
      </w:r>
    </w:p>
    <w:p w14:paraId="20D270D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Розрахунок</w:t>
      </w:r>
      <w:proofErr w:type="spellEnd"/>
      <w:r w:rsidRPr="00FA36A9">
        <w:rPr>
          <w:rFonts w:ascii="Times New Roman" w:eastAsia="Times New Roman" w:hAnsi="Times New Roman" w:cs="Times New Roman"/>
          <w:sz w:val="20"/>
          <w:szCs w:val="20"/>
          <w:lang w:val="ru-RU" w:eastAsia="uk-UA"/>
        </w:rPr>
        <w:t xml:space="preserve"> чистого та </w:t>
      </w:r>
      <w:proofErr w:type="spellStart"/>
      <w:r w:rsidRPr="00FA36A9">
        <w:rPr>
          <w:rFonts w:ascii="Times New Roman" w:eastAsia="Times New Roman" w:hAnsi="Times New Roman" w:cs="Times New Roman"/>
          <w:sz w:val="20"/>
          <w:szCs w:val="20"/>
          <w:lang w:val="ru-RU" w:eastAsia="uk-UA"/>
        </w:rPr>
        <w:t>скоригованого</w:t>
      </w:r>
      <w:proofErr w:type="spellEnd"/>
      <w:r w:rsidRPr="00FA36A9">
        <w:rPr>
          <w:rFonts w:ascii="Times New Roman" w:eastAsia="Times New Roman" w:hAnsi="Times New Roman" w:cs="Times New Roman"/>
          <w:sz w:val="20"/>
          <w:szCs w:val="20"/>
          <w:lang w:val="ru-RU" w:eastAsia="uk-UA"/>
        </w:rPr>
        <w:t xml:space="preserve"> чистого </w:t>
      </w:r>
      <w:proofErr w:type="spellStart"/>
      <w:r w:rsidRPr="00FA36A9">
        <w:rPr>
          <w:rFonts w:ascii="Times New Roman" w:eastAsia="Times New Roman" w:hAnsi="Times New Roman" w:cs="Times New Roman"/>
          <w:sz w:val="20"/>
          <w:szCs w:val="20"/>
          <w:lang w:val="ru-RU" w:eastAsia="uk-UA"/>
        </w:rPr>
        <w:t>прибутку</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акцію</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закінчився</w:t>
      </w:r>
      <w:proofErr w:type="spellEnd"/>
      <w:r w:rsidRPr="00FA36A9">
        <w:rPr>
          <w:rFonts w:ascii="Times New Roman" w:eastAsia="Times New Roman" w:hAnsi="Times New Roman" w:cs="Times New Roman"/>
          <w:sz w:val="20"/>
          <w:szCs w:val="20"/>
          <w:lang w:val="ru-RU" w:eastAsia="uk-UA"/>
        </w:rPr>
        <w:t xml:space="preserve"> 31 </w:t>
      </w:r>
      <w:proofErr w:type="spellStart"/>
      <w:r w:rsidRPr="00FA36A9">
        <w:rPr>
          <w:rFonts w:ascii="Times New Roman" w:eastAsia="Times New Roman" w:hAnsi="Times New Roman" w:cs="Times New Roman"/>
          <w:sz w:val="20"/>
          <w:szCs w:val="20"/>
          <w:lang w:val="ru-RU" w:eastAsia="uk-UA"/>
        </w:rPr>
        <w:t>грудня</w:t>
      </w:r>
      <w:proofErr w:type="spellEnd"/>
      <w:r w:rsidRPr="00FA36A9">
        <w:rPr>
          <w:rFonts w:ascii="Times New Roman" w:eastAsia="Times New Roman" w:hAnsi="Times New Roman" w:cs="Times New Roman"/>
          <w:sz w:val="20"/>
          <w:szCs w:val="20"/>
          <w:lang w:val="ru-RU" w:eastAsia="uk-UA"/>
        </w:rPr>
        <w:t xml:space="preserve"> 2022 р., </w:t>
      </w:r>
      <w:proofErr w:type="spellStart"/>
      <w:r w:rsidRPr="00FA36A9">
        <w:rPr>
          <w:rFonts w:ascii="Times New Roman" w:eastAsia="Times New Roman" w:hAnsi="Times New Roman" w:cs="Times New Roman"/>
          <w:sz w:val="20"/>
          <w:szCs w:val="20"/>
          <w:lang w:val="ru-RU" w:eastAsia="uk-UA"/>
        </w:rPr>
        <w:t>базувався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сумі</w:t>
      </w:r>
      <w:proofErr w:type="spellEnd"/>
      <w:r w:rsidRPr="00FA36A9">
        <w:rPr>
          <w:rFonts w:ascii="Times New Roman" w:eastAsia="Times New Roman" w:hAnsi="Times New Roman" w:cs="Times New Roman"/>
          <w:sz w:val="20"/>
          <w:szCs w:val="20"/>
          <w:lang w:val="ru-RU" w:eastAsia="uk-UA"/>
        </w:rPr>
        <w:t xml:space="preserve"> чистого </w:t>
      </w:r>
      <w:proofErr w:type="spellStart"/>
      <w:r w:rsidRPr="00FA36A9">
        <w:rPr>
          <w:rFonts w:ascii="Times New Roman" w:eastAsia="Times New Roman" w:hAnsi="Times New Roman" w:cs="Times New Roman"/>
          <w:sz w:val="20"/>
          <w:szCs w:val="20"/>
          <w:lang w:val="ru-RU" w:eastAsia="uk-UA"/>
        </w:rPr>
        <w:t>прибутку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даними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складав</w:t>
      </w:r>
      <w:proofErr w:type="spellEnd"/>
      <w:r w:rsidRPr="00FA36A9">
        <w:rPr>
          <w:rFonts w:ascii="Times New Roman" w:eastAsia="Times New Roman" w:hAnsi="Times New Roman" w:cs="Times New Roman"/>
          <w:sz w:val="20"/>
          <w:szCs w:val="20"/>
          <w:lang w:val="ru-RU" w:eastAsia="uk-UA"/>
        </w:rPr>
        <w:t xml:space="preserve"> 1 558 495 </w:t>
      </w:r>
      <w:proofErr w:type="spellStart"/>
      <w:r w:rsidRPr="00FA36A9">
        <w:rPr>
          <w:rFonts w:ascii="Times New Roman" w:eastAsia="Times New Roman" w:hAnsi="Times New Roman" w:cs="Times New Roman"/>
          <w:sz w:val="20"/>
          <w:szCs w:val="20"/>
          <w:lang w:val="ru-RU" w:eastAsia="uk-UA"/>
        </w:rPr>
        <w:t>тисяч</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гривень</w:t>
      </w:r>
      <w:proofErr w:type="spellEnd"/>
      <w:r w:rsidRPr="00FA36A9">
        <w:rPr>
          <w:rFonts w:ascii="Times New Roman" w:eastAsia="Times New Roman" w:hAnsi="Times New Roman" w:cs="Times New Roman"/>
          <w:sz w:val="20"/>
          <w:szCs w:val="20"/>
          <w:lang w:val="ru-RU" w:eastAsia="uk-UA"/>
        </w:rPr>
        <w:t xml:space="preserve"> (31 </w:t>
      </w:r>
      <w:proofErr w:type="spellStart"/>
      <w:r w:rsidRPr="00FA36A9">
        <w:rPr>
          <w:rFonts w:ascii="Times New Roman" w:eastAsia="Times New Roman" w:hAnsi="Times New Roman" w:cs="Times New Roman"/>
          <w:sz w:val="20"/>
          <w:szCs w:val="20"/>
          <w:lang w:val="ru-RU" w:eastAsia="uk-UA"/>
        </w:rPr>
        <w:t>грудня</w:t>
      </w:r>
      <w:proofErr w:type="spellEnd"/>
      <w:r w:rsidRPr="00FA36A9">
        <w:rPr>
          <w:rFonts w:ascii="Times New Roman" w:eastAsia="Times New Roman" w:hAnsi="Times New Roman" w:cs="Times New Roman"/>
          <w:sz w:val="20"/>
          <w:szCs w:val="20"/>
          <w:lang w:val="ru-RU" w:eastAsia="uk-UA"/>
        </w:rPr>
        <w:t xml:space="preserve"> 2021 р.: 1 337 576 </w:t>
      </w:r>
      <w:proofErr w:type="spellStart"/>
      <w:r w:rsidRPr="00FA36A9">
        <w:rPr>
          <w:rFonts w:ascii="Times New Roman" w:eastAsia="Times New Roman" w:hAnsi="Times New Roman" w:cs="Times New Roman"/>
          <w:sz w:val="20"/>
          <w:szCs w:val="20"/>
          <w:lang w:val="ru-RU" w:eastAsia="uk-UA"/>
        </w:rPr>
        <w:t>тисяч</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гривень</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середньозваженій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перебували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обігу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періоду</w:t>
      </w:r>
      <w:proofErr w:type="spellEnd"/>
      <w:r w:rsidRPr="00FA36A9">
        <w:rPr>
          <w:rFonts w:ascii="Times New Roman" w:eastAsia="Times New Roman" w:hAnsi="Times New Roman" w:cs="Times New Roman"/>
          <w:sz w:val="20"/>
          <w:szCs w:val="20"/>
          <w:lang w:val="ru-RU" w:eastAsia="uk-UA"/>
        </w:rPr>
        <w:t xml:space="preserve">, яка </w:t>
      </w:r>
      <w:proofErr w:type="spellStart"/>
      <w:r w:rsidRPr="00FA36A9">
        <w:rPr>
          <w:rFonts w:ascii="Times New Roman" w:eastAsia="Times New Roman" w:hAnsi="Times New Roman" w:cs="Times New Roman"/>
          <w:sz w:val="20"/>
          <w:szCs w:val="20"/>
          <w:lang w:val="ru-RU" w:eastAsia="uk-UA"/>
        </w:rPr>
        <w:t>складала</w:t>
      </w:r>
      <w:proofErr w:type="spellEnd"/>
      <w:r w:rsidRPr="00FA36A9">
        <w:rPr>
          <w:rFonts w:ascii="Times New Roman" w:eastAsia="Times New Roman" w:hAnsi="Times New Roman" w:cs="Times New Roman"/>
          <w:sz w:val="20"/>
          <w:szCs w:val="20"/>
          <w:lang w:val="ru-RU" w:eastAsia="uk-UA"/>
        </w:rPr>
        <w:t xml:space="preserve"> 1 022 432 914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(31 </w:t>
      </w:r>
      <w:proofErr w:type="spellStart"/>
      <w:r w:rsidRPr="00FA36A9">
        <w:rPr>
          <w:rFonts w:ascii="Times New Roman" w:eastAsia="Times New Roman" w:hAnsi="Times New Roman" w:cs="Times New Roman"/>
          <w:sz w:val="20"/>
          <w:szCs w:val="20"/>
          <w:lang w:val="ru-RU" w:eastAsia="uk-UA"/>
        </w:rPr>
        <w:t>грудня</w:t>
      </w:r>
      <w:proofErr w:type="spellEnd"/>
      <w:r w:rsidRPr="00FA36A9">
        <w:rPr>
          <w:rFonts w:ascii="Times New Roman" w:eastAsia="Times New Roman" w:hAnsi="Times New Roman" w:cs="Times New Roman"/>
          <w:sz w:val="20"/>
          <w:szCs w:val="20"/>
          <w:lang w:val="ru-RU" w:eastAsia="uk-UA"/>
        </w:rPr>
        <w:t xml:space="preserve"> 2021 р.: 1 022 432 914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Прибуток</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акцію</w:t>
      </w:r>
      <w:proofErr w:type="spellEnd"/>
      <w:r w:rsidRPr="00FA36A9">
        <w:rPr>
          <w:rFonts w:ascii="Times New Roman" w:eastAsia="Times New Roman" w:hAnsi="Times New Roman" w:cs="Times New Roman"/>
          <w:sz w:val="20"/>
          <w:szCs w:val="20"/>
          <w:lang w:val="ru-RU" w:eastAsia="uk-UA"/>
        </w:rPr>
        <w:t xml:space="preserve"> за 2022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розрахований</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основі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прибутку</w:t>
      </w:r>
      <w:proofErr w:type="spellEnd"/>
      <w:r w:rsidRPr="00FA36A9">
        <w:rPr>
          <w:rFonts w:ascii="Times New Roman" w:eastAsia="Times New Roman" w:hAnsi="Times New Roman" w:cs="Times New Roman"/>
          <w:sz w:val="20"/>
          <w:szCs w:val="20"/>
          <w:lang w:val="ru-RU" w:eastAsia="uk-UA"/>
        </w:rPr>
        <w:t xml:space="preserve">, становить 1,5243 </w:t>
      </w:r>
      <w:proofErr w:type="spellStart"/>
      <w:r w:rsidRPr="00FA36A9">
        <w:rPr>
          <w:rFonts w:ascii="Times New Roman" w:eastAsia="Times New Roman" w:hAnsi="Times New Roman" w:cs="Times New Roman"/>
          <w:sz w:val="20"/>
          <w:szCs w:val="20"/>
          <w:lang w:val="ru-RU" w:eastAsia="uk-UA"/>
        </w:rPr>
        <w:t>гривень</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акцію</w:t>
      </w:r>
      <w:proofErr w:type="spellEnd"/>
      <w:r w:rsidRPr="00FA36A9">
        <w:rPr>
          <w:rFonts w:ascii="Times New Roman" w:eastAsia="Times New Roman" w:hAnsi="Times New Roman" w:cs="Times New Roman"/>
          <w:sz w:val="20"/>
          <w:szCs w:val="20"/>
          <w:lang w:val="ru-RU" w:eastAsia="uk-UA"/>
        </w:rPr>
        <w:t xml:space="preserve"> (2021 р.: 1,3082 </w:t>
      </w:r>
      <w:proofErr w:type="spellStart"/>
      <w:r w:rsidRPr="00FA36A9">
        <w:rPr>
          <w:rFonts w:ascii="Times New Roman" w:eastAsia="Times New Roman" w:hAnsi="Times New Roman" w:cs="Times New Roman"/>
          <w:sz w:val="20"/>
          <w:szCs w:val="20"/>
          <w:lang w:val="ru-RU" w:eastAsia="uk-UA"/>
        </w:rPr>
        <w:t>гривень</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акцію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потенційних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розбавляючим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ефектом</w:t>
      </w:r>
      <w:proofErr w:type="spellEnd"/>
      <w:r w:rsidRPr="00FA36A9">
        <w:rPr>
          <w:rFonts w:ascii="Times New Roman" w:eastAsia="Times New Roman" w:hAnsi="Times New Roman" w:cs="Times New Roman"/>
          <w:sz w:val="20"/>
          <w:szCs w:val="20"/>
          <w:lang w:val="ru-RU" w:eastAsia="uk-UA"/>
        </w:rPr>
        <w:t>.</w:t>
      </w:r>
    </w:p>
    <w:p w14:paraId="443FF6D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4ED974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продовжує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приділяти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особливу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увагу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проектів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сталого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розвитку</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продовжує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реалізовувати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програму</w:t>
      </w:r>
      <w:proofErr w:type="spellEnd"/>
      <w:r w:rsidRPr="00FA36A9">
        <w:rPr>
          <w:rFonts w:ascii="Times New Roman" w:eastAsia="Times New Roman" w:hAnsi="Times New Roman" w:cs="Times New Roman"/>
          <w:sz w:val="20"/>
          <w:szCs w:val="20"/>
          <w:lang w:val="ru-RU" w:eastAsia="uk-UA"/>
        </w:rPr>
        <w:t xml:space="preserve"> "ЦІЛЬ 4 </w:t>
      </w:r>
      <w:proofErr w:type="spellStart"/>
      <w:r w:rsidRPr="00FA36A9">
        <w:rPr>
          <w:rFonts w:ascii="Times New Roman" w:eastAsia="Times New Roman" w:hAnsi="Times New Roman" w:cs="Times New Roman"/>
          <w:sz w:val="20"/>
          <w:szCs w:val="20"/>
          <w:lang w:val="ru-RU" w:eastAsia="uk-UA"/>
        </w:rPr>
        <w:t>нулі</w:t>
      </w:r>
      <w:proofErr w:type="spellEnd"/>
      <w:r w:rsidRPr="00FA36A9">
        <w:rPr>
          <w:rFonts w:ascii="Times New Roman" w:eastAsia="Times New Roman" w:hAnsi="Times New Roman" w:cs="Times New Roman"/>
          <w:sz w:val="20"/>
          <w:szCs w:val="20"/>
          <w:lang w:val="ru-RU" w:eastAsia="uk-UA"/>
        </w:rPr>
        <w:t xml:space="preserve">: разом для </w:t>
      </w:r>
      <w:proofErr w:type="spellStart"/>
      <w:r w:rsidRPr="00FA36A9">
        <w:rPr>
          <w:rFonts w:ascii="Times New Roman" w:eastAsia="Times New Roman" w:hAnsi="Times New Roman" w:cs="Times New Roman"/>
          <w:sz w:val="20"/>
          <w:szCs w:val="20"/>
          <w:lang w:val="ru-RU" w:eastAsia="uk-UA"/>
        </w:rPr>
        <w:t>майбутнього</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нову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сталого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розвитку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Group</w:t>
      </w:r>
      <w:r w:rsidRPr="00FA36A9">
        <w:rPr>
          <w:rFonts w:ascii="Times New Roman" w:eastAsia="Times New Roman" w:hAnsi="Times New Roman" w:cs="Times New Roman"/>
          <w:sz w:val="20"/>
          <w:szCs w:val="20"/>
          <w:lang w:val="ru-RU" w:eastAsia="uk-UA"/>
        </w:rPr>
        <w:t xml:space="preserve">, яка </w:t>
      </w:r>
      <w:proofErr w:type="spellStart"/>
      <w:r w:rsidRPr="00FA36A9">
        <w:rPr>
          <w:rFonts w:ascii="Times New Roman" w:eastAsia="Times New Roman" w:hAnsi="Times New Roman" w:cs="Times New Roman"/>
          <w:sz w:val="20"/>
          <w:szCs w:val="20"/>
          <w:lang w:val="ru-RU" w:eastAsia="uk-UA"/>
        </w:rPr>
        <w:t>містить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чотири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стратегічні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довгострокові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цілі</w:t>
      </w:r>
      <w:proofErr w:type="spellEnd"/>
      <w:r w:rsidRPr="00FA36A9">
        <w:rPr>
          <w:rFonts w:ascii="Times New Roman" w:eastAsia="Times New Roman" w:hAnsi="Times New Roman" w:cs="Times New Roman"/>
          <w:sz w:val="20"/>
          <w:szCs w:val="20"/>
          <w:lang w:val="ru-RU" w:eastAsia="uk-UA"/>
        </w:rPr>
        <w:t xml:space="preserve">: НУЛЬ </w:t>
      </w:r>
      <w:proofErr w:type="spellStart"/>
      <w:r w:rsidRPr="00FA36A9">
        <w:rPr>
          <w:rFonts w:ascii="Times New Roman" w:eastAsia="Times New Roman" w:hAnsi="Times New Roman" w:cs="Times New Roman"/>
          <w:sz w:val="20"/>
          <w:szCs w:val="20"/>
          <w:lang w:val="ru-RU" w:eastAsia="uk-UA"/>
        </w:rPr>
        <w:t>вуглецевого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сліду</w:t>
      </w:r>
      <w:proofErr w:type="spellEnd"/>
      <w:r w:rsidRPr="00FA36A9">
        <w:rPr>
          <w:rFonts w:ascii="Times New Roman" w:eastAsia="Times New Roman" w:hAnsi="Times New Roman" w:cs="Times New Roman"/>
          <w:sz w:val="20"/>
          <w:szCs w:val="20"/>
          <w:lang w:val="ru-RU" w:eastAsia="uk-UA"/>
        </w:rPr>
        <w:t xml:space="preserve">, НУЛЬ </w:t>
      </w:r>
      <w:proofErr w:type="spellStart"/>
      <w:r w:rsidRPr="00FA36A9">
        <w:rPr>
          <w:rFonts w:ascii="Times New Roman" w:eastAsia="Times New Roman" w:hAnsi="Times New Roman" w:cs="Times New Roman"/>
          <w:sz w:val="20"/>
          <w:szCs w:val="20"/>
          <w:lang w:val="ru-RU" w:eastAsia="uk-UA"/>
        </w:rPr>
        <w:t>втрати</w:t>
      </w:r>
      <w:proofErr w:type="spellEnd"/>
      <w:r w:rsidRPr="00FA36A9">
        <w:rPr>
          <w:rFonts w:ascii="Times New Roman" w:eastAsia="Times New Roman" w:hAnsi="Times New Roman" w:cs="Times New Roman"/>
          <w:sz w:val="20"/>
          <w:szCs w:val="20"/>
          <w:lang w:val="ru-RU" w:eastAsia="uk-UA"/>
        </w:rPr>
        <w:t xml:space="preserve"> води, НУЛЬ </w:t>
      </w:r>
      <w:proofErr w:type="spellStart"/>
      <w:r w:rsidRPr="00FA36A9">
        <w:rPr>
          <w:rFonts w:ascii="Times New Roman" w:eastAsia="Times New Roman" w:hAnsi="Times New Roman" w:cs="Times New Roman"/>
          <w:sz w:val="20"/>
          <w:szCs w:val="20"/>
          <w:lang w:val="ru-RU" w:eastAsia="uk-UA"/>
        </w:rPr>
        <w:t>безвідповідального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споживання</w:t>
      </w:r>
      <w:proofErr w:type="spellEnd"/>
      <w:r w:rsidRPr="00FA36A9">
        <w:rPr>
          <w:rFonts w:ascii="Times New Roman" w:eastAsia="Times New Roman" w:hAnsi="Times New Roman" w:cs="Times New Roman"/>
          <w:sz w:val="20"/>
          <w:szCs w:val="20"/>
          <w:lang w:val="ru-RU" w:eastAsia="uk-UA"/>
        </w:rPr>
        <w:t xml:space="preserve"> пива і НУЛЬ </w:t>
      </w:r>
      <w:proofErr w:type="spellStart"/>
      <w:r w:rsidRPr="00FA36A9">
        <w:rPr>
          <w:rFonts w:ascii="Times New Roman" w:eastAsia="Times New Roman" w:hAnsi="Times New Roman" w:cs="Times New Roman"/>
          <w:sz w:val="20"/>
          <w:szCs w:val="20"/>
          <w:lang w:val="ru-RU" w:eastAsia="uk-UA"/>
        </w:rPr>
        <w:t>нещасних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випадків</w:t>
      </w:r>
      <w:proofErr w:type="spellEnd"/>
      <w:r w:rsidRPr="00FA36A9">
        <w:rPr>
          <w:rFonts w:ascii="Times New Roman" w:eastAsia="Times New Roman" w:hAnsi="Times New Roman" w:cs="Times New Roman"/>
          <w:sz w:val="20"/>
          <w:szCs w:val="20"/>
          <w:lang w:val="ru-RU" w:eastAsia="uk-UA"/>
        </w:rPr>
        <w:t>.</w:t>
      </w:r>
    </w:p>
    <w:p w14:paraId="09D184B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підтримала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понад</w:t>
      </w:r>
      <w:proofErr w:type="spellEnd"/>
      <w:r w:rsidRPr="00FA36A9">
        <w:rPr>
          <w:rFonts w:ascii="Times New Roman" w:eastAsia="Times New Roman" w:hAnsi="Times New Roman" w:cs="Times New Roman"/>
          <w:sz w:val="20"/>
          <w:szCs w:val="20"/>
          <w:lang w:val="ru-RU" w:eastAsia="uk-UA"/>
        </w:rPr>
        <w:t xml:space="preserve"> 10 </w:t>
      </w:r>
      <w:proofErr w:type="spellStart"/>
      <w:r w:rsidRPr="00FA36A9">
        <w:rPr>
          <w:rFonts w:ascii="Times New Roman" w:eastAsia="Times New Roman" w:hAnsi="Times New Roman" w:cs="Times New Roman"/>
          <w:sz w:val="20"/>
          <w:szCs w:val="20"/>
          <w:lang w:val="ru-RU" w:eastAsia="uk-UA"/>
        </w:rPr>
        <w:t>благодійних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фондів</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вже</w:t>
      </w:r>
      <w:proofErr w:type="spellEnd"/>
      <w:r w:rsidRPr="00FA36A9">
        <w:rPr>
          <w:rFonts w:ascii="Times New Roman" w:eastAsia="Times New Roman" w:hAnsi="Times New Roman" w:cs="Times New Roman"/>
          <w:sz w:val="20"/>
          <w:szCs w:val="20"/>
          <w:lang w:val="ru-RU" w:eastAsia="uk-UA"/>
        </w:rPr>
        <w:t xml:space="preserve"> на початку </w:t>
      </w:r>
      <w:proofErr w:type="spellStart"/>
      <w:r w:rsidRPr="00FA36A9">
        <w:rPr>
          <w:rFonts w:ascii="Times New Roman" w:eastAsia="Times New Roman" w:hAnsi="Times New Roman" w:cs="Times New Roman"/>
          <w:sz w:val="20"/>
          <w:szCs w:val="20"/>
          <w:lang w:val="ru-RU" w:eastAsia="uk-UA"/>
        </w:rPr>
        <w:t>березня</w:t>
      </w:r>
      <w:proofErr w:type="spellEnd"/>
      <w:r w:rsidRPr="00FA36A9">
        <w:rPr>
          <w:rFonts w:ascii="Times New Roman" w:eastAsia="Times New Roman" w:hAnsi="Times New Roman" w:cs="Times New Roman"/>
          <w:sz w:val="20"/>
          <w:szCs w:val="20"/>
          <w:lang w:val="ru-RU" w:eastAsia="uk-UA"/>
        </w:rPr>
        <w:t xml:space="preserve"> 2022 року почала </w:t>
      </w:r>
      <w:proofErr w:type="spellStart"/>
      <w:r w:rsidRPr="00FA36A9">
        <w:rPr>
          <w:rFonts w:ascii="Times New Roman" w:eastAsia="Times New Roman" w:hAnsi="Times New Roman" w:cs="Times New Roman"/>
          <w:sz w:val="20"/>
          <w:szCs w:val="20"/>
          <w:lang w:val="ru-RU" w:eastAsia="uk-UA"/>
        </w:rPr>
        <w:t>виробляти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питну</w:t>
      </w:r>
      <w:proofErr w:type="spellEnd"/>
      <w:r w:rsidRPr="00FA36A9">
        <w:rPr>
          <w:rFonts w:ascii="Times New Roman" w:eastAsia="Times New Roman" w:hAnsi="Times New Roman" w:cs="Times New Roman"/>
          <w:sz w:val="20"/>
          <w:szCs w:val="20"/>
          <w:lang w:val="ru-RU" w:eastAsia="uk-UA"/>
        </w:rPr>
        <w:t xml:space="preserve"> воду для потреб </w:t>
      </w:r>
      <w:proofErr w:type="spellStart"/>
      <w:r w:rsidRPr="00FA36A9">
        <w:rPr>
          <w:rFonts w:ascii="Times New Roman" w:eastAsia="Times New Roman" w:hAnsi="Times New Roman" w:cs="Times New Roman"/>
          <w:sz w:val="20"/>
          <w:szCs w:val="20"/>
          <w:lang w:val="ru-RU" w:eastAsia="uk-UA"/>
        </w:rPr>
        <w:t>українців</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близько</w:t>
      </w:r>
      <w:proofErr w:type="spellEnd"/>
      <w:r w:rsidRPr="00FA36A9">
        <w:rPr>
          <w:rFonts w:ascii="Times New Roman" w:eastAsia="Times New Roman" w:hAnsi="Times New Roman" w:cs="Times New Roman"/>
          <w:sz w:val="20"/>
          <w:szCs w:val="20"/>
          <w:lang w:val="ru-RU" w:eastAsia="uk-UA"/>
        </w:rPr>
        <w:t xml:space="preserve"> 4 млн </w:t>
      </w:r>
      <w:proofErr w:type="spellStart"/>
      <w:r w:rsidRPr="00FA36A9">
        <w:rPr>
          <w:rFonts w:ascii="Times New Roman" w:eastAsia="Times New Roman" w:hAnsi="Times New Roman" w:cs="Times New Roman"/>
          <w:sz w:val="20"/>
          <w:szCs w:val="20"/>
          <w:lang w:val="ru-RU" w:eastAsia="uk-UA"/>
        </w:rPr>
        <w:t>літрів</w:t>
      </w:r>
      <w:proofErr w:type="spellEnd"/>
      <w:r w:rsidRPr="00FA36A9">
        <w:rPr>
          <w:rFonts w:ascii="Times New Roman" w:eastAsia="Times New Roman" w:hAnsi="Times New Roman" w:cs="Times New Roman"/>
          <w:sz w:val="20"/>
          <w:szCs w:val="20"/>
          <w:lang w:val="ru-RU" w:eastAsia="uk-UA"/>
        </w:rPr>
        <w:t xml:space="preserve"> води </w:t>
      </w:r>
      <w:proofErr w:type="spellStart"/>
      <w:r w:rsidRPr="00FA36A9">
        <w:rPr>
          <w:rFonts w:ascii="Times New Roman" w:eastAsia="Times New Roman" w:hAnsi="Times New Roman" w:cs="Times New Roman"/>
          <w:sz w:val="20"/>
          <w:szCs w:val="20"/>
          <w:lang w:val="ru-RU" w:eastAsia="uk-UA"/>
        </w:rPr>
        <w:t>вже</w:t>
      </w:r>
      <w:proofErr w:type="spellEnd"/>
      <w:r w:rsidRPr="00FA36A9">
        <w:rPr>
          <w:rFonts w:ascii="Times New Roman" w:eastAsia="Times New Roman" w:hAnsi="Times New Roman" w:cs="Times New Roman"/>
          <w:sz w:val="20"/>
          <w:szCs w:val="20"/>
          <w:lang w:val="ru-RU" w:eastAsia="uk-UA"/>
        </w:rPr>
        <w:t xml:space="preserve"> доставлено.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підтримала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ініціативу</w:t>
      </w:r>
      <w:proofErr w:type="spellEnd"/>
      <w:r w:rsidRPr="00FA36A9">
        <w:rPr>
          <w:rFonts w:ascii="Times New Roman" w:eastAsia="Times New Roman" w:hAnsi="Times New Roman" w:cs="Times New Roman"/>
          <w:sz w:val="20"/>
          <w:szCs w:val="20"/>
          <w:lang w:val="ru-RU" w:eastAsia="uk-UA"/>
        </w:rPr>
        <w:t xml:space="preserve"> Президента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UNITED</w:t>
      </w:r>
      <w:r w:rsidRPr="00FA36A9">
        <w:rPr>
          <w:rFonts w:ascii="Times New Roman" w:eastAsia="Times New Roman" w:hAnsi="Times New Roman" w:cs="Times New Roman"/>
          <w:sz w:val="20"/>
          <w:szCs w:val="20"/>
          <w:lang w:val="ru-RU" w:eastAsia="uk-UA"/>
        </w:rPr>
        <w:t xml:space="preserve">24. ВІДБУДУЙ УКРАЇНУ,  </w:t>
      </w:r>
      <w:proofErr w:type="spellStart"/>
      <w:r w:rsidRPr="00FA36A9">
        <w:rPr>
          <w:rFonts w:ascii="Times New Roman" w:eastAsia="Times New Roman" w:hAnsi="Times New Roman" w:cs="Times New Roman"/>
          <w:sz w:val="20"/>
          <w:szCs w:val="20"/>
          <w:lang w:val="ru-RU" w:eastAsia="uk-UA"/>
        </w:rPr>
        <w:t>Національний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реабілітаційний</w:t>
      </w:r>
      <w:proofErr w:type="spellEnd"/>
      <w:r w:rsidRPr="00FA36A9">
        <w:rPr>
          <w:rFonts w:ascii="Times New Roman" w:eastAsia="Times New Roman" w:hAnsi="Times New Roman" w:cs="Times New Roman"/>
          <w:sz w:val="20"/>
          <w:szCs w:val="20"/>
          <w:lang w:val="ru-RU" w:eastAsia="uk-UA"/>
        </w:rPr>
        <w:t xml:space="preserve"> центр "</w:t>
      </w:r>
      <w:r w:rsidRPr="00FA36A9">
        <w:rPr>
          <w:rFonts w:ascii="Times New Roman" w:eastAsia="Times New Roman" w:hAnsi="Times New Roman" w:cs="Times New Roman"/>
          <w:sz w:val="20"/>
          <w:szCs w:val="20"/>
          <w:lang w:val="en-US" w:eastAsia="uk-UA"/>
        </w:rPr>
        <w:t>UNBROKEN</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облаштування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Львові</w:t>
      </w:r>
      <w:proofErr w:type="spellEnd"/>
      <w:r w:rsidRPr="00FA36A9">
        <w:rPr>
          <w:rFonts w:ascii="Times New Roman" w:eastAsia="Times New Roman" w:hAnsi="Times New Roman" w:cs="Times New Roman"/>
          <w:sz w:val="20"/>
          <w:szCs w:val="20"/>
          <w:lang w:val="ru-RU" w:eastAsia="uk-UA"/>
        </w:rPr>
        <w:t xml:space="preserve"> модульного </w:t>
      </w:r>
      <w:proofErr w:type="spellStart"/>
      <w:r w:rsidRPr="00FA36A9">
        <w:rPr>
          <w:rFonts w:ascii="Times New Roman" w:eastAsia="Times New Roman" w:hAnsi="Times New Roman" w:cs="Times New Roman"/>
          <w:sz w:val="20"/>
          <w:szCs w:val="20"/>
          <w:lang w:val="ru-RU" w:eastAsia="uk-UA"/>
        </w:rPr>
        <w:t>містечка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Маріуполіс</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переселенців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відновлення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Макарівської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амбулаторії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данський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проєкт</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Bikes</w:t>
      </w:r>
      <w:r w:rsidRPr="00FA36A9">
        <w:rPr>
          <w:rFonts w:ascii="Times New Roman" w:eastAsia="Times New Roman" w:hAnsi="Times New Roman" w:cs="Times New Roman"/>
          <w:sz w:val="20"/>
          <w:szCs w:val="20"/>
          <w:lang w:val="ru-RU" w:eastAsia="uk-UA"/>
        </w:rPr>
        <w:t>4</w:t>
      </w:r>
      <w:r w:rsidRPr="00FA36A9">
        <w:rPr>
          <w:rFonts w:ascii="Times New Roman" w:eastAsia="Times New Roman" w:hAnsi="Times New Roman" w:cs="Times New Roman"/>
          <w:sz w:val="20"/>
          <w:szCs w:val="20"/>
          <w:lang w:val="en-US" w:eastAsia="uk-UA"/>
        </w:rPr>
        <w:t>Ukraine</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велосипедами </w:t>
      </w:r>
      <w:proofErr w:type="spellStart"/>
      <w:r w:rsidRPr="00FA36A9">
        <w:rPr>
          <w:rFonts w:ascii="Times New Roman" w:eastAsia="Times New Roman" w:hAnsi="Times New Roman" w:cs="Times New Roman"/>
          <w:sz w:val="20"/>
          <w:szCs w:val="20"/>
          <w:lang w:val="ru-RU" w:eastAsia="uk-UA"/>
        </w:rPr>
        <w:t>українських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соціальних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працівників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тощо</w:t>
      </w:r>
      <w:proofErr w:type="spellEnd"/>
      <w:r w:rsidRPr="00FA36A9">
        <w:rPr>
          <w:rFonts w:ascii="Times New Roman" w:eastAsia="Times New Roman" w:hAnsi="Times New Roman" w:cs="Times New Roman"/>
          <w:sz w:val="20"/>
          <w:szCs w:val="20"/>
          <w:lang w:val="ru-RU" w:eastAsia="uk-UA"/>
        </w:rPr>
        <w:t>.</w:t>
      </w:r>
    </w:p>
    <w:p w14:paraId="45DC447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є членом </w:t>
      </w:r>
      <w:proofErr w:type="spellStart"/>
      <w:r w:rsidRPr="00FA36A9">
        <w:rPr>
          <w:rFonts w:ascii="Times New Roman" w:eastAsia="Times New Roman" w:hAnsi="Times New Roman" w:cs="Times New Roman"/>
          <w:sz w:val="20"/>
          <w:szCs w:val="20"/>
          <w:lang w:val="ru-RU" w:eastAsia="uk-UA"/>
        </w:rPr>
        <w:t>провідних</w:t>
      </w:r>
      <w:proofErr w:type="spellEnd"/>
      <w:r w:rsidRPr="00FA36A9">
        <w:rPr>
          <w:rFonts w:ascii="Times New Roman" w:eastAsia="Times New Roman" w:hAnsi="Times New Roman" w:cs="Times New Roman"/>
          <w:sz w:val="20"/>
          <w:szCs w:val="20"/>
          <w:lang w:val="ru-RU" w:eastAsia="uk-UA"/>
        </w:rPr>
        <w:t xml:space="preserve"> платформ,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об'єднують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бізнес</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спільноту</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Американську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торговельну</w:t>
      </w:r>
      <w:proofErr w:type="spellEnd"/>
      <w:r w:rsidRPr="00FA36A9">
        <w:rPr>
          <w:rFonts w:ascii="Times New Roman" w:eastAsia="Times New Roman" w:hAnsi="Times New Roman" w:cs="Times New Roman"/>
          <w:sz w:val="20"/>
          <w:szCs w:val="20"/>
          <w:lang w:val="ru-RU" w:eastAsia="uk-UA"/>
        </w:rPr>
        <w:t xml:space="preserve"> палату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Європейську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бізнес-асоціацію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увійшла</w:t>
      </w:r>
      <w:proofErr w:type="spellEnd"/>
      <w:r w:rsidRPr="00FA36A9">
        <w:rPr>
          <w:rFonts w:ascii="Times New Roman" w:eastAsia="Times New Roman" w:hAnsi="Times New Roman" w:cs="Times New Roman"/>
          <w:sz w:val="20"/>
          <w:szCs w:val="20"/>
          <w:lang w:val="ru-RU" w:eastAsia="uk-UA"/>
        </w:rPr>
        <w:t xml:space="preserve"> до складу Союзу </w:t>
      </w:r>
      <w:proofErr w:type="spellStart"/>
      <w:r w:rsidRPr="00FA36A9">
        <w:rPr>
          <w:rFonts w:ascii="Times New Roman" w:eastAsia="Times New Roman" w:hAnsi="Times New Roman" w:cs="Times New Roman"/>
          <w:sz w:val="20"/>
          <w:szCs w:val="20"/>
          <w:lang w:val="ru-RU" w:eastAsia="uk-UA"/>
        </w:rPr>
        <w:t>Українських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Підприємців</w:t>
      </w:r>
      <w:proofErr w:type="spellEnd"/>
      <w:r w:rsidRPr="00FA36A9">
        <w:rPr>
          <w:rFonts w:ascii="Times New Roman" w:eastAsia="Times New Roman" w:hAnsi="Times New Roman" w:cs="Times New Roman"/>
          <w:sz w:val="20"/>
          <w:szCs w:val="20"/>
          <w:lang w:val="ru-RU" w:eastAsia="uk-UA"/>
        </w:rPr>
        <w:t xml:space="preserve"> (СУП), </w:t>
      </w:r>
      <w:proofErr w:type="spellStart"/>
      <w:r w:rsidRPr="00FA36A9">
        <w:rPr>
          <w:rFonts w:ascii="Times New Roman" w:eastAsia="Times New Roman" w:hAnsi="Times New Roman" w:cs="Times New Roman"/>
          <w:sz w:val="20"/>
          <w:szCs w:val="20"/>
          <w:lang w:val="ru-RU" w:eastAsia="uk-UA"/>
        </w:rPr>
        <w:t>щоб</w:t>
      </w:r>
      <w:proofErr w:type="spellEnd"/>
      <w:r w:rsidRPr="00FA36A9">
        <w:rPr>
          <w:rFonts w:ascii="Times New Roman" w:eastAsia="Times New Roman" w:hAnsi="Times New Roman" w:cs="Times New Roman"/>
          <w:sz w:val="20"/>
          <w:szCs w:val="20"/>
          <w:lang w:val="ru-RU" w:eastAsia="uk-UA"/>
        </w:rPr>
        <w:t xml:space="preserve"> разом з </w:t>
      </w:r>
      <w:proofErr w:type="spellStart"/>
      <w:r w:rsidRPr="00FA36A9">
        <w:rPr>
          <w:rFonts w:ascii="Times New Roman" w:eastAsia="Times New Roman" w:hAnsi="Times New Roman" w:cs="Times New Roman"/>
          <w:sz w:val="20"/>
          <w:szCs w:val="20"/>
          <w:lang w:val="ru-RU" w:eastAsia="uk-UA"/>
        </w:rPr>
        <w:t>іншими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працювати</w:t>
      </w:r>
      <w:proofErr w:type="spellEnd"/>
      <w:r w:rsidRPr="00FA36A9">
        <w:rPr>
          <w:rFonts w:ascii="Times New Roman" w:eastAsia="Times New Roman" w:hAnsi="Times New Roman" w:cs="Times New Roman"/>
          <w:sz w:val="20"/>
          <w:szCs w:val="20"/>
          <w:lang w:val="ru-RU" w:eastAsia="uk-UA"/>
        </w:rPr>
        <w:t xml:space="preserve"> над </w:t>
      </w:r>
      <w:proofErr w:type="spellStart"/>
      <w:r w:rsidRPr="00FA36A9">
        <w:rPr>
          <w:rFonts w:ascii="Times New Roman" w:eastAsia="Times New Roman" w:hAnsi="Times New Roman" w:cs="Times New Roman"/>
          <w:sz w:val="20"/>
          <w:szCs w:val="20"/>
          <w:lang w:val="ru-RU" w:eastAsia="uk-UA"/>
        </w:rPr>
        <w:t>створенням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сприятливого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бізнес-середовища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всередині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країни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є членом </w:t>
      </w:r>
      <w:proofErr w:type="spellStart"/>
      <w:r w:rsidRPr="00FA36A9">
        <w:rPr>
          <w:rFonts w:ascii="Times New Roman" w:eastAsia="Times New Roman" w:hAnsi="Times New Roman" w:cs="Times New Roman"/>
          <w:sz w:val="20"/>
          <w:szCs w:val="20"/>
          <w:lang w:val="ru-RU" w:eastAsia="uk-UA"/>
        </w:rPr>
        <w:t>Всеукраїнської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мережі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Доброчесності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Комплаєнсу</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UNIC</w:t>
      </w:r>
      <w:r w:rsidRPr="00FA36A9">
        <w:rPr>
          <w:rFonts w:ascii="Times New Roman" w:eastAsia="Times New Roman" w:hAnsi="Times New Roman" w:cs="Times New Roman"/>
          <w:sz w:val="20"/>
          <w:szCs w:val="20"/>
          <w:lang w:val="ru-RU" w:eastAsia="uk-UA"/>
        </w:rPr>
        <w:t>).</w:t>
      </w:r>
    </w:p>
    <w:p w14:paraId="2E3BF5C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у  2022 </w:t>
      </w:r>
      <w:proofErr w:type="spellStart"/>
      <w:r w:rsidRPr="00FA36A9">
        <w:rPr>
          <w:rFonts w:ascii="Times New Roman" w:eastAsia="Times New Roman" w:hAnsi="Times New Roman" w:cs="Times New Roman"/>
          <w:sz w:val="20"/>
          <w:szCs w:val="20"/>
          <w:lang w:val="ru-RU" w:eastAsia="uk-UA"/>
        </w:rPr>
        <w:t>році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наступні</w:t>
      </w:r>
      <w:proofErr w:type="spellEnd"/>
      <w:r w:rsidRPr="00FA36A9">
        <w:rPr>
          <w:rFonts w:ascii="Times New Roman" w:eastAsia="Times New Roman" w:hAnsi="Times New Roman" w:cs="Times New Roman"/>
          <w:sz w:val="20"/>
          <w:szCs w:val="20"/>
          <w:lang w:val="ru-RU" w:eastAsia="uk-UA"/>
        </w:rPr>
        <w:t xml:space="preserve"> нагороди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Асоціації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медіа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w:t>
      </w:r>
    </w:p>
    <w:p w14:paraId="4D50BDF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Номінація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видання</w:t>
      </w:r>
      <w:proofErr w:type="spellEnd"/>
      <w:r w:rsidRPr="00FA36A9">
        <w:rPr>
          <w:rFonts w:ascii="Times New Roman" w:eastAsia="Times New Roman" w:hAnsi="Times New Roman" w:cs="Times New Roman"/>
          <w:sz w:val="20"/>
          <w:szCs w:val="20"/>
          <w:lang w:val="ru-RU" w:eastAsia="uk-UA"/>
        </w:rPr>
        <w:t xml:space="preserve"> - Гран-</w:t>
      </w:r>
      <w:proofErr w:type="spellStart"/>
      <w:r w:rsidRPr="00FA36A9">
        <w:rPr>
          <w:rFonts w:ascii="Times New Roman" w:eastAsia="Times New Roman" w:hAnsi="Times New Roman" w:cs="Times New Roman"/>
          <w:sz w:val="20"/>
          <w:szCs w:val="20"/>
          <w:lang w:val="ru-RU" w:eastAsia="uk-UA"/>
        </w:rPr>
        <w:t>Прі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корпоративний</w:t>
      </w:r>
      <w:proofErr w:type="spellEnd"/>
      <w:r w:rsidRPr="00FA36A9">
        <w:rPr>
          <w:rFonts w:ascii="Times New Roman" w:eastAsia="Times New Roman" w:hAnsi="Times New Roman" w:cs="Times New Roman"/>
          <w:sz w:val="20"/>
          <w:szCs w:val="20"/>
          <w:lang w:val="ru-RU" w:eastAsia="uk-UA"/>
        </w:rPr>
        <w:t xml:space="preserve"> журнал "Пивовар";</w:t>
      </w:r>
    </w:p>
    <w:p w14:paraId="2D9585E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Номінація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проєкт</w:t>
      </w:r>
      <w:proofErr w:type="spellEnd"/>
      <w:r w:rsidRPr="00FA36A9">
        <w:rPr>
          <w:rFonts w:ascii="Times New Roman" w:eastAsia="Times New Roman" w:hAnsi="Times New Roman" w:cs="Times New Roman"/>
          <w:sz w:val="20"/>
          <w:szCs w:val="20"/>
          <w:lang w:val="ru-RU" w:eastAsia="uk-UA"/>
        </w:rPr>
        <w:t xml:space="preserve"> - Гран-</w:t>
      </w:r>
      <w:proofErr w:type="spellStart"/>
      <w:r w:rsidRPr="00FA36A9">
        <w:rPr>
          <w:rFonts w:ascii="Times New Roman" w:eastAsia="Times New Roman" w:hAnsi="Times New Roman" w:cs="Times New Roman"/>
          <w:sz w:val="20"/>
          <w:szCs w:val="20"/>
          <w:lang w:val="ru-RU" w:eastAsia="uk-UA"/>
        </w:rPr>
        <w:t>Прі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сторінку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в </w:t>
      </w:r>
      <w:r w:rsidRPr="00FA36A9">
        <w:rPr>
          <w:rFonts w:ascii="Times New Roman" w:eastAsia="Times New Roman" w:hAnsi="Times New Roman" w:cs="Times New Roman"/>
          <w:sz w:val="20"/>
          <w:szCs w:val="20"/>
          <w:lang w:val="en-US" w:eastAsia="uk-UA"/>
        </w:rPr>
        <w:t>Instagram</w:t>
      </w:r>
      <w:r w:rsidRPr="00FA36A9">
        <w:rPr>
          <w:rFonts w:ascii="Times New Roman" w:eastAsia="Times New Roman" w:hAnsi="Times New Roman" w:cs="Times New Roman"/>
          <w:sz w:val="20"/>
          <w:szCs w:val="20"/>
          <w:lang w:val="ru-RU" w:eastAsia="uk-UA"/>
        </w:rPr>
        <w:t xml:space="preserve">; </w:t>
      </w:r>
    </w:p>
    <w:p w14:paraId="5C3FA7F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Номінація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 Гран-</w:t>
      </w:r>
      <w:proofErr w:type="spellStart"/>
      <w:r w:rsidRPr="00FA36A9">
        <w:rPr>
          <w:rFonts w:ascii="Times New Roman" w:eastAsia="Times New Roman" w:hAnsi="Times New Roman" w:cs="Times New Roman"/>
          <w:sz w:val="20"/>
          <w:szCs w:val="20"/>
          <w:lang w:val="ru-RU" w:eastAsia="uk-UA"/>
        </w:rPr>
        <w:t>Прі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сталого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розвитку</w:t>
      </w:r>
      <w:proofErr w:type="spellEnd"/>
      <w:r w:rsidRPr="00FA36A9">
        <w:rPr>
          <w:rFonts w:ascii="Times New Roman" w:eastAsia="Times New Roman" w:hAnsi="Times New Roman" w:cs="Times New Roman"/>
          <w:sz w:val="20"/>
          <w:szCs w:val="20"/>
          <w:lang w:val="ru-RU" w:eastAsia="uk-UA"/>
        </w:rPr>
        <w:t xml:space="preserve"> 2021.</w:t>
      </w:r>
    </w:p>
    <w:p w14:paraId="111BAAE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D779F7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Організаційна</w:t>
      </w:r>
      <w:proofErr w:type="spellEnd"/>
      <w:r w:rsidRPr="00FA36A9">
        <w:rPr>
          <w:rFonts w:ascii="Times New Roman" w:eastAsia="Times New Roman" w:hAnsi="Times New Roman" w:cs="Times New Roman"/>
          <w:sz w:val="20"/>
          <w:szCs w:val="20"/>
          <w:lang w:val="ru-RU" w:eastAsia="uk-UA"/>
        </w:rPr>
        <w:t xml:space="preserve"> структура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року не </w:t>
      </w:r>
      <w:proofErr w:type="spellStart"/>
      <w:r w:rsidRPr="00FA36A9">
        <w:rPr>
          <w:rFonts w:ascii="Times New Roman" w:eastAsia="Times New Roman" w:hAnsi="Times New Roman" w:cs="Times New Roman"/>
          <w:sz w:val="20"/>
          <w:szCs w:val="20"/>
          <w:lang w:val="ru-RU" w:eastAsia="uk-UA"/>
        </w:rPr>
        <w:t>змінилася</w:t>
      </w:r>
      <w:proofErr w:type="spellEnd"/>
      <w:r w:rsidRPr="00FA36A9">
        <w:rPr>
          <w:rFonts w:ascii="Times New Roman" w:eastAsia="Times New Roman" w:hAnsi="Times New Roman" w:cs="Times New Roman"/>
          <w:sz w:val="20"/>
          <w:szCs w:val="20"/>
          <w:lang w:val="ru-RU" w:eastAsia="uk-UA"/>
        </w:rPr>
        <w:t xml:space="preserve">. </w:t>
      </w:r>
    </w:p>
    <w:p w14:paraId="212E036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До складу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входять</w:t>
      </w:r>
      <w:proofErr w:type="spellEnd"/>
      <w:r w:rsidRPr="00FA36A9">
        <w:rPr>
          <w:rFonts w:ascii="Times New Roman" w:eastAsia="Times New Roman" w:hAnsi="Times New Roman" w:cs="Times New Roman"/>
          <w:sz w:val="20"/>
          <w:szCs w:val="20"/>
          <w:lang w:val="ru-RU" w:eastAsia="uk-UA"/>
        </w:rPr>
        <w:t xml:space="preserve"> заводи у </w:t>
      </w:r>
      <w:proofErr w:type="spellStart"/>
      <w:r w:rsidRPr="00FA36A9">
        <w:rPr>
          <w:rFonts w:ascii="Times New Roman" w:eastAsia="Times New Roman" w:hAnsi="Times New Roman" w:cs="Times New Roman"/>
          <w:sz w:val="20"/>
          <w:szCs w:val="20"/>
          <w:lang w:val="ru-RU" w:eastAsia="uk-UA"/>
        </w:rPr>
        <w:t>містах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Запоріжжя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Київ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Львів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складі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юридичної</w:t>
      </w:r>
      <w:proofErr w:type="spellEnd"/>
      <w:r w:rsidRPr="00FA36A9">
        <w:rPr>
          <w:rFonts w:ascii="Times New Roman" w:eastAsia="Times New Roman" w:hAnsi="Times New Roman" w:cs="Times New Roman"/>
          <w:sz w:val="20"/>
          <w:szCs w:val="20"/>
          <w:lang w:val="ru-RU" w:eastAsia="uk-UA"/>
        </w:rPr>
        <w:t xml:space="preserve"> особи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є три </w:t>
      </w:r>
      <w:proofErr w:type="spellStart"/>
      <w:r w:rsidRPr="00FA36A9">
        <w:rPr>
          <w:rFonts w:ascii="Times New Roman" w:eastAsia="Times New Roman" w:hAnsi="Times New Roman" w:cs="Times New Roman"/>
          <w:sz w:val="20"/>
          <w:szCs w:val="20"/>
          <w:lang w:val="ru-RU" w:eastAsia="uk-UA"/>
        </w:rPr>
        <w:t>представництва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Представництво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у м. </w:t>
      </w:r>
      <w:proofErr w:type="spellStart"/>
      <w:r w:rsidRPr="00FA36A9">
        <w:rPr>
          <w:rFonts w:ascii="Times New Roman" w:eastAsia="Times New Roman" w:hAnsi="Times New Roman" w:cs="Times New Roman"/>
          <w:sz w:val="20"/>
          <w:szCs w:val="20"/>
          <w:lang w:val="ru-RU" w:eastAsia="uk-UA"/>
        </w:rPr>
        <w:t>Харкові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Представництво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у м. Одеса та </w:t>
      </w:r>
      <w:proofErr w:type="spellStart"/>
      <w:r w:rsidRPr="00FA36A9">
        <w:rPr>
          <w:rFonts w:ascii="Times New Roman" w:eastAsia="Times New Roman" w:hAnsi="Times New Roman" w:cs="Times New Roman"/>
          <w:sz w:val="20"/>
          <w:szCs w:val="20"/>
          <w:lang w:val="ru-RU" w:eastAsia="uk-UA"/>
        </w:rPr>
        <w:t>Представництво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у м. </w:t>
      </w:r>
      <w:proofErr w:type="spellStart"/>
      <w:r w:rsidRPr="00FA36A9">
        <w:rPr>
          <w:rFonts w:ascii="Times New Roman" w:eastAsia="Times New Roman" w:hAnsi="Times New Roman" w:cs="Times New Roman"/>
          <w:sz w:val="20"/>
          <w:szCs w:val="20"/>
          <w:lang w:val="ru-RU" w:eastAsia="uk-UA"/>
        </w:rPr>
        <w:t>Донецьку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середини</w:t>
      </w:r>
      <w:proofErr w:type="spellEnd"/>
      <w:r w:rsidRPr="00FA36A9">
        <w:rPr>
          <w:rFonts w:ascii="Times New Roman" w:eastAsia="Times New Roman" w:hAnsi="Times New Roman" w:cs="Times New Roman"/>
          <w:sz w:val="20"/>
          <w:szCs w:val="20"/>
          <w:lang w:val="ru-RU" w:eastAsia="uk-UA"/>
        </w:rPr>
        <w:t xml:space="preserve"> 2014 року </w:t>
      </w:r>
      <w:proofErr w:type="spellStart"/>
      <w:r w:rsidRPr="00FA36A9">
        <w:rPr>
          <w:rFonts w:ascii="Times New Roman" w:eastAsia="Times New Roman" w:hAnsi="Times New Roman" w:cs="Times New Roman"/>
          <w:sz w:val="20"/>
          <w:szCs w:val="20"/>
          <w:lang w:val="ru-RU" w:eastAsia="uk-UA"/>
        </w:rPr>
        <w:t>фактична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представництва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призупинена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не є </w:t>
      </w:r>
      <w:proofErr w:type="spellStart"/>
      <w:r w:rsidRPr="00FA36A9">
        <w:rPr>
          <w:rFonts w:ascii="Times New Roman" w:eastAsia="Times New Roman" w:hAnsi="Times New Roman" w:cs="Times New Roman"/>
          <w:sz w:val="20"/>
          <w:szCs w:val="20"/>
          <w:lang w:val="ru-RU" w:eastAsia="uk-UA"/>
        </w:rPr>
        <w:t>відокремленими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юридичними</w:t>
      </w:r>
      <w:proofErr w:type="spellEnd"/>
      <w:r w:rsidRPr="00FA36A9">
        <w:rPr>
          <w:rFonts w:ascii="Times New Roman" w:eastAsia="Times New Roman" w:hAnsi="Times New Roman" w:cs="Times New Roman"/>
          <w:sz w:val="20"/>
          <w:szCs w:val="20"/>
          <w:lang w:val="ru-RU" w:eastAsia="uk-UA"/>
        </w:rPr>
        <w:t xml:space="preserve"> особам, та  </w:t>
      </w:r>
      <w:proofErr w:type="spellStart"/>
      <w:r w:rsidRPr="00FA36A9">
        <w:rPr>
          <w:rFonts w:ascii="Times New Roman" w:eastAsia="Times New Roman" w:hAnsi="Times New Roman" w:cs="Times New Roman"/>
          <w:sz w:val="20"/>
          <w:szCs w:val="20"/>
          <w:lang w:val="ru-RU" w:eastAsia="uk-UA"/>
        </w:rPr>
        <w:t>діють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відповідності</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Положень</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представництво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представництво</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захист</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інтересів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юридичної</w:t>
      </w:r>
      <w:proofErr w:type="spellEnd"/>
      <w:r w:rsidRPr="00FA36A9">
        <w:rPr>
          <w:rFonts w:ascii="Times New Roman" w:eastAsia="Times New Roman" w:hAnsi="Times New Roman" w:cs="Times New Roman"/>
          <w:sz w:val="20"/>
          <w:szCs w:val="20"/>
          <w:lang w:val="ru-RU" w:eastAsia="uk-UA"/>
        </w:rPr>
        <w:t xml:space="preserve"> особи за </w:t>
      </w:r>
      <w:proofErr w:type="spellStart"/>
      <w:r w:rsidRPr="00FA36A9">
        <w:rPr>
          <w:rFonts w:ascii="Times New Roman" w:eastAsia="Times New Roman" w:hAnsi="Times New Roman" w:cs="Times New Roman"/>
          <w:sz w:val="20"/>
          <w:szCs w:val="20"/>
          <w:lang w:val="ru-RU" w:eastAsia="uk-UA"/>
        </w:rPr>
        <w:t>своїм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місцезнаходженням</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прилеглих</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нього</w:t>
      </w:r>
      <w:proofErr w:type="spellEnd"/>
      <w:r w:rsidRPr="00FA36A9">
        <w:rPr>
          <w:rFonts w:ascii="Times New Roman" w:eastAsia="Times New Roman" w:hAnsi="Times New Roman" w:cs="Times New Roman"/>
          <w:sz w:val="20"/>
          <w:szCs w:val="20"/>
          <w:lang w:val="ru-RU" w:eastAsia="uk-UA"/>
        </w:rPr>
        <w:t xml:space="preserve"> областей.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дочірнє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підприємство</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Республіці</w:t>
      </w:r>
      <w:proofErr w:type="spellEnd"/>
      <w:r w:rsidRPr="00FA36A9">
        <w:rPr>
          <w:rFonts w:ascii="Times New Roman" w:eastAsia="Times New Roman" w:hAnsi="Times New Roman" w:cs="Times New Roman"/>
          <w:sz w:val="20"/>
          <w:szCs w:val="20"/>
          <w:lang w:val="ru-RU" w:eastAsia="uk-UA"/>
        </w:rPr>
        <w:t xml:space="preserve"> Молдова </w:t>
      </w:r>
      <w:proofErr w:type="spellStart"/>
      <w:r w:rsidRPr="00FA36A9">
        <w:rPr>
          <w:rFonts w:ascii="Times New Roman" w:eastAsia="Times New Roman" w:hAnsi="Times New Roman" w:cs="Times New Roman"/>
          <w:sz w:val="20"/>
          <w:szCs w:val="20"/>
          <w:lang w:val="ru-RU" w:eastAsia="uk-UA"/>
        </w:rPr>
        <w:t>зі</w:t>
      </w:r>
      <w:proofErr w:type="spellEnd"/>
      <w:r w:rsidRPr="00FA36A9">
        <w:rPr>
          <w:rFonts w:ascii="Times New Roman" w:eastAsia="Times New Roman" w:hAnsi="Times New Roman" w:cs="Times New Roman"/>
          <w:sz w:val="20"/>
          <w:szCs w:val="20"/>
          <w:lang w:val="ru-RU" w:eastAsia="uk-UA"/>
        </w:rPr>
        <w:t xml:space="preserve"> 100% долею </w:t>
      </w:r>
      <w:proofErr w:type="spellStart"/>
      <w:r w:rsidRPr="00FA36A9">
        <w:rPr>
          <w:rFonts w:ascii="Times New Roman" w:eastAsia="Times New Roman" w:hAnsi="Times New Roman" w:cs="Times New Roman"/>
          <w:sz w:val="20"/>
          <w:szCs w:val="20"/>
          <w:lang w:val="ru-RU" w:eastAsia="uk-UA"/>
        </w:rPr>
        <w:t>володіння</w:t>
      </w:r>
      <w:proofErr w:type="spellEnd"/>
      <w:r w:rsidRPr="00FA36A9">
        <w:rPr>
          <w:rFonts w:ascii="Times New Roman" w:eastAsia="Times New Roman" w:hAnsi="Times New Roman" w:cs="Times New Roman"/>
          <w:sz w:val="20"/>
          <w:szCs w:val="20"/>
          <w:lang w:val="ru-RU" w:eastAsia="uk-UA"/>
        </w:rPr>
        <w:t xml:space="preserve"> - </w:t>
      </w:r>
      <w:r w:rsidRPr="00FA36A9">
        <w:rPr>
          <w:rFonts w:ascii="Times New Roman" w:eastAsia="Times New Roman" w:hAnsi="Times New Roman" w:cs="Times New Roman"/>
          <w:sz w:val="20"/>
          <w:szCs w:val="20"/>
          <w:lang w:val="en-US" w:eastAsia="uk-UA"/>
        </w:rPr>
        <w:t>ICS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R</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L</w:t>
      </w:r>
      <w:r w:rsidRPr="00FA36A9">
        <w:rPr>
          <w:rFonts w:ascii="Times New Roman" w:eastAsia="Times New Roman" w:hAnsi="Times New Roman" w:cs="Times New Roman"/>
          <w:sz w:val="20"/>
          <w:szCs w:val="20"/>
          <w:lang w:val="ru-RU" w:eastAsia="uk-UA"/>
        </w:rPr>
        <w:t>.</w:t>
      </w:r>
    </w:p>
    <w:p w14:paraId="2E533C7D" w14:textId="77777777" w:rsidR="00FA36A9" w:rsidRDefault="00FA36A9"/>
    <w:p w14:paraId="45F6422E"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FA36A9">
        <w:rPr>
          <w:rFonts w:ascii="Times New Roman" w:eastAsia="Times New Roman" w:hAnsi="Times New Roman" w:cs="Times New Roman"/>
          <w:b/>
          <w:color w:val="000000"/>
          <w:sz w:val="28"/>
          <w:szCs w:val="24"/>
          <w:lang w:eastAsia="ru-RU"/>
        </w:rPr>
        <w:t xml:space="preserve">3. </w:t>
      </w:r>
      <w:r w:rsidRPr="00FA36A9">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14:paraId="1355A67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періоду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укладало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деривативів</w:t>
      </w:r>
      <w:proofErr w:type="spellEnd"/>
      <w:r w:rsidRPr="00FA36A9">
        <w:rPr>
          <w:rFonts w:ascii="Times New Roman" w:eastAsia="Times New Roman" w:hAnsi="Times New Roman" w:cs="Times New Roman"/>
          <w:sz w:val="20"/>
          <w:szCs w:val="20"/>
          <w:lang w:val="ru-RU" w:eastAsia="uk-UA"/>
        </w:rPr>
        <w:t xml:space="preserve"> і не вчиняло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похідних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Цей</w:t>
      </w:r>
      <w:proofErr w:type="spellEnd"/>
      <w:r w:rsidRPr="00FA36A9">
        <w:rPr>
          <w:rFonts w:ascii="Times New Roman" w:eastAsia="Times New Roman" w:hAnsi="Times New Roman" w:cs="Times New Roman"/>
          <w:sz w:val="20"/>
          <w:szCs w:val="20"/>
          <w:lang w:val="ru-RU" w:eastAsia="uk-UA"/>
        </w:rPr>
        <w:t xml:space="preserve"> факт не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жодного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впливу</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оцінку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емітента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фінансового</w:t>
      </w:r>
      <w:proofErr w:type="spellEnd"/>
      <w:r w:rsidRPr="00FA36A9">
        <w:rPr>
          <w:rFonts w:ascii="Times New Roman" w:eastAsia="Times New Roman" w:hAnsi="Times New Roman" w:cs="Times New Roman"/>
          <w:sz w:val="20"/>
          <w:szCs w:val="20"/>
          <w:lang w:val="ru-RU" w:eastAsia="uk-UA"/>
        </w:rPr>
        <w:t xml:space="preserve"> стану, </w:t>
      </w:r>
      <w:proofErr w:type="spellStart"/>
      <w:r w:rsidRPr="00FA36A9">
        <w:rPr>
          <w:rFonts w:ascii="Times New Roman" w:eastAsia="Times New Roman" w:hAnsi="Times New Roman" w:cs="Times New Roman"/>
          <w:sz w:val="20"/>
          <w:szCs w:val="20"/>
          <w:lang w:val="ru-RU" w:eastAsia="uk-UA"/>
        </w:rPr>
        <w:t>доходів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витрат</w:t>
      </w:r>
      <w:proofErr w:type="spellEnd"/>
      <w:r w:rsidRPr="00FA36A9">
        <w:rPr>
          <w:rFonts w:ascii="Times New Roman" w:eastAsia="Times New Roman" w:hAnsi="Times New Roman" w:cs="Times New Roman"/>
          <w:sz w:val="20"/>
          <w:szCs w:val="20"/>
          <w:lang w:val="ru-RU" w:eastAsia="uk-UA"/>
        </w:rPr>
        <w:t>.</w:t>
      </w:r>
    </w:p>
    <w:p w14:paraId="0E050B23" w14:textId="77777777" w:rsidR="00FA36A9" w:rsidRDefault="00FA36A9">
      <w:pPr>
        <w:sectPr w:rsidR="00FA36A9" w:rsidSect="00FA36A9">
          <w:pgSz w:w="11906" w:h="16838"/>
          <w:pgMar w:top="363" w:right="567" w:bottom="363" w:left="1417" w:header="709" w:footer="709" w:gutter="0"/>
          <w:cols w:space="708"/>
          <w:docGrid w:linePitch="360"/>
        </w:sectPr>
      </w:pPr>
    </w:p>
    <w:p w14:paraId="728907F7" w14:textId="77777777" w:rsidR="00FA36A9" w:rsidRPr="00FA36A9" w:rsidRDefault="00FA36A9" w:rsidP="00FA36A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14:paraId="0E038F29" w14:textId="77777777" w:rsidR="00FA36A9" w:rsidRPr="00FA36A9" w:rsidRDefault="00FA36A9" w:rsidP="00FA36A9">
      <w:pPr>
        <w:spacing w:after="0" w:line="240" w:lineRule="auto"/>
        <w:jc w:val="center"/>
        <w:rPr>
          <w:rFonts w:ascii="Times New Roman" w:eastAsia="Times New Roman" w:hAnsi="Times New Roman" w:cs="Times New Roman"/>
          <w:b/>
          <w:color w:val="000000"/>
          <w:sz w:val="28"/>
          <w:szCs w:val="28"/>
          <w:lang w:eastAsia="uk-UA"/>
        </w:rPr>
      </w:pPr>
      <w:r w:rsidRPr="00FA36A9">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3997D84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115036F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прагне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впроваджувати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оптимальні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процеси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виявляють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аналізують</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керують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пов'язаними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своєю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діяльністю</w:t>
      </w:r>
      <w:proofErr w:type="spellEnd"/>
      <w:r w:rsidRPr="00FA36A9">
        <w:rPr>
          <w:rFonts w:ascii="Times New Roman" w:eastAsia="Times New Roman" w:hAnsi="Times New Roman" w:cs="Times New Roman"/>
          <w:sz w:val="20"/>
          <w:szCs w:val="20"/>
          <w:lang w:val="ru-RU" w:eastAsia="uk-UA"/>
        </w:rPr>
        <w:t xml:space="preserve">, як </w:t>
      </w:r>
      <w:proofErr w:type="spellStart"/>
      <w:r w:rsidRPr="00FA36A9">
        <w:rPr>
          <w:rFonts w:ascii="Times New Roman" w:eastAsia="Times New Roman" w:hAnsi="Times New Roman" w:cs="Times New Roman"/>
          <w:sz w:val="20"/>
          <w:szCs w:val="20"/>
          <w:lang w:val="ru-RU" w:eastAsia="uk-UA"/>
        </w:rPr>
        <w:t>засіб</w:t>
      </w:r>
      <w:proofErr w:type="spellEnd"/>
      <w:r w:rsidRPr="00FA36A9">
        <w:rPr>
          <w:rFonts w:ascii="Times New Roman" w:eastAsia="Times New Roman" w:hAnsi="Times New Roman" w:cs="Times New Roman"/>
          <w:sz w:val="20"/>
          <w:szCs w:val="20"/>
          <w:lang w:val="ru-RU" w:eastAsia="uk-UA"/>
        </w:rPr>
        <w:t xml:space="preserve"> контролю над </w:t>
      </w:r>
      <w:proofErr w:type="spellStart"/>
      <w:r w:rsidRPr="00FA36A9">
        <w:rPr>
          <w:rFonts w:ascii="Times New Roman" w:eastAsia="Times New Roman" w:hAnsi="Times New Roman" w:cs="Times New Roman"/>
          <w:sz w:val="20"/>
          <w:szCs w:val="20"/>
          <w:lang w:val="ru-RU" w:eastAsia="uk-UA"/>
        </w:rPr>
        <w:t>впливом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небажаних</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непередбачуваних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подій</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досягнення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поставлених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цілей</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підвищення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w:t>
      </w:r>
    </w:p>
    <w:p w14:paraId="4D5882A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здійснюється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відповідності</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впровадженої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процеси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рівнями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невід'ємною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частиною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ділової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операцій</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цієї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стратегії</w:t>
      </w:r>
      <w:proofErr w:type="spellEnd"/>
      <w:r w:rsidRPr="00FA36A9">
        <w:rPr>
          <w:rFonts w:ascii="Times New Roman" w:eastAsia="Times New Roman" w:hAnsi="Times New Roman" w:cs="Times New Roman"/>
          <w:sz w:val="20"/>
          <w:szCs w:val="20"/>
          <w:lang w:val="ru-RU" w:eastAsia="uk-UA"/>
        </w:rPr>
        <w:t xml:space="preserve">. </w:t>
      </w:r>
    </w:p>
    <w:p w14:paraId="57994F5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різноманітні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процедури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норми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функції</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обов'язки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фахівців</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регіонах</w:t>
      </w:r>
      <w:proofErr w:type="spellEnd"/>
      <w:r w:rsidRPr="00FA36A9">
        <w:rPr>
          <w:rFonts w:ascii="Times New Roman" w:eastAsia="Times New Roman" w:hAnsi="Times New Roman" w:cs="Times New Roman"/>
          <w:sz w:val="20"/>
          <w:szCs w:val="20"/>
          <w:lang w:val="ru-RU" w:eastAsia="uk-UA"/>
        </w:rPr>
        <w:t xml:space="preserve"> та структурах, </w:t>
      </w:r>
      <w:proofErr w:type="spellStart"/>
      <w:r w:rsidRPr="00FA36A9">
        <w:rPr>
          <w:rFonts w:ascii="Times New Roman" w:eastAsia="Times New Roman" w:hAnsi="Times New Roman" w:cs="Times New Roman"/>
          <w:sz w:val="20"/>
          <w:szCs w:val="20"/>
          <w:lang w:val="ru-RU" w:eastAsia="uk-UA"/>
        </w:rPr>
        <w:t>включаючи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вимоги</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звітування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Керівництво</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містить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додаткову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у тому </w:t>
      </w:r>
      <w:proofErr w:type="spellStart"/>
      <w:r w:rsidRPr="00FA36A9">
        <w:rPr>
          <w:rFonts w:ascii="Times New Roman" w:eastAsia="Times New Roman" w:hAnsi="Times New Roman" w:cs="Times New Roman"/>
          <w:sz w:val="20"/>
          <w:szCs w:val="20"/>
          <w:lang w:val="ru-RU" w:eastAsia="uk-UA"/>
        </w:rPr>
        <w:t>числі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інструменти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повинні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застосовуватися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працівниками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керівниками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фахівцями</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ризиків</w:t>
      </w:r>
      <w:proofErr w:type="spellEnd"/>
      <w:r w:rsidRPr="00FA36A9">
        <w:rPr>
          <w:rFonts w:ascii="Times New Roman" w:eastAsia="Times New Roman" w:hAnsi="Times New Roman" w:cs="Times New Roman"/>
          <w:sz w:val="20"/>
          <w:szCs w:val="20"/>
          <w:lang w:val="ru-RU" w:eastAsia="uk-UA"/>
        </w:rPr>
        <w:t xml:space="preserve"> в рамках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Процедури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застосовуються</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різних</w:t>
      </w:r>
      <w:proofErr w:type="spellEnd"/>
      <w:r w:rsidRPr="00FA36A9">
        <w:rPr>
          <w:rFonts w:ascii="Times New Roman" w:eastAsia="Times New Roman" w:hAnsi="Times New Roman" w:cs="Times New Roman"/>
          <w:sz w:val="20"/>
          <w:szCs w:val="20"/>
          <w:lang w:val="ru-RU" w:eastAsia="uk-UA"/>
        </w:rPr>
        <w:t xml:space="preserve"> сферах, </w:t>
      </w:r>
      <w:proofErr w:type="spellStart"/>
      <w:r w:rsidRPr="00FA36A9">
        <w:rPr>
          <w:rFonts w:ascii="Times New Roman" w:eastAsia="Times New Roman" w:hAnsi="Times New Roman" w:cs="Times New Roman"/>
          <w:sz w:val="20"/>
          <w:szCs w:val="20"/>
          <w:lang w:val="ru-RU" w:eastAsia="uk-UA"/>
        </w:rPr>
        <w:t>включаючи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зокрема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процес</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планування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процес</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охорони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здоров'я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безпеки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безпеки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харчових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продуктів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якості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процес</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запиту</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w:t>
      </w:r>
    </w:p>
    <w:p w14:paraId="2F8543B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ролі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обов'язки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галузі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процеси</w:t>
      </w:r>
      <w:proofErr w:type="spellEnd"/>
      <w:r w:rsidRPr="00FA36A9">
        <w:rPr>
          <w:rFonts w:ascii="Times New Roman" w:eastAsia="Times New Roman" w:hAnsi="Times New Roman" w:cs="Times New Roman"/>
          <w:sz w:val="20"/>
          <w:szCs w:val="20"/>
          <w:lang w:val="ru-RU" w:eastAsia="uk-UA"/>
        </w:rPr>
        <w:t xml:space="preserve"> і система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впроваджені</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Групі</w:t>
      </w:r>
      <w:proofErr w:type="spellEnd"/>
      <w:r w:rsidRPr="00FA36A9">
        <w:rPr>
          <w:rFonts w:ascii="Times New Roman" w:eastAsia="Times New Roman" w:hAnsi="Times New Roman" w:cs="Times New Roman"/>
          <w:sz w:val="20"/>
          <w:szCs w:val="20"/>
          <w:lang w:val="ru-RU" w:eastAsia="uk-UA"/>
        </w:rPr>
        <w:t xml:space="preserve"> Карлсберг.</w:t>
      </w:r>
    </w:p>
    <w:p w14:paraId="2683F3D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Управлінський</w:t>
      </w:r>
      <w:proofErr w:type="spellEnd"/>
      <w:r w:rsidRPr="00FA36A9">
        <w:rPr>
          <w:rFonts w:ascii="Times New Roman" w:eastAsia="Times New Roman" w:hAnsi="Times New Roman" w:cs="Times New Roman"/>
          <w:sz w:val="20"/>
          <w:szCs w:val="20"/>
          <w:lang w:val="ru-RU" w:eastAsia="uk-UA"/>
        </w:rPr>
        <w:t xml:space="preserve"> персонал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несе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відповідальність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створення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структури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здійснення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нагляду</w:t>
      </w:r>
      <w:proofErr w:type="spellEnd"/>
      <w:r w:rsidRPr="00FA36A9">
        <w:rPr>
          <w:rFonts w:ascii="Times New Roman" w:eastAsia="Times New Roman" w:hAnsi="Times New Roman" w:cs="Times New Roman"/>
          <w:sz w:val="20"/>
          <w:szCs w:val="20"/>
          <w:lang w:val="ru-RU" w:eastAsia="uk-UA"/>
        </w:rPr>
        <w:t xml:space="preserve"> за нею. </w:t>
      </w:r>
      <w:proofErr w:type="spellStart"/>
      <w:r w:rsidRPr="00FA36A9">
        <w:rPr>
          <w:rFonts w:ascii="Times New Roman" w:eastAsia="Times New Roman" w:hAnsi="Times New Roman" w:cs="Times New Roman"/>
          <w:sz w:val="20"/>
          <w:szCs w:val="20"/>
          <w:lang w:val="ru-RU" w:eastAsia="uk-UA"/>
        </w:rPr>
        <w:t>Застосовуючи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засоби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навчання</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стандарти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процедури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прагне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створити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дисциплінуюче</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конструктивне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середовище</w:t>
      </w:r>
      <w:proofErr w:type="spellEnd"/>
      <w:r w:rsidRPr="00FA36A9">
        <w:rPr>
          <w:rFonts w:ascii="Times New Roman" w:eastAsia="Times New Roman" w:hAnsi="Times New Roman" w:cs="Times New Roman"/>
          <w:sz w:val="20"/>
          <w:szCs w:val="20"/>
          <w:lang w:val="ru-RU" w:eastAsia="uk-UA"/>
        </w:rPr>
        <w:t xml:space="preserve"> контролю, в </w:t>
      </w:r>
      <w:proofErr w:type="spellStart"/>
      <w:r w:rsidRPr="00FA36A9">
        <w:rPr>
          <w:rFonts w:ascii="Times New Roman" w:eastAsia="Times New Roman" w:hAnsi="Times New Roman" w:cs="Times New Roman"/>
          <w:sz w:val="20"/>
          <w:szCs w:val="20"/>
          <w:lang w:val="ru-RU" w:eastAsia="uk-UA"/>
        </w:rPr>
        <w:t>якому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працівники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розуміють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ролі</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обов'язки</w:t>
      </w:r>
      <w:proofErr w:type="spellEnd"/>
      <w:r w:rsidRPr="00FA36A9">
        <w:rPr>
          <w:rFonts w:ascii="Times New Roman" w:eastAsia="Times New Roman" w:hAnsi="Times New Roman" w:cs="Times New Roman"/>
          <w:sz w:val="20"/>
          <w:szCs w:val="20"/>
          <w:lang w:val="ru-RU" w:eastAsia="uk-UA"/>
        </w:rPr>
        <w:t>.</w:t>
      </w:r>
    </w:p>
    <w:p w14:paraId="2F2F2F1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Наглядова</w:t>
      </w:r>
      <w:proofErr w:type="spellEnd"/>
      <w:r w:rsidRPr="00FA36A9">
        <w:rPr>
          <w:rFonts w:ascii="Times New Roman" w:eastAsia="Times New Roman" w:hAnsi="Times New Roman" w:cs="Times New Roman"/>
          <w:sz w:val="20"/>
          <w:szCs w:val="20"/>
          <w:lang w:val="ru-RU" w:eastAsia="uk-UA"/>
        </w:rPr>
        <w:t xml:space="preserve"> Рада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тим</w:t>
      </w:r>
      <w:proofErr w:type="spellEnd"/>
      <w:r w:rsidRPr="00FA36A9">
        <w:rPr>
          <w:rFonts w:ascii="Times New Roman" w:eastAsia="Times New Roman" w:hAnsi="Times New Roman" w:cs="Times New Roman"/>
          <w:sz w:val="20"/>
          <w:szCs w:val="20"/>
          <w:lang w:val="ru-RU" w:eastAsia="uk-UA"/>
        </w:rPr>
        <w:t xml:space="preserve">, як </w:t>
      </w:r>
      <w:proofErr w:type="spellStart"/>
      <w:r w:rsidRPr="00FA36A9">
        <w:rPr>
          <w:rFonts w:ascii="Times New Roman" w:eastAsia="Times New Roman" w:hAnsi="Times New Roman" w:cs="Times New Roman"/>
          <w:sz w:val="20"/>
          <w:szCs w:val="20"/>
          <w:lang w:val="ru-RU" w:eastAsia="uk-UA"/>
        </w:rPr>
        <w:t>управлінський</w:t>
      </w:r>
      <w:proofErr w:type="spellEnd"/>
      <w:r w:rsidRPr="00FA36A9">
        <w:rPr>
          <w:rFonts w:ascii="Times New Roman" w:eastAsia="Times New Roman" w:hAnsi="Times New Roman" w:cs="Times New Roman"/>
          <w:sz w:val="20"/>
          <w:szCs w:val="20"/>
          <w:lang w:val="ru-RU" w:eastAsia="uk-UA"/>
        </w:rPr>
        <w:t xml:space="preserve"> персонал </w:t>
      </w:r>
      <w:proofErr w:type="spellStart"/>
      <w:r w:rsidRPr="00FA36A9">
        <w:rPr>
          <w:rFonts w:ascii="Times New Roman" w:eastAsia="Times New Roman" w:hAnsi="Times New Roman" w:cs="Times New Roman"/>
          <w:sz w:val="20"/>
          <w:szCs w:val="20"/>
          <w:lang w:val="ru-RU" w:eastAsia="uk-UA"/>
        </w:rPr>
        <w:t>контролює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дотримання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Компанією</w:t>
      </w:r>
      <w:proofErr w:type="spellEnd"/>
      <w:r w:rsidRPr="00FA36A9">
        <w:rPr>
          <w:rFonts w:ascii="Times New Roman" w:eastAsia="Times New Roman" w:hAnsi="Times New Roman" w:cs="Times New Roman"/>
          <w:sz w:val="20"/>
          <w:szCs w:val="20"/>
          <w:lang w:val="ru-RU" w:eastAsia="uk-UA"/>
        </w:rPr>
        <w:t xml:space="preserve"> процедур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перевіряє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структури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виникають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w:t>
      </w:r>
    </w:p>
    <w:p w14:paraId="402E5BF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Функція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централізовано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ліквідності</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ринковий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валютний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курсів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цілями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лімітів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встановлення</w:t>
      </w:r>
      <w:proofErr w:type="spellEnd"/>
      <w:r w:rsidRPr="00FA36A9">
        <w:rPr>
          <w:rFonts w:ascii="Times New Roman" w:eastAsia="Times New Roman" w:hAnsi="Times New Roman" w:cs="Times New Roman"/>
          <w:sz w:val="20"/>
          <w:szCs w:val="20"/>
          <w:lang w:val="ru-RU" w:eastAsia="uk-UA"/>
        </w:rPr>
        <w:t xml:space="preserve"> контролю над </w:t>
      </w:r>
      <w:proofErr w:type="spellStart"/>
      <w:r w:rsidRPr="00FA36A9">
        <w:rPr>
          <w:rFonts w:ascii="Times New Roman" w:eastAsia="Times New Roman" w:hAnsi="Times New Roman" w:cs="Times New Roman"/>
          <w:sz w:val="20"/>
          <w:szCs w:val="20"/>
          <w:lang w:val="ru-RU" w:eastAsia="uk-UA"/>
        </w:rPr>
        <w:t>тим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ліміти</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перевищувались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непередбачуван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стю</w:t>
      </w:r>
      <w:proofErr w:type="spellEnd"/>
      <w:r w:rsidRPr="00FA36A9">
        <w:rPr>
          <w:rFonts w:ascii="Times New Roman" w:eastAsia="Times New Roman" w:hAnsi="Times New Roman" w:cs="Times New Roman"/>
          <w:sz w:val="20"/>
          <w:szCs w:val="20"/>
          <w:lang w:val="ru-RU" w:eastAsia="uk-UA"/>
        </w:rPr>
        <w:t xml:space="preserve">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нансового</w:t>
      </w:r>
      <w:proofErr w:type="spellEnd"/>
      <w:r w:rsidRPr="00FA36A9">
        <w:rPr>
          <w:rFonts w:ascii="Times New Roman" w:eastAsia="Times New Roman" w:hAnsi="Times New Roman" w:cs="Times New Roman"/>
          <w:sz w:val="20"/>
          <w:szCs w:val="20"/>
          <w:lang w:val="ru-RU" w:eastAsia="uk-UA"/>
        </w:rPr>
        <w:t xml:space="preserve"> ринку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програма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нського</w:t>
      </w:r>
      <w:proofErr w:type="spellEnd"/>
      <w:r w:rsidRPr="00FA36A9">
        <w:rPr>
          <w:rFonts w:ascii="Times New Roman" w:eastAsia="Times New Roman" w:hAnsi="Times New Roman" w:cs="Times New Roman"/>
          <w:sz w:val="20"/>
          <w:szCs w:val="20"/>
          <w:lang w:val="ru-RU" w:eastAsia="uk-UA"/>
        </w:rPr>
        <w:t xml:space="preserve"> персоналу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ння</w:t>
      </w:r>
      <w:proofErr w:type="spellEnd"/>
      <w:r w:rsidRPr="00FA36A9">
        <w:rPr>
          <w:rFonts w:ascii="Times New Roman" w:eastAsia="Times New Roman" w:hAnsi="Times New Roman" w:cs="Times New Roman"/>
          <w:sz w:val="20"/>
          <w:szCs w:val="20"/>
          <w:lang w:val="ru-RU" w:eastAsia="uk-UA"/>
        </w:rPr>
        <w:t xml:space="preserve">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зосереджена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спрямована</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зменшення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потенц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йного</w:t>
      </w:r>
      <w:proofErr w:type="spellEnd"/>
      <w:r w:rsidRPr="00FA36A9">
        <w:rPr>
          <w:rFonts w:ascii="Times New Roman" w:eastAsia="Times New Roman" w:hAnsi="Times New Roman" w:cs="Times New Roman"/>
          <w:sz w:val="20"/>
          <w:szCs w:val="20"/>
          <w:lang w:val="ru-RU" w:eastAsia="uk-UA"/>
        </w:rPr>
        <w:t xml:space="preserve"> негативного </w:t>
      </w:r>
      <w:proofErr w:type="spellStart"/>
      <w:r w:rsidRPr="00FA36A9">
        <w:rPr>
          <w:rFonts w:ascii="Times New Roman" w:eastAsia="Times New Roman" w:hAnsi="Times New Roman" w:cs="Times New Roman"/>
          <w:sz w:val="20"/>
          <w:szCs w:val="20"/>
          <w:lang w:val="ru-RU" w:eastAsia="uk-UA"/>
        </w:rPr>
        <w:t>впливу</w:t>
      </w:r>
      <w:proofErr w:type="spellEnd"/>
      <w:r w:rsidRPr="00FA36A9">
        <w:rPr>
          <w:rFonts w:ascii="Times New Roman" w:eastAsia="Times New Roman" w:hAnsi="Times New Roman" w:cs="Times New Roman"/>
          <w:sz w:val="20"/>
          <w:szCs w:val="20"/>
          <w:lang w:val="ru-RU" w:eastAsia="uk-UA"/>
        </w:rPr>
        <w:t xml:space="preserve"> на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нансовий</w:t>
      </w:r>
      <w:proofErr w:type="spellEnd"/>
      <w:r w:rsidRPr="00FA36A9">
        <w:rPr>
          <w:rFonts w:ascii="Times New Roman" w:eastAsia="Times New Roman" w:hAnsi="Times New Roman" w:cs="Times New Roman"/>
          <w:sz w:val="20"/>
          <w:szCs w:val="20"/>
          <w:lang w:val="ru-RU" w:eastAsia="uk-UA"/>
        </w:rPr>
        <w:t xml:space="preserve"> стан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
    <w:p w14:paraId="4D8B386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Операц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хеджування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тному</w:t>
      </w:r>
      <w:proofErr w:type="spellEnd"/>
      <w:r w:rsidRPr="00FA36A9">
        <w:rPr>
          <w:rFonts w:ascii="Times New Roman" w:eastAsia="Times New Roman" w:hAnsi="Times New Roman" w:cs="Times New Roman"/>
          <w:sz w:val="20"/>
          <w:szCs w:val="20"/>
          <w:lang w:val="ru-RU" w:eastAsia="uk-UA"/>
        </w:rPr>
        <w:t xml:space="preserve"> пер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од</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не проводились.</w:t>
      </w:r>
    </w:p>
    <w:p w14:paraId="0F560CCE" w14:textId="77777777" w:rsidR="00FA36A9" w:rsidRDefault="00FA36A9"/>
    <w:p w14:paraId="7B56D38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b/>
          <w:color w:val="000000"/>
          <w:sz w:val="28"/>
          <w:szCs w:val="28"/>
          <w:lang w:eastAsia="uk-UA"/>
        </w:rPr>
        <w:t>2) схильність емітента до цінових ризиків, кредитного ризику, ризику ліквідності та/або ризику грошових потоків</w:t>
      </w:r>
    </w:p>
    <w:p w14:paraId="4CFD28B9"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p>
    <w:p w14:paraId="27101CD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як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будь-яке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нше</w:t>
      </w:r>
      <w:proofErr w:type="spellEnd"/>
      <w:r w:rsidRPr="00FA36A9">
        <w:rPr>
          <w:rFonts w:ascii="Times New Roman" w:eastAsia="Times New Roman" w:hAnsi="Times New Roman" w:cs="Times New Roman"/>
          <w:sz w:val="20"/>
          <w:szCs w:val="20"/>
          <w:lang w:val="ru-RU" w:eastAsia="uk-UA"/>
        </w:rPr>
        <w:t xml:space="preserve">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дприємство</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сучасних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економ</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чного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розвитку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країни</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урахуванням</w:t>
      </w:r>
      <w:proofErr w:type="spellEnd"/>
      <w:r w:rsidRPr="00FA36A9">
        <w:rPr>
          <w:rFonts w:ascii="Times New Roman" w:eastAsia="Times New Roman" w:hAnsi="Times New Roman" w:cs="Times New Roman"/>
          <w:sz w:val="20"/>
          <w:szCs w:val="20"/>
          <w:lang w:val="ru-RU" w:eastAsia="uk-UA"/>
        </w:rPr>
        <w:t xml:space="preserve"> темп</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нфляц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ї та 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вня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конкуренц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в </w:t>
      </w:r>
      <w:proofErr w:type="spellStart"/>
      <w:r w:rsidRPr="00FA36A9">
        <w:rPr>
          <w:rFonts w:ascii="Times New Roman" w:eastAsia="Times New Roman" w:hAnsi="Times New Roman" w:cs="Times New Roman"/>
          <w:sz w:val="20"/>
          <w:szCs w:val="20"/>
          <w:lang w:val="ru-RU" w:eastAsia="uk-UA"/>
        </w:rPr>
        <w:t>окремих</w:t>
      </w:r>
      <w:proofErr w:type="spellEnd"/>
      <w:r w:rsidRPr="00FA36A9">
        <w:rPr>
          <w:rFonts w:ascii="Times New Roman" w:eastAsia="Times New Roman" w:hAnsi="Times New Roman" w:cs="Times New Roman"/>
          <w:sz w:val="20"/>
          <w:szCs w:val="20"/>
          <w:lang w:val="ru-RU" w:eastAsia="uk-UA"/>
        </w:rPr>
        <w:t xml:space="preserve"> сегментах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нансового</w:t>
      </w:r>
      <w:proofErr w:type="spellEnd"/>
      <w:r w:rsidRPr="00FA36A9">
        <w:rPr>
          <w:rFonts w:ascii="Times New Roman" w:eastAsia="Times New Roman" w:hAnsi="Times New Roman" w:cs="Times New Roman"/>
          <w:sz w:val="20"/>
          <w:szCs w:val="20"/>
          <w:lang w:val="ru-RU" w:eastAsia="uk-UA"/>
        </w:rPr>
        <w:t xml:space="preserve"> ринку, в </w:t>
      </w:r>
      <w:proofErr w:type="spellStart"/>
      <w:r w:rsidRPr="00FA36A9">
        <w:rPr>
          <w:rFonts w:ascii="Times New Roman" w:eastAsia="Times New Roman" w:hAnsi="Times New Roman" w:cs="Times New Roman"/>
          <w:sz w:val="20"/>
          <w:szCs w:val="20"/>
          <w:lang w:val="ru-RU" w:eastAsia="uk-UA"/>
        </w:rPr>
        <w:t>певній</w:t>
      </w:r>
      <w:proofErr w:type="spellEnd"/>
      <w:r w:rsidRPr="00FA36A9">
        <w:rPr>
          <w:rFonts w:ascii="Times New Roman" w:eastAsia="Times New Roman" w:hAnsi="Times New Roman" w:cs="Times New Roman"/>
          <w:sz w:val="20"/>
          <w:szCs w:val="20"/>
          <w:lang w:val="ru-RU" w:eastAsia="uk-UA"/>
        </w:rPr>
        <w:t xml:space="preserve"> м</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р</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схильною</w:t>
      </w:r>
      <w:proofErr w:type="spellEnd"/>
      <w:r w:rsidRPr="00FA36A9">
        <w:rPr>
          <w:rFonts w:ascii="Times New Roman" w:eastAsia="Times New Roman" w:hAnsi="Times New Roman" w:cs="Times New Roman"/>
          <w:sz w:val="20"/>
          <w:szCs w:val="20"/>
          <w:lang w:val="ru-RU" w:eastAsia="uk-UA"/>
        </w:rPr>
        <w:t xml:space="preserve"> до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л</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кв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дност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грошових</w:t>
      </w:r>
      <w:proofErr w:type="spellEnd"/>
      <w:r w:rsidRPr="00FA36A9">
        <w:rPr>
          <w:rFonts w:ascii="Times New Roman" w:eastAsia="Times New Roman" w:hAnsi="Times New Roman" w:cs="Times New Roman"/>
          <w:sz w:val="20"/>
          <w:szCs w:val="20"/>
          <w:lang w:val="ru-RU" w:eastAsia="uk-UA"/>
        </w:rPr>
        <w:t xml:space="preserve"> поток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
    <w:p w14:paraId="302F69E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Основні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інструменти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несуть</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собі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грошові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кошти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кредиторську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заборгованість</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піддаються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наступним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w:t>
      </w:r>
      <w:proofErr w:type="spellEnd"/>
      <w:r w:rsidRPr="00FA36A9">
        <w:rPr>
          <w:rFonts w:ascii="Times New Roman" w:eastAsia="Times New Roman" w:hAnsi="Times New Roman" w:cs="Times New Roman"/>
          <w:sz w:val="20"/>
          <w:szCs w:val="20"/>
          <w:lang w:val="ru-RU" w:eastAsia="uk-UA"/>
        </w:rPr>
        <w:t xml:space="preserve">: </w:t>
      </w:r>
    </w:p>
    <w:p w14:paraId="25FF92A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w:t>
      </w:r>
    </w:p>
    <w:p w14:paraId="58AAA7B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ліквідності</w:t>
      </w:r>
      <w:proofErr w:type="spellEnd"/>
      <w:r w:rsidRPr="00FA36A9">
        <w:rPr>
          <w:rFonts w:ascii="Times New Roman" w:eastAsia="Times New Roman" w:hAnsi="Times New Roman" w:cs="Times New Roman"/>
          <w:sz w:val="20"/>
          <w:szCs w:val="20"/>
          <w:lang w:val="ru-RU" w:eastAsia="uk-UA"/>
        </w:rPr>
        <w:t>;</w:t>
      </w:r>
    </w:p>
    <w:p w14:paraId="25F0685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w:t>
      </w:r>
    </w:p>
    <w:p w14:paraId="12E014D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w:t>
      </w:r>
    </w:p>
    <w:p w14:paraId="398D702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наражається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кредитний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тоді</w:t>
      </w:r>
      <w:proofErr w:type="spellEnd"/>
      <w:r w:rsidRPr="00FA36A9">
        <w:rPr>
          <w:rFonts w:ascii="Times New Roman" w:eastAsia="Times New Roman" w:hAnsi="Times New Roman" w:cs="Times New Roman"/>
          <w:sz w:val="20"/>
          <w:szCs w:val="20"/>
          <w:lang w:val="ru-RU" w:eastAsia="uk-UA"/>
        </w:rPr>
        <w:t xml:space="preserve">, коли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сторона договору </w:t>
      </w:r>
      <w:proofErr w:type="spellStart"/>
      <w:r w:rsidRPr="00FA36A9">
        <w:rPr>
          <w:rFonts w:ascii="Times New Roman" w:eastAsia="Times New Roman" w:hAnsi="Times New Roman" w:cs="Times New Roman"/>
          <w:sz w:val="20"/>
          <w:szCs w:val="20"/>
          <w:lang w:val="ru-RU" w:eastAsia="uk-UA"/>
        </w:rPr>
        <w:t>виявиться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неспроможною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зобов'язання</w:t>
      </w:r>
      <w:proofErr w:type="spellEnd"/>
      <w:r w:rsidRPr="00FA36A9">
        <w:rPr>
          <w:rFonts w:ascii="Times New Roman" w:eastAsia="Times New Roman" w:hAnsi="Times New Roman" w:cs="Times New Roman"/>
          <w:sz w:val="20"/>
          <w:szCs w:val="20"/>
          <w:lang w:val="ru-RU" w:eastAsia="uk-UA"/>
        </w:rPr>
        <w:t xml:space="preserve"> при </w:t>
      </w:r>
      <w:proofErr w:type="spellStart"/>
      <w:r w:rsidRPr="00FA36A9">
        <w:rPr>
          <w:rFonts w:ascii="Times New Roman" w:eastAsia="Times New Roman" w:hAnsi="Times New Roman" w:cs="Times New Roman"/>
          <w:sz w:val="20"/>
          <w:szCs w:val="20"/>
          <w:lang w:val="ru-RU" w:eastAsia="uk-UA"/>
        </w:rPr>
        <w:t>настанні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терміну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погашення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переважно</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дебіторською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заборгованістю</w:t>
      </w:r>
      <w:proofErr w:type="spellEnd"/>
      <w:r w:rsidRPr="00FA36A9">
        <w:rPr>
          <w:rFonts w:ascii="Times New Roman" w:eastAsia="Times New Roman" w:hAnsi="Times New Roman" w:cs="Times New Roman"/>
          <w:sz w:val="20"/>
          <w:szCs w:val="20"/>
          <w:lang w:val="ru-RU" w:eastAsia="uk-UA"/>
        </w:rPr>
        <w:t xml:space="preserve"> з боку </w:t>
      </w:r>
      <w:proofErr w:type="spellStart"/>
      <w:r w:rsidRPr="00FA36A9">
        <w:rPr>
          <w:rFonts w:ascii="Times New Roman" w:eastAsia="Times New Roman" w:hAnsi="Times New Roman" w:cs="Times New Roman"/>
          <w:sz w:val="20"/>
          <w:szCs w:val="20"/>
          <w:lang w:val="ru-RU" w:eastAsia="uk-UA"/>
        </w:rPr>
        <w:t>клієнтів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Максимальний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рівень</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представляє</w:t>
      </w:r>
      <w:proofErr w:type="spellEnd"/>
      <w:r w:rsidRPr="00FA36A9">
        <w:rPr>
          <w:rFonts w:ascii="Times New Roman" w:eastAsia="Times New Roman" w:hAnsi="Times New Roman" w:cs="Times New Roman"/>
          <w:sz w:val="20"/>
          <w:szCs w:val="20"/>
          <w:lang w:val="ru-RU" w:eastAsia="uk-UA"/>
        </w:rPr>
        <w:t xml:space="preserve"> собою </w:t>
      </w:r>
      <w:proofErr w:type="spellStart"/>
      <w:r w:rsidRPr="00FA36A9">
        <w:rPr>
          <w:rFonts w:ascii="Times New Roman" w:eastAsia="Times New Roman" w:hAnsi="Times New Roman" w:cs="Times New Roman"/>
          <w:sz w:val="20"/>
          <w:szCs w:val="20"/>
          <w:lang w:val="ru-RU" w:eastAsia="uk-UA"/>
        </w:rPr>
        <w:t>балансову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відображених</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звіті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фінансовий</w:t>
      </w:r>
      <w:proofErr w:type="spellEnd"/>
      <w:r w:rsidRPr="00FA36A9">
        <w:rPr>
          <w:rFonts w:ascii="Times New Roman" w:eastAsia="Times New Roman" w:hAnsi="Times New Roman" w:cs="Times New Roman"/>
          <w:sz w:val="20"/>
          <w:szCs w:val="20"/>
          <w:lang w:val="ru-RU" w:eastAsia="uk-UA"/>
        </w:rPr>
        <w:t xml:space="preserve"> стан. </w:t>
      </w:r>
    </w:p>
    <w:p w14:paraId="02134F8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ризиком</w:t>
      </w:r>
      <w:proofErr w:type="spellEnd"/>
      <w:r w:rsidRPr="00FA36A9">
        <w:rPr>
          <w:rFonts w:ascii="Times New Roman" w:eastAsia="Times New Roman" w:hAnsi="Times New Roman" w:cs="Times New Roman"/>
          <w:sz w:val="20"/>
          <w:szCs w:val="20"/>
          <w:lang w:val="ru-RU" w:eastAsia="uk-UA"/>
        </w:rPr>
        <w:t>:</w:t>
      </w:r>
    </w:p>
    <w:p w14:paraId="39DF721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Кредитний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єдиний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найбільш</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бізнесу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отже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керівництво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приділяє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особливу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увагу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ризиком</w:t>
      </w:r>
      <w:proofErr w:type="spellEnd"/>
      <w:r w:rsidRPr="00FA36A9">
        <w:rPr>
          <w:rFonts w:ascii="Times New Roman" w:eastAsia="Times New Roman" w:hAnsi="Times New Roman" w:cs="Times New Roman"/>
          <w:sz w:val="20"/>
          <w:szCs w:val="20"/>
          <w:lang w:val="ru-RU" w:eastAsia="uk-UA"/>
        </w:rPr>
        <w:t>.</w:t>
      </w:r>
    </w:p>
    <w:p w14:paraId="4C29D4F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Оцінювання</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складний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процес</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потребує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використання</w:t>
      </w:r>
      <w:proofErr w:type="spellEnd"/>
      <w:r w:rsidRPr="00FA36A9">
        <w:rPr>
          <w:rFonts w:ascii="Times New Roman" w:eastAsia="Times New Roman" w:hAnsi="Times New Roman" w:cs="Times New Roman"/>
          <w:sz w:val="20"/>
          <w:szCs w:val="20"/>
          <w:lang w:val="ru-RU" w:eastAsia="uk-UA"/>
        </w:rPr>
        <w:t xml:space="preserve"> моделей, </w:t>
      </w:r>
      <w:proofErr w:type="spellStart"/>
      <w:r w:rsidRPr="00FA36A9">
        <w:rPr>
          <w:rFonts w:ascii="Times New Roman" w:eastAsia="Times New Roman" w:hAnsi="Times New Roman" w:cs="Times New Roman"/>
          <w:sz w:val="20"/>
          <w:szCs w:val="20"/>
          <w:lang w:val="ru-RU" w:eastAsia="uk-UA"/>
        </w:rPr>
        <w:t>оскільки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змінюється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залежно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ринкових</w:t>
      </w:r>
      <w:proofErr w:type="spellEnd"/>
      <w:r w:rsidRPr="00FA36A9">
        <w:rPr>
          <w:rFonts w:ascii="Times New Roman" w:eastAsia="Times New Roman" w:hAnsi="Times New Roman" w:cs="Times New Roman"/>
          <w:sz w:val="20"/>
          <w:szCs w:val="20"/>
          <w:lang w:val="ru-RU" w:eastAsia="uk-UA"/>
        </w:rPr>
        <w:t xml:space="preserve"> умов, </w:t>
      </w:r>
      <w:proofErr w:type="spellStart"/>
      <w:r w:rsidRPr="00FA36A9">
        <w:rPr>
          <w:rFonts w:ascii="Times New Roman" w:eastAsia="Times New Roman" w:hAnsi="Times New Roman" w:cs="Times New Roman"/>
          <w:sz w:val="20"/>
          <w:szCs w:val="20"/>
          <w:lang w:val="ru-RU" w:eastAsia="uk-UA"/>
        </w:rPr>
        <w:t>очікуваних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грошових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потоків</w:t>
      </w:r>
      <w:proofErr w:type="spellEnd"/>
      <w:r w:rsidRPr="00FA36A9">
        <w:rPr>
          <w:rFonts w:ascii="Times New Roman" w:eastAsia="Times New Roman" w:hAnsi="Times New Roman" w:cs="Times New Roman"/>
          <w:sz w:val="20"/>
          <w:szCs w:val="20"/>
          <w:lang w:val="ru-RU" w:eastAsia="uk-UA"/>
        </w:rPr>
        <w:t xml:space="preserve"> і з </w:t>
      </w:r>
      <w:proofErr w:type="spellStart"/>
      <w:r w:rsidRPr="00FA36A9">
        <w:rPr>
          <w:rFonts w:ascii="Times New Roman" w:eastAsia="Times New Roman" w:hAnsi="Times New Roman" w:cs="Times New Roman"/>
          <w:sz w:val="20"/>
          <w:szCs w:val="20"/>
          <w:lang w:val="ru-RU" w:eastAsia="uk-UA"/>
        </w:rPr>
        <w:t>плином</w:t>
      </w:r>
      <w:proofErr w:type="spellEnd"/>
      <w:r w:rsidRPr="00FA36A9">
        <w:rPr>
          <w:rFonts w:ascii="Times New Roman" w:eastAsia="Times New Roman" w:hAnsi="Times New Roman" w:cs="Times New Roman"/>
          <w:sz w:val="20"/>
          <w:szCs w:val="20"/>
          <w:lang w:val="ru-RU" w:eastAsia="uk-UA"/>
        </w:rPr>
        <w:t xml:space="preserve"> часу. </w:t>
      </w:r>
      <w:proofErr w:type="spellStart"/>
      <w:r w:rsidRPr="00FA36A9">
        <w:rPr>
          <w:rFonts w:ascii="Times New Roman" w:eastAsia="Times New Roman" w:hAnsi="Times New Roman" w:cs="Times New Roman"/>
          <w:sz w:val="20"/>
          <w:szCs w:val="20"/>
          <w:lang w:val="ru-RU" w:eastAsia="uk-UA"/>
        </w:rPr>
        <w:t>Оцінювання</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за портфелем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вимагає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додаткового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оцінювання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ймовірності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настання</w:t>
      </w:r>
      <w:proofErr w:type="spellEnd"/>
      <w:r w:rsidRPr="00FA36A9">
        <w:rPr>
          <w:rFonts w:ascii="Times New Roman" w:eastAsia="Times New Roman" w:hAnsi="Times New Roman" w:cs="Times New Roman"/>
          <w:sz w:val="20"/>
          <w:szCs w:val="20"/>
          <w:lang w:val="ru-RU" w:eastAsia="uk-UA"/>
        </w:rPr>
        <w:t xml:space="preserve"> дефолту, </w:t>
      </w:r>
      <w:proofErr w:type="spellStart"/>
      <w:r w:rsidRPr="00FA36A9">
        <w:rPr>
          <w:rFonts w:ascii="Times New Roman" w:eastAsia="Times New Roman" w:hAnsi="Times New Roman" w:cs="Times New Roman"/>
          <w:sz w:val="20"/>
          <w:szCs w:val="20"/>
          <w:lang w:val="ru-RU" w:eastAsia="uk-UA"/>
        </w:rPr>
        <w:t>відповідних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коефіцієнтів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збитковості</w:t>
      </w:r>
      <w:proofErr w:type="spellEnd"/>
      <w:r w:rsidRPr="00FA36A9">
        <w:rPr>
          <w:rFonts w:ascii="Times New Roman" w:eastAsia="Times New Roman" w:hAnsi="Times New Roman" w:cs="Times New Roman"/>
          <w:sz w:val="20"/>
          <w:szCs w:val="20"/>
          <w:lang w:val="ru-RU" w:eastAsia="uk-UA"/>
        </w:rPr>
        <w:t xml:space="preserve"> й </w:t>
      </w:r>
      <w:proofErr w:type="spellStart"/>
      <w:r w:rsidRPr="00FA36A9">
        <w:rPr>
          <w:rFonts w:ascii="Times New Roman" w:eastAsia="Times New Roman" w:hAnsi="Times New Roman" w:cs="Times New Roman"/>
          <w:sz w:val="20"/>
          <w:szCs w:val="20"/>
          <w:lang w:val="ru-RU" w:eastAsia="uk-UA"/>
        </w:rPr>
        <w:t>кореляції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дефолтів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між</w:t>
      </w:r>
      <w:proofErr w:type="spellEnd"/>
      <w:r w:rsidRPr="00FA36A9">
        <w:rPr>
          <w:rFonts w:ascii="Times New Roman" w:eastAsia="Times New Roman" w:hAnsi="Times New Roman" w:cs="Times New Roman"/>
          <w:sz w:val="20"/>
          <w:szCs w:val="20"/>
          <w:lang w:val="ru-RU" w:eastAsia="uk-UA"/>
        </w:rPr>
        <w:t xml:space="preserve"> контрагентами. </w:t>
      </w:r>
    </w:p>
    <w:p w14:paraId="7BDB35E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Система </w:t>
      </w:r>
      <w:proofErr w:type="spellStart"/>
      <w:r w:rsidRPr="00FA36A9">
        <w:rPr>
          <w:rFonts w:ascii="Times New Roman" w:eastAsia="Times New Roman" w:hAnsi="Times New Roman" w:cs="Times New Roman"/>
          <w:sz w:val="20"/>
          <w:szCs w:val="20"/>
          <w:lang w:val="ru-RU" w:eastAsia="uk-UA"/>
        </w:rPr>
        <w:t>класифікації</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w:t>
      </w:r>
    </w:p>
    <w:p w14:paraId="23AFF80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Для </w:t>
      </w:r>
      <w:proofErr w:type="spellStart"/>
      <w:r w:rsidRPr="00FA36A9">
        <w:rPr>
          <w:rFonts w:ascii="Times New Roman" w:eastAsia="Times New Roman" w:hAnsi="Times New Roman" w:cs="Times New Roman"/>
          <w:sz w:val="20"/>
          <w:szCs w:val="20"/>
          <w:lang w:val="ru-RU" w:eastAsia="uk-UA"/>
        </w:rPr>
        <w:t>оцінки</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класифікації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інструментів</w:t>
      </w:r>
      <w:proofErr w:type="spellEnd"/>
      <w:r w:rsidRPr="00FA36A9">
        <w:rPr>
          <w:rFonts w:ascii="Times New Roman" w:eastAsia="Times New Roman" w:hAnsi="Times New Roman" w:cs="Times New Roman"/>
          <w:sz w:val="20"/>
          <w:szCs w:val="20"/>
          <w:lang w:val="ru-RU" w:eastAsia="uk-UA"/>
        </w:rPr>
        <w:t xml:space="preserve"> за сумою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використовує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категорій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зовнішніми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міжнародними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рейтинговими</w:t>
      </w:r>
      <w:proofErr w:type="spellEnd"/>
      <w:r w:rsidRPr="00FA36A9">
        <w:rPr>
          <w:rFonts w:ascii="Times New Roman" w:eastAsia="Times New Roman" w:hAnsi="Times New Roman" w:cs="Times New Roman"/>
          <w:sz w:val="20"/>
          <w:szCs w:val="20"/>
          <w:lang w:val="ru-RU" w:eastAsia="uk-UA"/>
        </w:rPr>
        <w:t xml:space="preserve"> агентствами (</w:t>
      </w:r>
      <w:r w:rsidRPr="00FA36A9">
        <w:rPr>
          <w:rFonts w:ascii="Times New Roman" w:eastAsia="Times New Roman" w:hAnsi="Times New Roman" w:cs="Times New Roman"/>
          <w:sz w:val="20"/>
          <w:szCs w:val="20"/>
          <w:lang w:val="en-US" w:eastAsia="uk-UA"/>
        </w:rPr>
        <w:t>Standard</w:t>
      </w:r>
      <w:r w:rsidRPr="00FA36A9">
        <w:rPr>
          <w:rFonts w:ascii="Times New Roman" w:eastAsia="Times New Roman" w:hAnsi="Times New Roman" w:cs="Times New Roman"/>
          <w:sz w:val="20"/>
          <w:szCs w:val="20"/>
          <w:lang w:val="ru-RU" w:eastAsia="uk-UA"/>
        </w:rPr>
        <w:t xml:space="preserve"> &amp; </w:t>
      </w:r>
      <w:r w:rsidRPr="00FA36A9">
        <w:rPr>
          <w:rFonts w:ascii="Times New Roman" w:eastAsia="Times New Roman" w:hAnsi="Times New Roman" w:cs="Times New Roman"/>
          <w:sz w:val="20"/>
          <w:szCs w:val="20"/>
          <w:lang w:val="en-US" w:eastAsia="uk-UA"/>
        </w:rPr>
        <w:t>Poor</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&amp;</w:t>
      </w:r>
      <w:r w:rsidRPr="00FA36A9">
        <w:rPr>
          <w:rFonts w:ascii="Times New Roman" w:eastAsia="Times New Roman" w:hAnsi="Times New Roman" w:cs="Times New Roman"/>
          <w:sz w:val="20"/>
          <w:szCs w:val="20"/>
          <w:lang w:val="en-US" w:eastAsia="uk-UA"/>
        </w:rPr>
        <w:t>P</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Fitch</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Moody</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Кредитні</w:t>
      </w:r>
      <w:proofErr w:type="spellEnd"/>
      <w:r w:rsidRPr="00FA36A9">
        <w:rPr>
          <w:rFonts w:ascii="Times New Roman" w:eastAsia="Times New Roman" w:hAnsi="Times New Roman" w:cs="Times New Roman"/>
          <w:sz w:val="20"/>
          <w:szCs w:val="20"/>
          <w:lang w:val="ru-RU" w:eastAsia="uk-UA"/>
        </w:rPr>
        <w:t xml:space="preserve"> рейтинги </w:t>
      </w:r>
      <w:proofErr w:type="spellStart"/>
      <w:r w:rsidRPr="00FA36A9">
        <w:rPr>
          <w:rFonts w:ascii="Times New Roman" w:eastAsia="Times New Roman" w:hAnsi="Times New Roman" w:cs="Times New Roman"/>
          <w:sz w:val="20"/>
          <w:szCs w:val="20"/>
          <w:lang w:val="ru-RU" w:eastAsia="uk-UA"/>
        </w:rPr>
        <w:t>визначаються</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єдиною</w:t>
      </w:r>
      <w:proofErr w:type="spellEnd"/>
      <w:r w:rsidRPr="00FA36A9">
        <w:rPr>
          <w:rFonts w:ascii="Times New Roman" w:eastAsia="Times New Roman" w:hAnsi="Times New Roman" w:cs="Times New Roman"/>
          <w:sz w:val="20"/>
          <w:szCs w:val="20"/>
          <w:lang w:val="ru-RU" w:eastAsia="uk-UA"/>
        </w:rPr>
        <w:t xml:space="preserve"> шкалою з </w:t>
      </w:r>
      <w:proofErr w:type="spellStart"/>
      <w:r w:rsidRPr="00FA36A9">
        <w:rPr>
          <w:rFonts w:ascii="Times New Roman" w:eastAsia="Times New Roman" w:hAnsi="Times New Roman" w:cs="Times New Roman"/>
          <w:sz w:val="20"/>
          <w:szCs w:val="20"/>
          <w:lang w:val="ru-RU" w:eastAsia="uk-UA"/>
        </w:rPr>
        <w:t>визначеним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діапазоном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імовірностей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настання</w:t>
      </w:r>
      <w:proofErr w:type="spellEnd"/>
      <w:r w:rsidRPr="00FA36A9">
        <w:rPr>
          <w:rFonts w:ascii="Times New Roman" w:eastAsia="Times New Roman" w:hAnsi="Times New Roman" w:cs="Times New Roman"/>
          <w:sz w:val="20"/>
          <w:szCs w:val="20"/>
          <w:lang w:val="ru-RU" w:eastAsia="uk-UA"/>
        </w:rPr>
        <w:t xml:space="preserve"> дефолту. </w:t>
      </w:r>
      <w:proofErr w:type="spellStart"/>
      <w:r w:rsidRPr="00FA36A9">
        <w:rPr>
          <w:rFonts w:ascii="Times New Roman" w:eastAsia="Times New Roman" w:hAnsi="Times New Roman" w:cs="Times New Roman"/>
          <w:sz w:val="20"/>
          <w:szCs w:val="20"/>
          <w:lang w:val="ru-RU" w:eastAsia="uk-UA"/>
        </w:rPr>
        <w:t>Кожній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категорії</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єдиною</w:t>
      </w:r>
      <w:proofErr w:type="spellEnd"/>
      <w:r w:rsidRPr="00FA36A9">
        <w:rPr>
          <w:rFonts w:ascii="Times New Roman" w:eastAsia="Times New Roman" w:hAnsi="Times New Roman" w:cs="Times New Roman"/>
          <w:sz w:val="20"/>
          <w:szCs w:val="20"/>
          <w:lang w:val="ru-RU" w:eastAsia="uk-UA"/>
        </w:rPr>
        <w:t xml:space="preserve"> шкалою </w:t>
      </w:r>
      <w:proofErr w:type="spellStart"/>
      <w:r w:rsidRPr="00FA36A9">
        <w:rPr>
          <w:rFonts w:ascii="Times New Roman" w:eastAsia="Times New Roman" w:hAnsi="Times New Roman" w:cs="Times New Roman"/>
          <w:sz w:val="20"/>
          <w:szCs w:val="20"/>
          <w:lang w:val="ru-RU" w:eastAsia="uk-UA"/>
        </w:rPr>
        <w:t>присвоюється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певний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платоспроможності</w:t>
      </w:r>
      <w:proofErr w:type="spellEnd"/>
      <w:r w:rsidRPr="00FA36A9">
        <w:rPr>
          <w:rFonts w:ascii="Times New Roman" w:eastAsia="Times New Roman" w:hAnsi="Times New Roman" w:cs="Times New Roman"/>
          <w:sz w:val="20"/>
          <w:szCs w:val="20"/>
          <w:lang w:val="ru-RU" w:eastAsia="uk-UA"/>
        </w:rPr>
        <w:t>:</w:t>
      </w:r>
    </w:p>
    <w:p w14:paraId="30C9CF1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Відмінно</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висока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низьким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ризиком</w:t>
      </w:r>
      <w:proofErr w:type="spellEnd"/>
    </w:p>
    <w:p w14:paraId="4919D2C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lastRenderedPageBreak/>
        <w:t xml:space="preserve">- Добре - </w:t>
      </w:r>
      <w:proofErr w:type="spellStart"/>
      <w:r w:rsidRPr="00FA36A9">
        <w:rPr>
          <w:rFonts w:ascii="Times New Roman" w:eastAsia="Times New Roman" w:hAnsi="Times New Roman" w:cs="Times New Roman"/>
          <w:sz w:val="20"/>
          <w:szCs w:val="20"/>
          <w:lang w:val="ru-RU" w:eastAsia="uk-UA"/>
        </w:rPr>
        <w:t>достатня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середнім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ризиком</w:t>
      </w:r>
      <w:proofErr w:type="spellEnd"/>
      <w:r w:rsidRPr="00FA36A9">
        <w:rPr>
          <w:rFonts w:ascii="Times New Roman" w:eastAsia="Times New Roman" w:hAnsi="Times New Roman" w:cs="Times New Roman"/>
          <w:sz w:val="20"/>
          <w:szCs w:val="20"/>
          <w:lang w:val="ru-RU" w:eastAsia="uk-UA"/>
        </w:rPr>
        <w:t>.</w:t>
      </w:r>
    </w:p>
    <w:p w14:paraId="7EB83C6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Задовільно</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середня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задовільним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ризиком</w:t>
      </w:r>
      <w:proofErr w:type="spellEnd"/>
      <w:r w:rsidRPr="00FA36A9">
        <w:rPr>
          <w:rFonts w:ascii="Times New Roman" w:eastAsia="Times New Roman" w:hAnsi="Times New Roman" w:cs="Times New Roman"/>
          <w:sz w:val="20"/>
          <w:szCs w:val="20"/>
          <w:lang w:val="ru-RU" w:eastAsia="uk-UA"/>
        </w:rPr>
        <w:t>.</w:t>
      </w:r>
    </w:p>
    <w:p w14:paraId="7CF28EB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Потребує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спеціального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моніторингу</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механізми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потребують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більш</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ретельного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моніторингу</w:t>
      </w:r>
      <w:proofErr w:type="spellEnd"/>
      <w:r w:rsidRPr="00FA36A9">
        <w:rPr>
          <w:rFonts w:ascii="Times New Roman" w:eastAsia="Times New Roman" w:hAnsi="Times New Roman" w:cs="Times New Roman"/>
          <w:sz w:val="20"/>
          <w:szCs w:val="20"/>
          <w:lang w:val="ru-RU" w:eastAsia="uk-UA"/>
        </w:rPr>
        <w:t xml:space="preserve"> й </w:t>
      </w:r>
      <w:proofErr w:type="spellStart"/>
      <w:r w:rsidRPr="00FA36A9">
        <w:rPr>
          <w:rFonts w:ascii="Times New Roman" w:eastAsia="Times New Roman" w:hAnsi="Times New Roman" w:cs="Times New Roman"/>
          <w:sz w:val="20"/>
          <w:szCs w:val="20"/>
          <w:lang w:val="ru-RU" w:eastAsia="uk-UA"/>
        </w:rPr>
        <w:t>відновлювального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w:t>
      </w:r>
    </w:p>
    <w:p w14:paraId="0059E50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Дефолт - </w:t>
      </w:r>
      <w:proofErr w:type="spellStart"/>
      <w:r w:rsidRPr="00FA36A9">
        <w:rPr>
          <w:rFonts w:ascii="Times New Roman" w:eastAsia="Times New Roman" w:hAnsi="Times New Roman" w:cs="Times New Roman"/>
          <w:sz w:val="20"/>
          <w:szCs w:val="20"/>
          <w:lang w:val="ru-RU" w:eastAsia="uk-UA"/>
        </w:rPr>
        <w:t>механізми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кредитування</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настав дефолт. </w:t>
      </w:r>
    </w:p>
    <w:p w14:paraId="13B3788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Зовнішні</w:t>
      </w:r>
      <w:proofErr w:type="spellEnd"/>
      <w:r w:rsidRPr="00FA36A9">
        <w:rPr>
          <w:rFonts w:ascii="Times New Roman" w:eastAsia="Times New Roman" w:hAnsi="Times New Roman" w:cs="Times New Roman"/>
          <w:sz w:val="20"/>
          <w:szCs w:val="20"/>
          <w:lang w:val="ru-RU" w:eastAsia="uk-UA"/>
        </w:rPr>
        <w:t xml:space="preserve"> рейтинги </w:t>
      </w:r>
      <w:proofErr w:type="spellStart"/>
      <w:r w:rsidRPr="00FA36A9">
        <w:rPr>
          <w:rFonts w:ascii="Times New Roman" w:eastAsia="Times New Roman" w:hAnsi="Times New Roman" w:cs="Times New Roman"/>
          <w:sz w:val="20"/>
          <w:szCs w:val="20"/>
          <w:lang w:val="ru-RU" w:eastAsia="uk-UA"/>
        </w:rPr>
        <w:t>присвоюються</w:t>
      </w:r>
      <w:proofErr w:type="spellEnd"/>
      <w:r w:rsidRPr="00FA36A9">
        <w:rPr>
          <w:rFonts w:ascii="Times New Roman" w:eastAsia="Times New Roman" w:hAnsi="Times New Roman" w:cs="Times New Roman"/>
          <w:sz w:val="20"/>
          <w:szCs w:val="20"/>
          <w:lang w:val="ru-RU" w:eastAsia="uk-UA"/>
        </w:rPr>
        <w:t xml:space="preserve"> контрагентам </w:t>
      </w:r>
      <w:proofErr w:type="spellStart"/>
      <w:r w:rsidRPr="00FA36A9">
        <w:rPr>
          <w:rFonts w:ascii="Times New Roman" w:eastAsia="Times New Roman" w:hAnsi="Times New Roman" w:cs="Times New Roman"/>
          <w:sz w:val="20"/>
          <w:szCs w:val="20"/>
          <w:lang w:val="ru-RU" w:eastAsia="uk-UA"/>
        </w:rPr>
        <w:t>незалежними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міжнародними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рейтинговими</w:t>
      </w:r>
      <w:proofErr w:type="spellEnd"/>
      <w:r w:rsidRPr="00FA36A9">
        <w:rPr>
          <w:rFonts w:ascii="Times New Roman" w:eastAsia="Times New Roman" w:hAnsi="Times New Roman" w:cs="Times New Roman"/>
          <w:sz w:val="20"/>
          <w:szCs w:val="20"/>
          <w:lang w:val="ru-RU" w:eastAsia="uk-UA"/>
        </w:rPr>
        <w:t xml:space="preserve"> агентствами, такими як </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&amp;</w:t>
      </w:r>
      <w:r w:rsidRPr="00FA36A9">
        <w:rPr>
          <w:rFonts w:ascii="Times New Roman" w:eastAsia="Times New Roman" w:hAnsi="Times New Roman" w:cs="Times New Roman"/>
          <w:sz w:val="20"/>
          <w:szCs w:val="20"/>
          <w:lang w:val="en-US" w:eastAsia="uk-UA"/>
        </w:rPr>
        <w:t>P</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Moody</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 xml:space="preserve"> та </w:t>
      </w:r>
      <w:r w:rsidRPr="00FA36A9">
        <w:rPr>
          <w:rFonts w:ascii="Times New Roman" w:eastAsia="Times New Roman" w:hAnsi="Times New Roman" w:cs="Times New Roman"/>
          <w:sz w:val="20"/>
          <w:szCs w:val="20"/>
          <w:lang w:val="en-US" w:eastAsia="uk-UA"/>
        </w:rPr>
        <w:t>Fitch</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w:t>
      </w:r>
      <w:proofErr w:type="spellEnd"/>
      <w:r w:rsidRPr="00FA36A9">
        <w:rPr>
          <w:rFonts w:ascii="Times New Roman" w:eastAsia="Times New Roman" w:hAnsi="Times New Roman" w:cs="Times New Roman"/>
          <w:sz w:val="20"/>
          <w:szCs w:val="20"/>
          <w:lang w:val="ru-RU" w:eastAsia="uk-UA"/>
        </w:rPr>
        <w:t xml:space="preserve"> рейтинги </w:t>
      </w:r>
      <w:proofErr w:type="spellStart"/>
      <w:r w:rsidRPr="00FA36A9">
        <w:rPr>
          <w:rFonts w:ascii="Times New Roman" w:eastAsia="Times New Roman" w:hAnsi="Times New Roman" w:cs="Times New Roman"/>
          <w:sz w:val="20"/>
          <w:szCs w:val="20"/>
          <w:lang w:val="ru-RU" w:eastAsia="uk-UA"/>
        </w:rPr>
        <w:t>знаходяться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відкритому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доступі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Такі</w:t>
      </w:r>
      <w:proofErr w:type="spellEnd"/>
      <w:r w:rsidRPr="00FA36A9">
        <w:rPr>
          <w:rFonts w:ascii="Times New Roman" w:eastAsia="Times New Roman" w:hAnsi="Times New Roman" w:cs="Times New Roman"/>
          <w:sz w:val="20"/>
          <w:szCs w:val="20"/>
          <w:lang w:val="ru-RU" w:eastAsia="uk-UA"/>
        </w:rPr>
        <w:t xml:space="preserve"> рейтинги та </w:t>
      </w:r>
      <w:proofErr w:type="spellStart"/>
      <w:r w:rsidRPr="00FA36A9">
        <w:rPr>
          <w:rFonts w:ascii="Times New Roman" w:eastAsia="Times New Roman" w:hAnsi="Times New Roman" w:cs="Times New Roman"/>
          <w:sz w:val="20"/>
          <w:szCs w:val="20"/>
          <w:lang w:val="ru-RU" w:eastAsia="uk-UA"/>
        </w:rPr>
        <w:t>відповідні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діапазони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ймовірностей</w:t>
      </w:r>
      <w:proofErr w:type="spellEnd"/>
      <w:r w:rsidRPr="00FA36A9">
        <w:rPr>
          <w:rFonts w:ascii="Times New Roman" w:eastAsia="Times New Roman" w:hAnsi="Times New Roman" w:cs="Times New Roman"/>
          <w:sz w:val="20"/>
          <w:szCs w:val="20"/>
          <w:lang w:val="ru-RU" w:eastAsia="uk-UA"/>
        </w:rPr>
        <w:t xml:space="preserve"> дефолту </w:t>
      </w:r>
      <w:proofErr w:type="spellStart"/>
      <w:r w:rsidRPr="00FA36A9">
        <w:rPr>
          <w:rFonts w:ascii="Times New Roman" w:eastAsia="Times New Roman" w:hAnsi="Times New Roman" w:cs="Times New Roman"/>
          <w:sz w:val="20"/>
          <w:szCs w:val="20"/>
          <w:lang w:val="ru-RU" w:eastAsia="uk-UA"/>
        </w:rPr>
        <w:t>застосовуються</w:t>
      </w:r>
      <w:proofErr w:type="spellEnd"/>
      <w:r w:rsidRPr="00FA36A9">
        <w:rPr>
          <w:rFonts w:ascii="Times New Roman" w:eastAsia="Times New Roman" w:hAnsi="Times New Roman" w:cs="Times New Roman"/>
          <w:sz w:val="20"/>
          <w:szCs w:val="20"/>
          <w:lang w:val="ru-RU" w:eastAsia="uk-UA"/>
        </w:rPr>
        <w:t xml:space="preserve"> до таких </w:t>
      </w:r>
      <w:proofErr w:type="spellStart"/>
      <w:r w:rsidRPr="00FA36A9">
        <w:rPr>
          <w:rFonts w:ascii="Times New Roman" w:eastAsia="Times New Roman" w:hAnsi="Times New Roman" w:cs="Times New Roman"/>
          <w:sz w:val="20"/>
          <w:szCs w:val="20"/>
          <w:lang w:val="ru-RU" w:eastAsia="uk-UA"/>
        </w:rPr>
        <w:t>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інструментів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грошові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кошти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банківських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рахунках</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запитання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строкові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депозити</w:t>
      </w:r>
      <w:proofErr w:type="spellEnd"/>
      <w:r w:rsidRPr="00FA36A9">
        <w:rPr>
          <w:rFonts w:ascii="Times New Roman" w:eastAsia="Times New Roman" w:hAnsi="Times New Roman" w:cs="Times New Roman"/>
          <w:sz w:val="20"/>
          <w:szCs w:val="20"/>
          <w:lang w:val="ru-RU" w:eastAsia="uk-UA"/>
        </w:rPr>
        <w:t xml:space="preserve">. Коли </w:t>
      </w:r>
      <w:proofErr w:type="spellStart"/>
      <w:r w:rsidRPr="00FA36A9">
        <w:rPr>
          <w:rFonts w:ascii="Times New Roman" w:eastAsia="Times New Roman" w:hAnsi="Times New Roman" w:cs="Times New Roman"/>
          <w:sz w:val="20"/>
          <w:szCs w:val="20"/>
          <w:lang w:val="ru-RU" w:eastAsia="uk-UA"/>
        </w:rPr>
        <w:t>вищезазначені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зовнішні</w:t>
      </w:r>
      <w:proofErr w:type="spellEnd"/>
      <w:r w:rsidRPr="00FA36A9">
        <w:rPr>
          <w:rFonts w:ascii="Times New Roman" w:eastAsia="Times New Roman" w:hAnsi="Times New Roman" w:cs="Times New Roman"/>
          <w:sz w:val="20"/>
          <w:szCs w:val="20"/>
          <w:lang w:val="ru-RU" w:eastAsia="uk-UA"/>
        </w:rPr>
        <w:t xml:space="preserve"> рейтинги не </w:t>
      </w:r>
      <w:proofErr w:type="spellStart"/>
      <w:r w:rsidRPr="00FA36A9">
        <w:rPr>
          <w:rFonts w:ascii="Times New Roman" w:eastAsia="Times New Roman" w:hAnsi="Times New Roman" w:cs="Times New Roman"/>
          <w:sz w:val="20"/>
          <w:szCs w:val="20"/>
          <w:lang w:val="ru-RU" w:eastAsia="uk-UA"/>
        </w:rPr>
        <w:t>доступні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використовує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наявну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в основному </w:t>
      </w:r>
      <w:proofErr w:type="spellStart"/>
      <w:r w:rsidRPr="00FA36A9">
        <w:rPr>
          <w:rFonts w:ascii="Times New Roman" w:eastAsia="Times New Roman" w:hAnsi="Times New Roman" w:cs="Times New Roman"/>
          <w:sz w:val="20"/>
          <w:szCs w:val="20"/>
          <w:lang w:val="ru-RU" w:eastAsia="uk-UA"/>
        </w:rPr>
        <w:t>оприлюднену</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офіційних</w:t>
      </w:r>
      <w:proofErr w:type="spellEnd"/>
      <w:r w:rsidRPr="00FA36A9">
        <w:rPr>
          <w:rFonts w:ascii="Times New Roman" w:eastAsia="Times New Roman" w:hAnsi="Times New Roman" w:cs="Times New Roman"/>
          <w:sz w:val="20"/>
          <w:szCs w:val="20"/>
          <w:lang w:val="ru-RU" w:eastAsia="uk-UA"/>
        </w:rPr>
        <w:t xml:space="preserve"> сайтах </w:t>
      </w:r>
      <w:proofErr w:type="spellStart"/>
      <w:r w:rsidRPr="00FA36A9">
        <w:rPr>
          <w:rFonts w:ascii="Times New Roman" w:eastAsia="Times New Roman" w:hAnsi="Times New Roman" w:cs="Times New Roman"/>
          <w:sz w:val="20"/>
          <w:szCs w:val="20"/>
          <w:lang w:val="ru-RU" w:eastAsia="uk-UA"/>
        </w:rPr>
        <w:t>цих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банків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відповідних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регуляторів</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оцінки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платоспроможності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Політикою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передбачено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пов'язаним</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грошовими</w:t>
      </w:r>
      <w:proofErr w:type="spellEnd"/>
      <w:r w:rsidRPr="00FA36A9">
        <w:rPr>
          <w:rFonts w:ascii="Times New Roman" w:eastAsia="Times New Roman" w:hAnsi="Times New Roman" w:cs="Times New Roman"/>
          <w:sz w:val="20"/>
          <w:szCs w:val="20"/>
          <w:lang w:val="ru-RU" w:eastAsia="uk-UA"/>
        </w:rPr>
        <w:t xml:space="preserve"> коштами та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еквівалентами</w:t>
      </w:r>
      <w:proofErr w:type="spellEnd"/>
      <w:r w:rsidRPr="00FA36A9">
        <w:rPr>
          <w:rFonts w:ascii="Times New Roman" w:eastAsia="Times New Roman" w:hAnsi="Times New Roman" w:cs="Times New Roman"/>
          <w:sz w:val="20"/>
          <w:szCs w:val="20"/>
          <w:lang w:val="ru-RU" w:eastAsia="uk-UA"/>
        </w:rPr>
        <w:t xml:space="preserve">, шляхом </w:t>
      </w:r>
      <w:proofErr w:type="spellStart"/>
      <w:r w:rsidRPr="00FA36A9">
        <w:rPr>
          <w:rFonts w:ascii="Times New Roman" w:eastAsia="Times New Roman" w:hAnsi="Times New Roman" w:cs="Times New Roman"/>
          <w:sz w:val="20"/>
          <w:szCs w:val="20"/>
          <w:lang w:val="ru-RU" w:eastAsia="uk-UA"/>
        </w:rPr>
        <w:t>розміщення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грошових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коштів</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рахунках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різних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банків</w:t>
      </w:r>
      <w:proofErr w:type="spellEnd"/>
      <w:r w:rsidRPr="00FA36A9">
        <w:rPr>
          <w:rFonts w:ascii="Times New Roman" w:eastAsia="Times New Roman" w:hAnsi="Times New Roman" w:cs="Times New Roman"/>
          <w:sz w:val="20"/>
          <w:szCs w:val="20"/>
          <w:lang w:val="ru-RU" w:eastAsia="uk-UA"/>
        </w:rPr>
        <w:t>.</w:t>
      </w:r>
    </w:p>
    <w:p w14:paraId="6723EE7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Оцінка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(ОКЗ): </w:t>
      </w:r>
    </w:p>
    <w:p w14:paraId="687F68F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Оцінка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базується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ймовірності</w:t>
      </w:r>
      <w:proofErr w:type="spellEnd"/>
      <w:r w:rsidRPr="00FA36A9">
        <w:rPr>
          <w:rFonts w:ascii="Times New Roman" w:eastAsia="Times New Roman" w:hAnsi="Times New Roman" w:cs="Times New Roman"/>
          <w:sz w:val="20"/>
          <w:szCs w:val="20"/>
          <w:lang w:val="ru-RU" w:eastAsia="uk-UA"/>
        </w:rPr>
        <w:t xml:space="preserve"> дефолту ("</w:t>
      </w:r>
      <w:r w:rsidRPr="00FA36A9">
        <w:rPr>
          <w:rFonts w:ascii="Times New Roman" w:eastAsia="Times New Roman" w:hAnsi="Times New Roman" w:cs="Times New Roman"/>
          <w:sz w:val="20"/>
          <w:szCs w:val="20"/>
          <w:lang w:val="en-US" w:eastAsia="uk-UA"/>
        </w:rPr>
        <w:t>PD</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моделюються</w:t>
      </w:r>
      <w:proofErr w:type="spellEnd"/>
      <w:r w:rsidRPr="00FA36A9">
        <w:rPr>
          <w:rFonts w:ascii="Times New Roman" w:eastAsia="Times New Roman" w:hAnsi="Times New Roman" w:cs="Times New Roman"/>
          <w:sz w:val="20"/>
          <w:szCs w:val="20"/>
          <w:lang w:val="ru-RU" w:eastAsia="uk-UA"/>
        </w:rPr>
        <w:t xml:space="preserve"> за весь строк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інструмента</w:t>
      </w:r>
      <w:proofErr w:type="spellEnd"/>
      <w:r w:rsidRPr="00FA36A9">
        <w:rPr>
          <w:rFonts w:ascii="Times New Roman" w:eastAsia="Times New Roman" w:hAnsi="Times New Roman" w:cs="Times New Roman"/>
          <w:sz w:val="20"/>
          <w:szCs w:val="20"/>
          <w:lang w:val="ru-RU" w:eastAsia="uk-UA"/>
        </w:rPr>
        <w:t xml:space="preserve">. Весь строк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інструмента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дорівнює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залишковому</w:t>
      </w:r>
      <w:proofErr w:type="spellEnd"/>
      <w:r w:rsidRPr="00FA36A9">
        <w:rPr>
          <w:rFonts w:ascii="Times New Roman" w:eastAsia="Times New Roman" w:hAnsi="Times New Roman" w:cs="Times New Roman"/>
          <w:sz w:val="20"/>
          <w:szCs w:val="20"/>
          <w:lang w:val="ru-RU" w:eastAsia="uk-UA"/>
        </w:rPr>
        <w:t xml:space="preserve"> строку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договору до </w:t>
      </w:r>
      <w:proofErr w:type="spellStart"/>
      <w:r w:rsidRPr="00FA36A9">
        <w:rPr>
          <w:rFonts w:ascii="Times New Roman" w:eastAsia="Times New Roman" w:hAnsi="Times New Roman" w:cs="Times New Roman"/>
          <w:sz w:val="20"/>
          <w:szCs w:val="20"/>
          <w:lang w:val="ru-RU" w:eastAsia="uk-UA"/>
        </w:rPr>
        <w:t>терміну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погашення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боргових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інструментів</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коригуванням</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непередбачуване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дострокове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погашення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місце</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моделі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збитки</w:t>
      </w:r>
      <w:proofErr w:type="spellEnd"/>
      <w:r w:rsidRPr="00FA36A9">
        <w:rPr>
          <w:rFonts w:ascii="Times New Roman" w:eastAsia="Times New Roman" w:hAnsi="Times New Roman" w:cs="Times New Roman"/>
          <w:sz w:val="20"/>
          <w:szCs w:val="20"/>
          <w:lang w:val="ru-RU" w:eastAsia="uk-UA"/>
        </w:rPr>
        <w:t xml:space="preserve"> за весь строк" </w:t>
      </w:r>
      <w:proofErr w:type="spellStart"/>
      <w:r w:rsidRPr="00FA36A9">
        <w:rPr>
          <w:rFonts w:ascii="Times New Roman" w:eastAsia="Times New Roman" w:hAnsi="Times New Roman" w:cs="Times New Roman"/>
          <w:sz w:val="20"/>
          <w:szCs w:val="20"/>
          <w:lang w:val="ru-RU" w:eastAsia="uk-UA"/>
        </w:rPr>
        <w:t>оцінюються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виникають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результаті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можливих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подій</w:t>
      </w:r>
      <w:proofErr w:type="spellEnd"/>
      <w:r w:rsidRPr="00FA36A9">
        <w:rPr>
          <w:rFonts w:ascii="Times New Roman" w:eastAsia="Times New Roman" w:hAnsi="Times New Roman" w:cs="Times New Roman"/>
          <w:sz w:val="20"/>
          <w:szCs w:val="20"/>
          <w:lang w:val="ru-RU" w:eastAsia="uk-UA"/>
        </w:rPr>
        <w:t xml:space="preserve"> дефолту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залишкового</w:t>
      </w:r>
      <w:proofErr w:type="spellEnd"/>
      <w:r w:rsidRPr="00FA36A9">
        <w:rPr>
          <w:rFonts w:ascii="Times New Roman" w:eastAsia="Times New Roman" w:hAnsi="Times New Roman" w:cs="Times New Roman"/>
          <w:sz w:val="20"/>
          <w:szCs w:val="20"/>
          <w:lang w:val="ru-RU" w:eastAsia="uk-UA"/>
        </w:rPr>
        <w:t xml:space="preserve"> строку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інструмента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керівництвом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підготовки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заснована на </w:t>
      </w:r>
      <w:proofErr w:type="spellStart"/>
      <w:r w:rsidRPr="00FA36A9">
        <w:rPr>
          <w:rFonts w:ascii="Times New Roman" w:eastAsia="Times New Roman" w:hAnsi="Times New Roman" w:cs="Times New Roman"/>
          <w:sz w:val="20"/>
          <w:szCs w:val="20"/>
          <w:lang w:val="ru-RU" w:eastAsia="uk-UA"/>
        </w:rPr>
        <w:t>оцінках</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визначений</w:t>
      </w:r>
      <w:proofErr w:type="spellEnd"/>
      <w:r w:rsidRPr="00FA36A9">
        <w:rPr>
          <w:rFonts w:ascii="Times New Roman" w:eastAsia="Times New Roman" w:hAnsi="Times New Roman" w:cs="Times New Roman"/>
          <w:sz w:val="20"/>
          <w:szCs w:val="20"/>
          <w:lang w:val="ru-RU" w:eastAsia="uk-UA"/>
        </w:rPr>
        <w:t xml:space="preserve"> момент часу, а не на </w:t>
      </w:r>
      <w:proofErr w:type="spellStart"/>
      <w:r w:rsidRPr="00FA36A9">
        <w:rPr>
          <w:rFonts w:ascii="Times New Roman" w:eastAsia="Times New Roman" w:hAnsi="Times New Roman" w:cs="Times New Roman"/>
          <w:sz w:val="20"/>
          <w:szCs w:val="20"/>
          <w:lang w:val="ru-RU" w:eastAsia="uk-UA"/>
        </w:rPr>
        <w:t>оцінках</w:t>
      </w:r>
      <w:proofErr w:type="spellEnd"/>
      <w:r w:rsidRPr="00FA36A9">
        <w:rPr>
          <w:rFonts w:ascii="Times New Roman" w:eastAsia="Times New Roman" w:hAnsi="Times New Roman" w:cs="Times New Roman"/>
          <w:sz w:val="20"/>
          <w:szCs w:val="20"/>
          <w:lang w:val="ru-RU" w:eastAsia="uk-UA"/>
        </w:rPr>
        <w:t xml:space="preserve"> за весь цикл,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як правило, </w:t>
      </w:r>
      <w:proofErr w:type="spellStart"/>
      <w:r w:rsidRPr="00FA36A9">
        <w:rPr>
          <w:rFonts w:ascii="Times New Roman" w:eastAsia="Times New Roman" w:hAnsi="Times New Roman" w:cs="Times New Roman"/>
          <w:sz w:val="20"/>
          <w:szCs w:val="20"/>
          <w:lang w:val="ru-RU" w:eastAsia="uk-UA"/>
        </w:rPr>
        <w:t>використовуються</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регуляторних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цілей</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оцінках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використовується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прогнозна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Отже</w:t>
      </w:r>
      <w:proofErr w:type="spellEnd"/>
      <w:r w:rsidRPr="00FA36A9">
        <w:rPr>
          <w:rFonts w:ascii="Times New Roman" w:eastAsia="Times New Roman" w:hAnsi="Times New Roman" w:cs="Times New Roman"/>
          <w:sz w:val="20"/>
          <w:szCs w:val="20"/>
          <w:lang w:val="ru-RU" w:eastAsia="uk-UA"/>
        </w:rPr>
        <w:t xml:space="preserve">, ОКЗ </w:t>
      </w:r>
      <w:proofErr w:type="spellStart"/>
      <w:r w:rsidRPr="00FA36A9">
        <w:rPr>
          <w:rFonts w:ascii="Times New Roman" w:eastAsia="Times New Roman" w:hAnsi="Times New Roman" w:cs="Times New Roman"/>
          <w:sz w:val="20"/>
          <w:szCs w:val="20"/>
          <w:lang w:val="ru-RU" w:eastAsia="uk-UA"/>
        </w:rPr>
        <w:t>відображають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зважену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урахуванням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імовірності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динаміку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макроекономічних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впливають</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кредитний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оцінювання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ймовірності</w:t>
      </w:r>
      <w:proofErr w:type="spellEnd"/>
      <w:r w:rsidRPr="00FA36A9">
        <w:rPr>
          <w:rFonts w:ascii="Times New Roman" w:eastAsia="Times New Roman" w:hAnsi="Times New Roman" w:cs="Times New Roman"/>
          <w:sz w:val="20"/>
          <w:szCs w:val="20"/>
          <w:lang w:val="ru-RU" w:eastAsia="uk-UA"/>
        </w:rPr>
        <w:t xml:space="preserve"> дефолту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визначає</w:t>
      </w:r>
      <w:proofErr w:type="spellEnd"/>
      <w:r w:rsidRPr="00FA36A9">
        <w:rPr>
          <w:rFonts w:ascii="Times New Roman" w:eastAsia="Times New Roman" w:hAnsi="Times New Roman" w:cs="Times New Roman"/>
          <w:sz w:val="20"/>
          <w:szCs w:val="20"/>
          <w:lang w:val="ru-RU" w:eastAsia="uk-UA"/>
        </w:rPr>
        <w:t xml:space="preserve"> дефолт як </w:t>
      </w:r>
      <w:proofErr w:type="spellStart"/>
      <w:r w:rsidRPr="00FA36A9">
        <w:rPr>
          <w:rFonts w:ascii="Times New Roman" w:eastAsia="Times New Roman" w:hAnsi="Times New Roman" w:cs="Times New Roman"/>
          <w:sz w:val="20"/>
          <w:szCs w:val="20"/>
          <w:lang w:val="ru-RU" w:eastAsia="uk-UA"/>
        </w:rPr>
        <w:t>ситуацію</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відповідає</w:t>
      </w:r>
      <w:proofErr w:type="spellEnd"/>
      <w:r w:rsidRPr="00FA36A9">
        <w:rPr>
          <w:rFonts w:ascii="Times New Roman" w:eastAsia="Times New Roman" w:hAnsi="Times New Roman" w:cs="Times New Roman"/>
          <w:sz w:val="20"/>
          <w:szCs w:val="20"/>
          <w:lang w:val="ru-RU" w:eastAsia="uk-UA"/>
        </w:rPr>
        <w:t xml:space="preserve"> одному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декільком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нижчезазначених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критеріїв</w:t>
      </w:r>
      <w:proofErr w:type="spellEnd"/>
      <w:r w:rsidRPr="00FA36A9">
        <w:rPr>
          <w:rFonts w:ascii="Times New Roman" w:eastAsia="Times New Roman" w:hAnsi="Times New Roman" w:cs="Times New Roman"/>
          <w:sz w:val="20"/>
          <w:szCs w:val="20"/>
          <w:lang w:val="ru-RU" w:eastAsia="uk-UA"/>
        </w:rPr>
        <w:t>:</w:t>
      </w:r>
    </w:p>
    <w:p w14:paraId="7AEB41D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прострочення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позичальником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договірних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платежів</w:t>
      </w:r>
      <w:proofErr w:type="spellEnd"/>
      <w:r w:rsidRPr="00FA36A9">
        <w:rPr>
          <w:rFonts w:ascii="Times New Roman" w:eastAsia="Times New Roman" w:hAnsi="Times New Roman" w:cs="Times New Roman"/>
          <w:sz w:val="20"/>
          <w:szCs w:val="20"/>
          <w:lang w:val="ru-RU" w:eastAsia="uk-UA"/>
        </w:rPr>
        <w:t xml:space="preserve">; </w:t>
      </w:r>
    </w:p>
    <w:p w14:paraId="2E4AD5F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міжнародні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рейтингові</w:t>
      </w:r>
      <w:proofErr w:type="spellEnd"/>
      <w:r w:rsidRPr="00FA36A9">
        <w:rPr>
          <w:rFonts w:ascii="Times New Roman" w:eastAsia="Times New Roman" w:hAnsi="Times New Roman" w:cs="Times New Roman"/>
          <w:sz w:val="20"/>
          <w:szCs w:val="20"/>
          <w:lang w:val="ru-RU" w:eastAsia="uk-UA"/>
        </w:rPr>
        <w:t xml:space="preserve"> агентства </w:t>
      </w:r>
      <w:proofErr w:type="spellStart"/>
      <w:r w:rsidRPr="00FA36A9">
        <w:rPr>
          <w:rFonts w:ascii="Times New Roman" w:eastAsia="Times New Roman" w:hAnsi="Times New Roman" w:cs="Times New Roman"/>
          <w:sz w:val="20"/>
          <w:szCs w:val="20"/>
          <w:lang w:val="ru-RU" w:eastAsia="uk-UA"/>
        </w:rPr>
        <w:t>включають</w:t>
      </w:r>
      <w:proofErr w:type="spellEnd"/>
      <w:r w:rsidRPr="00FA36A9">
        <w:rPr>
          <w:rFonts w:ascii="Times New Roman" w:eastAsia="Times New Roman" w:hAnsi="Times New Roman" w:cs="Times New Roman"/>
          <w:sz w:val="20"/>
          <w:szCs w:val="20"/>
          <w:lang w:val="ru-RU" w:eastAsia="uk-UA"/>
        </w:rPr>
        <w:t xml:space="preserve"> контрагента до </w:t>
      </w:r>
      <w:proofErr w:type="spellStart"/>
      <w:r w:rsidRPr="00FA36A9">
        <w:rPr>
          <w:rFonts w:ascii="Times New Roman" w:eastAsia="Times New Roman" w:hAnsi="Times New Roman" w:cs="Times New Roman"/>
          <w:sz w:val="20"/>
          <w:szCs w:val="20"/>
          <w:lang w:val="ru-RU" w:eastAsia="uk-UA"/>
        </w:rPr>
        <w:t>класу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рейтингів</w:t>
      </w:r>
      <w:proofErr w:type="spellEnd"/>
      <w:r w:rsidRPr="00FA36A9">
        <w:rPr>
          <w:rFonts w:ascii="Times New Roman" w:eastAsia="Times New Roman" w:hAnsi="Times New Roman" w:cs="Times New Roman"/>
          <w:sz w:val="20"/>
          <w:szCs w:val="20"/>
          <w:lang w:val="ru-RU" w:eastAsia="uk-UA"/>
        </w:rPr>
        <w:t xml:space="preserve"> дефолту.</w:t>
      </w:r>
    </w:p>
    <w:p w14:paraId="07FE2E6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Для </w:t>
      </w:r>
      <w:proofErr w:type="spellStart"/>
      <w:r w:rsidRPr="00FA36A9">
        <w:rPr>
          <w:rFonts w:ascii="Times New Roman" w:eastAsia="Times New Roman" w:hAnsi="Times New Roman" w:cs="Times New Roman"/>
          <w:sz w:val="20"/>
          <w:szCs w:val="20"/>
          <w:lang w:val="ru-RU" w:eastAsia="uk-UA"/>
        </w:rPr>
        <w:t>цілей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розкриття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привела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дефолту в </w:t>
      </w:r>
      <w:proofErr w:type="spellStart"/>
      <w:r w:rsidRPr="00FA36A9">
        <w:rPr>
          <w:rFonts w:ascii="Times New Roman" w:eastAsia="Times New Roman" w:hAnsi="Times New Roman" w:cs="Times New Roman"/>
          <w:sz w:val="20"/>
          <w:szCs w:val="20"/>
          <w:lang w:val="ru-RU" w:eastAsia="uk-UA"/>
        </w:rPr>
        <w:t>повну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визначенню</w:t>
      </w:r>
      <w:proofErr w:type="spellEnd"/>
      <w:r w:rsidRPr="00FA36A9">
        <w:rPr>
          <w:rFonts w:ascii="Times New Roman" w:eastAsia="Times New Roman" w:hAnsi="Times New Roman" w:cs="Times New Roman"/>
          <w:sz w:val="20"/>
          <w:szCs w:val="20"/>
          <w:lang w:val="ru-RU" w:eastAsia="uk-UA"/>
        </w:rPr>
        <w:t xml:space="preserve"> кредитно-</w:t>
      </w:r>
      <w:proofErr w:type="spellStart"/>
      <w:r w:rsidRPr="00FA36A9">
        <w:rPr>
          <w:rFonts w:ascii="Times New Roman" w:eastAsia="Times New Roman" w:hAnsi="Times New Roman" w:cs="Times New Roman"/>
          <w:sz w:val="20"/>
          <w:szCs w:val="20"/>
          <w:lang w:val="ru-RU" w:eastAsia="uk-UA"/>
        </w:rPr>
        <w:t>знецінених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Вищезазначене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дефолту </w:t>
      </w:r>
      <w:proofErr w:type="spellStart"/>
      <w:r w:rsidRPr="00FA36A9">
        <w:rPr>
          <w:rFonts w:ascii="Times New Roman" w:eastAsia="Times New Roman" w:hAnsi="Times New Roman" w:cs="Times New Roman"/>
          <w:sz w:val="20"/>
          <w:szCs w:val="20"/>
          <w:lang w:val="ru-RU" w:eastAsia="uk-UA"/>
        </w:rPr>
        <w:t>застосовується</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всіх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категорій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Матриця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резервування</w:t>
      </w:r>
      <w:proofErr w:type="spellEnd"/>
      <w:r w:rsidRPr="00FA36A9">
        <w:rPr>
          <w:rFonts w:ascii="Times New Roman" w:eastAsia="Times New Roman" w:hAnsi="Times New Roman" w:cs="Times New Roman"/>
          <w:sz w:val="20"/>
          <w:szCs w:val="20"/>
          <w:lang w:val="ru-RU" w:eastAsia="uk-UA"/>
        </w:rPr>
        <w:t xml:space="preserve"> заснована на </w:t>
      </w:r>
      <w:proofErr w:type="spellStart"/>
      <w:r w:rsidRPr="00FA36A9">
        <w:rPr>
          <w:rFonts w:ascii="Times New Roman" w:eastAsia="Times New Roman" w:hAnsi="Times New Roman" w:cs="Times New Roman"/>
          <w:sz w:val="20"/>
          <w:szCs w:val="20"/>
          <w:lang w:val="ru-RU" w:eastAsia="uk-UA"/>
        </w:rPr>
        <w:t>історичних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рівнів</w:t>
      </w:r>
      <w:proofErr w:type="spellEnd"/>
      <w:r w:rsidRPr="00FA36A9">
        <w:rPr>
          <w:rFonts w:ascii="Times New Roman" w:eastAsia="Times New Roman" w:hAnsi="Times New Roman" w:cs="Times New Roman"/>
          <w:sz w:val="20"/>
          <w:szCs w:val="20"/>
          <w:lang w:val="ru-RU" w:eastAsia="uk-UA"/>
        </w:rPr>
        <w:t xml:space="preserve"> дефолту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очікуваного</w:t>
      </w:r>
      <w:proofErr w:type="spellEnd"/>
      <w:r w:rsidRPr="00FA36A9">
        <w:rPr>
          <w:rFonts w:ascii="Times New Roman" w:eastAsia="Times New Roman" w:hAnsi="Times New Roman" w:cs="Times New Roman"/>
          <w:sz w:val="20"/>
          <w:szCs w:val="20"/>
          <w:lang w:val="ru-RU" w:eastAsia="uk-UA"/>
        </w:rPr>
        <w:t xml:space="preserve"> строку </w:t>
      </w:r>
      <w:proofErr w:type="spellStart"/>
      <w:r w:rsidRPr="00FA36A9">
        <w:rPr>
          <w:rFonts w:ascii="Times New Roman" w:eastAsia="Times New Roman" w:hAnsi="Times New Roman" w:cs="Times New Roman"/>
          <w:sz w:val="20"/>
          <w:szCs w:val="20"/>
          <w:lang w:val="ru-RU" w:eastAsia="uk-UA"/>
        </w:rPr>
        <w:t>дебіторської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коригуванням</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прогнозну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оцінки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застосовує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матрицю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резервування</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розрахунку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як </w:t>
      </w:r>
      <w:proofErr w:type="spellStart"/>
      <w:r w:rsidRPr="00FA36A9">
        <w:rPr>
          <w:rFonts w:ascii="Times New Roman" w:eastAsia="Times New Roman" w:hAnsi="Times New Roman" w:cs="Times New Roman"/>
          <w:sz w:val="20"/>
          <w:szCs w:val="20"/>
          <w:lang w:val="ru-RU" w:eastAsia="uk-UA"/>
        </w:rPr>
        <w:t>практичний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виняток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Матриця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резервів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базується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історичних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показниках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за дефолтом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очікуваного</w:t>
      </w:r>
      <w:proofErr w:type="spellEnd"/>
      <w:r w:rsidRPr="00FA36A9">
        <w:rPr>
          <w:rFonts w:ascii="Times New Roman" w:eastAsia="Times New Roman" w:hAnsi="Times New Roman" w:cs="Times New Roman"/>
          <w:sz w:val="20"/>
          <w:szCs w:val="20"/>
          <w:lang w:val="ru-RU" w:eastAsia="uk-UA"/>
        </w:rPr>
        <w:t xml:space="preserve"> строку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коригується</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прогнозних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оцінок</w:t>
      </w:r>
      <w:proofErr w:type="spellEnd"/>
      <w:r w:rsidRPr="00FA36A9">
        <w:rPr>
          <w:rFonts w:ascii="Times New Roman" w:eastAsia="Times New Roman" w:hAnsi="Times New Roman" w:cs="Times New Roman"/>
          <w:sz w:val="20"/>
          <w:szCs w:val="20"/>
          <w:lang w:val="ru-RU" w:eastAsia="uk-UA"/>
        </w:rPr>
        <w:t>.</w:t>
      </w:r>
    </w:p>
    <w:p w14:paraId="3D480E6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Дебіторська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заборгованість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продукцію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заборгованість</w:t>
      </w:r>
      <w:proofErr w:type="spellEnd"/>
      <w:r w:rsidRPr="00FA36A9">
        <w:rPr>
          <w:rFonts w:ascii="Times New Roman" w:eastAsia="Times New Roman" w:hAnsi="Times New Roman" w:cs="Times New Roman"/>
          <w:sz w:val="20"/>
          <w:szCs w:val="20"/>
          <w:lang w:val="ru-RU" w:eastAsia="uk-UA"/>
        </w:rPr>
        <w:t>:</w:t>
      </w:r>
    </w:p>
    <w:p w14:paraId="105E249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Рівень</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залежить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головним</w:t>
      </w:r>
      <w:proofErr w:type="spellEnd"/>
      <w:r w:rsidRPr="00FA36A9">
        <w:rPr>
          <w:rFonts w:ascii="Times New Roman" w:eastAsia="Times New Roman" w:hAnsi="Times New Roman" w:cs="Times New Roman"/>
          <w:sz w:val="20"/>
          <w:szCs w:val="20"/>
          <w:lang w:val="ru-RU" w:eastAsia="uk-UA"/>
        </w:rPr>
        <w:t xml:space="preserve"> чином,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індивідуальних</w:t>
      </w:r>
      <w:proofErr w:type="spellEnd"/>
      <w:r w:rsidRPr="00FA36A9">
        <w:rPr>
          <w:rFonts w:ascii="Times New Roman" w:eastAsia="Times New Roman" w:hAnsi="Times New Roman" w:cs="Times New Roman"/>
          <w:sz w:val="20"/>
          <w:szCs w:val="20"/>
          <w:lang w:val="ru-RU" w:eastAsia="uk-UA"/>
        </w:rPr>
        <w:t xml:space="preserve"> характеристик кожного </w:t>
      </w:r>
      <w:proofErr w:type="spellStart"/>
      <w:r w:rsidRPr="00FA36A9">
        <w:rPr>
          <w:rFonts w:ascii="Times New Roman" w:eastAsia="Times New Roman" w:hAnsi="Times New Roman" w:cs="Times New Roman"/>
          <w:sz w:val="20"/>
          <w:szCs w:val="20"/>
          <w:lang w:val="ru-RU" w:eastAsia="uk-UA"/>
        </w:rPr>
        <w:t>клієнта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Демографічні</w:t>
      </w:r>
      <w:proofErr w:type="spellEnd"/>
      <w:r w:rsidRPr="00FA36A9">
        <w:rPr>
          <w:rFonts w:ascii="Times New Roman" w:eastAsia="Times New Roman" w:hAnsi="Times New Roman" w:cs="Times New Roman"/>
          <w:sz w:val="20"/>
          <w:szCs w:val="20"/>
          <w:lang w:val="ru-RU" w:eastAsia="uk-UA"/>
        </w:rPr>
        <w:t xml:space="preserve"> характеристики </w:t>
      </w:r>
      <w:proofErr w:type="spellStart"/>
      <w:r w:rsidRPr="00FA36A9">
        <w:rPr>
          <w:rFonts w:ascii="Times New Roman" w:eastAsia="Times New Roman" w:hAnsi="Times New Roman" w:cs="Times New Roman"/>
          <w:sz w:val="20"/>
          <w:szCs w:val="20"/>
          <w:lang w:val="ru-RU" w:eastAsia="uk-UA"/>
        </w:rPr>
        <w:t>клієнтської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бази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дефолту у </w:t>
      </w:r>
      <w:proofErr w:type="spellStart"/>
      <w:r w:rsidRPr="00FA36A9">
        <w:rPr>
          <w:rFonts w:ascii="Times New Roman" w:eastAsia="Times New Roman" w:hAnsi="Times New Roman" w:cs="Times New Roman"/>
          <w:sz w:val="20"/>
          <w:szCs w:val="20"/>
          <w:lang w:val="ru-RU" w:eastAsia="uk-UA"/>
        </w:rPr>
        <w:t>країнах</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клієнти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здійснюють</w:t>
      </w:r>
      <w:proofErr w:type="spellEnd"/>
      <w:r w:rsidRPr="00FA36A9">
        <w:rPr>
          <w:rFonts w:ascii="Times New Roman" w:eastAsia="Times New Roman" w:hAnsi="Times New Roman" w:cs="Times New Roman"/>
          <w:sz w:val="20"/>
          <w:szCs w:val="20"/>
          <w:lang w:val="ru-RU" w:eastAsia="uk-UA"/>
        </w:rPr>
        <w:t xml:space="preserve"> свою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менший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кредитний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Управлінський</w:t>
      </w:r>
      <w:proofErr w:type="spellEnd"/>
      <w:r w:rsidRPr="00FA36A9">
        <w:rPr>
          <w:rFonts w:ascii="Times New Roman" w:eastAsia="Times New Roman" w:hAnsi="Times New Roman" w:cs="Times New Roman"/>
          <w:sz w:val="20"/>
          <w:szCs w:val="20"/>
          <w:lang w:val="ru-RU" w:eastAsia="uk-UA"/>
        </w:rPr>
        <w:t xml:space="preserve"> персонал затвердив </w:t>
      </w:r>
      <w:proofErr w:type="spellStart"/>
      <w:r w:rsidRPr="00FA36A9">
        <w:rPr>
          <w:rFonts w:ascii="Times New Roman" w:eastAsia="Times New Roman" w:hAnsi="Times New Roman" w:cs="Times New Roman"/>
          <w:sz w:val="20"/>
          <w:szCs w:val="20"/>
          <w:lang w:val="ru-RU" w:eastAsia="uk-UA"/>
        </w:rPr>
        <w:t>кредитну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політику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згідно</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якою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кожний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клієнт</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індивідуально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оцінюється</w:t>
      </w:r>
      <w:proofErr w:type="spellEnd"/>
      <w:r w:rsidRPr="00FA36A9">
        <w:rPr>
          <w:rFonts w:ascii="Times New Roman" w:eastAsia="Times New Roman" w:hAnsi="Times New Roman" w:cs="Times New Roman"/>
          <w:sz w:val="20"/>
          <w:szCs w:val="20"/>
          <w:lang w:val="ru-RU" w:eastAsia="uk-UA"/>
        </w:rPr>
        <w:t xml:space="preserve"> на предмет </w:t>
      </w:r>
      <w:proofErr w:type="spellStart"/>
      <w:r w:rsidRPr="00FA36A9">
        <w:rPr>
          <w:rFonts w:ascii="Times New Roman" w:eastAsia="Times New Roman" w:hAnsi="Times New Roman" w:cs="Times New Roman"/>
          <w:sz w:val="20"/>
          <w:szCs w:val="20"/>
          <w:lang w:val="ru-RU" w:eastAsia="uk-UA"/>
        </w:rPr>
        <w:t>платоспроможності</w:t>
      </w:r>
      <w:proofErr w:type="spellEnd"/>
      <w:r w:rsidRPr="00FA36A9">
        <w:rPr>
          <w:rFonts w:ascii="Times New Roman" w:eastAsia="Times New Roman" w:hAnsi="Times New Roman" w:cs="Times New Roman"/>
          <w:sz w:val="20"/>
          <w:szCs w:val="20"/>
          <w:lang w:val="ru-RU" w:eastAsia="uk-UA"/>
        </w:rPr>
        <w:t xml:space="preserve">, перш </w:t>
      </w:r>
      <w:proofErr w:type="spellStart"/>
      <w:r w:rsidRPr="00FA36A9">
        <w:rPr>
          <w:rFonts w:ascii="Times New Roman" w:eastAsia="Times New Roman" w:hAnsi="Times New Roman" w:cs="Times New Roman"/>
          <w:sz w:val="20"/>
          <w:szCs w:val="20"/>
          <w:lang w:val="ru-RU" w:eastAsia="uk-UA"/>
        </w:rPr>
        <w:t>ніж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будуть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запропоновані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стандартні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умови</w:t>
      </w:r>
      <w:proofErr w:type="spellEnd"/>
      <w:r w:rsidRPr="00FA36A9">
        <w:rPr>
          <w:rFonts w:ascii="Times New Roman" w:eastAsia="Times New Roman" w:hAnsi="Times New Roman" w:cs="Times New Roman"/>
          <w:sz w:val="20"/>
          <w:szCs w:val="20"/>
          <w:lang w:val="ru-RU" w:eastAsia="uk-UA"/>
        </w:rPr>
        <w:t xml:space="preserve"> оплати та доставки </w:t>
      </w:r>
      <w:proofErr w:type="spellStart"/>
      <w:r w:rsidRPr="00FA36A9">
        <w:rPr>
          <w:rFonts w:ascii="Times New Roman" w:eastAsia="Times New Roman" w:hAnsi="Times New Roman" w:cs="Times New Roman"/>
          <w:sz w:val="20"/>
          <w:szCs w:val="20"/>
          <w:lang w:val="ru-RU" w:eastAsia="uk-UA"/>
        </w:rPr>
        <w:t>продукції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аналіз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зовнішніх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рейтингів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якщо</w:t>
      </w:r>
      <w:proofErr w:type="spellEnd"/>
      <w:r w:rsidRPr="00FA36A9">
        <w:rPr>
          <w:rFonts w:ascii="Times New Roman" w:eastAsia="Times New Roman" w:hAnsi="Times New Roman" w:cs="Times New Roman"/>
          <w:sz w:val="20"/>
          <w:szCs w:val="20"/>
          <w:lang w:val="ru-RU" w:eastAsia="uk-UA"/>
        </w:rPr>
        <w:t xml:space="preserve"> вони </w:t>
      </w:r>
      <w:proofErr w:type="spellStart"/>
      <w:r w:rsidRPr="00FA36A9">
        <w:rPr>
          <w:rFonts w:ascii="Times New Roman" w:eastAsia="Times New Roman" w:hAnsi="Times New Roman" w:cs="Times New Roman"/>
          <w:sz w:val="20"/>
          <w:szCs w:val="20"/>
          <w:lang w:val="ru-RU" w:eastAsia="uk-UA"/>
        </w:rPr>
        <w:t>існують</w:t>
      </w:r>
      <w:proofErr w:type="spellEnd"/>
      <w:r w:rsidRPr="00FA36A9">
        <w:rPr>
          <w:rFonts w:ascii="Times New Roman" w:eastAsia="Times New Roman" w:hAnsi="Times New Roman" w:cs="Times New Roman"/>
          <w:sz w:val="20"/>
          <w:szCs w:val="20"/>
          <w:lang w:val="ru-RU" w:eastAsia="uk-UA"/>
        </w:rPr>
        <w:t xml:space="preserve">, а в </w:t>
      </w:r>
      <w:proofErr w:type="spellStart"/>
      <w:r w:rsidRPr="00FA36A9">
        <w:rPr>
          <w:rFonts w:ascii="Times New Roman" w:eastAsia="Times New Roman" w:hAnsi="Times New Roman" w:cs="Times New Roman"/>
          <w:sz w:val="20"/>
          <w:szCs w:val="20"/>
          <w:lang w:val="ru-RU" w:eastAsia="uk-UA"/>
        </w:rPr>
        <w:t>окремих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випадках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аналіз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банківських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довідок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моніторинг</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пов'язаного</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клієнтами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розподіляє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кредитних</w:t>
      </w:r>
      <w:proofErr w:type="spellEnd"/>
      <w:r w:rsidRPr="00FA36A9">
        <w:rPr>
          <w:rFonts w:ascii="Times New Roman" w:eastAsia="Times New Roman" w:hAnsi="Times New Roman" w:cs="Times New Roman"/>
          <w:sz w:val="20"/>
          <w:szCs w:val="20"/>
          <w:lang w:val="ru-RU" w:eastAsia="uk-UA"/>
        </w:rPr>
        <w:t xml:space="preserve"> характеристик, </w:t>
      </w:r>
      <w:proofErr w:type="spellStart"/>
      <w:r w:rsidRPr="00FA36A9">
        <w:rPr>
          <w:rFonts w:ascii="Times New Roman" w:eastAsia="Times New Roman" w:hAnsi="Times New Roman" w:cs="Times New Roman"/>
          <w:sz w:val="20"/>
          <w:szCs w:val="20"/>
          <w:lang w:val="ru-RU" w:eastAsia="uk-UA"/>
        </w:rPr>
        <w:t>залежно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того,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є вони </w:t>
      </w:r>
      <w:proofErr w:type="spellStart"/>
      <w:r w:rsidRPr="00FA36A9">
        <w:rPr>
          <w:rFonts w:ascii="Times New Roman" w:eastAsia="Times New Roman" w:hAnsi="Times New Roman" w:cs="Times New Roman"/>
          <w:sz w:val="20"/>
          <w:szCs w:val="20"/>
          <w:lang w:val="ru-RU" w:eastAsia="uk-UA"/>
        </w:rPr>
        <w:t>оптовими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роздрібними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клієнтами</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географічним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місцезнаходженням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галузевою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приналежністю</w:t>
      </w:r>
      <w:proofErr w:type="spellEnd"/>
      <w:r w:rsidRPr="00FA36A9">
        <w:rPr>
          <w:rFonts w:ascii="Times New Roman" w:eastAsia="Times New Roman" w:hAnsi="Times New Roman" w:cs="Times New Roman"/>
          <w:sz w:val="20"/>
          <w:szCs w:val="20"/>
          <w:lang w:val="ru-RU" w:eastAsia="uk-UA"/>
        </w:rPr>
        <w:t xml:space="preserve">, структурою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за строками, </w:t>
      </w:r>
      <w:proofErr w:type="spellStart"/>
      <w:r w:rsidRPr="00FA36A9">
        <w:rPr>
          <w:rFonts w:ascii="Times New Roman" w:eastAsia="Times New Roman" w:hAnsi="Times New Roman" w:cs="Times New Roman"/>
          <w:sz w:val="20"/>
          <w:szCs w:val="20"/>
          <w:lang w:val="ru-RU" w:eastAsia="uk-UA"/>
        </w:rPr>
        <w:t>договірними</w:t>
      </w:r>
      <w:proofErr w:type="spellEnd"/>
      <w:r w:rsidRPr="00FA36A9">
        <w:rPr>
          <w:rFonts w:ascii="Times New Roman" w:eastAsia="Times New Roman" w:hAnsi="Times New Roman" w:cs="Times New Roman"/>
          <w:sz w:val="20"/>
          <w:szCs w:val="20"/>
          <w:lang w:val="ru-RU" w:eastAsia="uk-UA"/>
        </w:rPr>
        <w:t xml:space="preserve"> строками </w:t>
      </w:r>
      <w:proofErr w:type="spellStart"/>
      <w:r w:rsidRPr="00FA36A9">
        <w:rPr>
          <w:rFonts w:ascii="Times New Roman" w:eastAsia="Times New Roman" w:hAnsi="Times New Roman" w:cs="Times New Roman"/>
          <w:sz w:val="20"/>
          <w:szCs w:val="20"/>
          <w:lang w:val="ru-RU" w:eastAsia="uk-UA"/>
        </w:rPr>
        <w:t>погашення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наявністю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труднощів</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минулому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заборгованість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продукцію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заборгованість</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переважно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оптових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клієнтів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вимагає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застави</w:t>
      </w:r>
      <w:proofErr w:type="spellEnd"/>
      <w:r w:rsidRPr="00FA36A9">
        <w:rPr>
          <w:rFonts w:ascii="Times New Roman" w:eastAsia="Times New Roman" w:hAnsi="Times New Roman" w:cs="Times New Roman"/>
          <w:sz w:val="20"/>
          <w:szCs w:val="20"/>
          <w:lang w:val="ru-RU" w:eastAsia="uk-UA"/>
        </w:rPr>
        <w:t xml:space="preserve"> по </w:t>
      </w:r>
      <w:proofErr w:type="spellStart"/>
      <w:r w:rsidRPr="00FA36A9">
        <w:rPr>
          <w:rFonts w:ascii="Times New Roman" w:eastAsia="Times New Roman" w:hAnsi="Times New Roman" w:cs="Times New Roman"/>
          <w:sz w:val="20"/>
          <w:szCs w:val="20"/>
          <w:lang w:val="ru-RU" w:eastAsia="uk-UA"/>
        </w:rPr>
        <w:t>дебіторській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продукцію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Банківські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гарантії</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обов'язковою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співпраці</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більшістю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клієнтів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покривають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значну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частину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продукцію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Рівень</w:t>
      </w:r>
      <w:proofErr w:type="spellEnd"/>
      <w:r w:rsidRPr="00FA36A9">
        <w:rPr>
          <w:rFonts w:ascii="Times New Roman" w:eastAsia="Times New Roman" w:hAnsi="Times New Roman" w:cs="Times New Roman"/>
          <w:sz w:val="20"/>
          <w:szCs w:val="20"/>
          <w:lang w:val="ru-RU" w:eastAsia="uk-UA"/>
        </w:rPr>
        <w:t xml:space="preserve"> кредитного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підлягає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постійному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моніторингу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створює</w:t>
      </w:r>
      <w:proofErr w:type="spellEnd"/>
      <w:r w:rsidRPr="00FA36A9">
        <w:rPr>
          <w:rFonts w:ascii="Times New Roman" w:eastAsia="Times New Roman" w:hAnsi="Times New Roman" w:cs="Times New Roman"/>
          <w:sz w:val="20"/>
          <w:szCs w:val="20"/>
          <w:lang w:val="ru-RU" w:eastAsia="uk-UA"/>
        </w:rPr>
        <w:t xml:space="preserve"> резерв </w:t>
      </w:r>
      <w:proofErr w:type="spellStart"/>
      <w:r w:rsidRPr="00FA36A9">
        <w:rPr>
          <w:rFonts w:ascii="Times New Roman" w:eastAsia="Times New Roman" w:hAnsi="Times New Roman" w:cs="Times New Roman"/>
          <w:sz w:val="20"/>
          <w:szCs w:val="20"/>
          <w:lang w:val="ru-RU" w:eastAsia="uk-UA"/>
        </w:rPr>
        <w:t>під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являє</w:t>
      </w:r>
      <w:proofErr w:type="spellEnd"/>
      <w:r w:rsidRPr="00FA36A9">
        <w:rPr>
          <w:rFonts w:ascii="Times New Roman" w:eastAsia="Times New Roman" w:hAnsi="Times New Roman" w:cs="Times New Roman"/>
          <w:sz w:val="20"/>
          <w:szCs w:val="20"/>
          <w:lang w:val="ru-RU" w:eastAsia="uk-UA"/>
        </w:rPr>
        <w:t xml:space="preserve"> собою </w:t>
      </w:r>
      <w:proofErr w:type="spellStart"/>
      <w:r w:rsidRPr="00FA36A9">
        <w:rPr>
          <w:rFonts w:ascii="Times New Roman" w:eastAsia="Times New Roman" w:hAnsi="Times New Roman" w:cs="Times New Roman"/>
          <w:sz w:val="20"/>
          <w:szCs w:val="20"/>
          <w:lang w:val="ru-RU" w:eastAsia="uk-UA"/>
        </w:rPr>
        <w:t>її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понесених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продукцію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послуги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дебіторської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компоненти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резерву </w:t>
      </w:r>
      <w:proofErr w:type="spellStart"/>
      <w:r w:rsidRPr="00FA36A9">
        <w:rPr>
          <w:rFonts w:ascii="Times New Roman" w:eastAsia="Times New Roman" w:hAnsi="Times New Roman" w:cs="Times New Roman"/>
          <w:sz w:val="20"/>
          <w:szCs w:val="20"/>
          <w:lang w:val="ru-RU" w:eastAsia="uk-UA"/>
        </w:rPr>
        <w:t>включають</w:t>
      </w:r>
      <w:proofErr w:type="spellEnd"/>
      <w:r w:rsidRPr="00FA36A9">
        <w:rPr>
          <w:rFonts w:ascii="Times New Roman" w:eastAsia="Times New Roman" w:hAnsi="Times New Roman" w:cs="Times New Roman"/>
          <w:sz w:val="20"/>
          <w:szCs w:val="20"/>
          <w:lang w:val="ru-RU" w:eastAsia="uk-UA"/>
        </w:rPr>
        <w:t xml:space="preserve"> компонент </w:t>
      </w:r>
      <w:proofErr w:type="spellStart"/>
      <w:r w:rsidRPr="00FA36A9">
        <w:rPr>
          <w:rFonts w:ascii="Times New Roman" w:eastAsia="Times New Roman" w:hAnsi="Times New Roman" w:cs="Times New Roman"/>
          <w:sz w:val="20"/>
          <w:szCs w:val="20"/>
          <w:lang w:val="ru-RU" w:eastAsia="uk-UA"/>
        </w:rPr>
        <w:t>індивідуального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відноситься</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заборгованості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значною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індивідуально</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компонент </w:t>
      </w:r>
      <w:proofErr w:type="spellStart"/>
      <w:r w:rsidRPr="00FA36A9">
        <w:rPr>
          <w:rFonts w:ascii="Times New Roman" w:eastAsia="Times New Roman" w:hAnsi="Times New Roman" w:cs="Times New Roman"/>
          <w:sz w:val="20"/>
          <w:szCs w:val="20"/>
          <w:lang w:val="ru-RU" w:eastAsia="uk-UA"/>
        </w:rPr>
        <w:t>сукупного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визначається</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груп</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подібних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стосовно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понесених</w:t>
      </w:r>
      <w:proofErr w:type="spellEnd"/>
      <w:r w:rsidRPr="00FA36A9">
        <w:rPr>
          <w:rFonts w:ascii="Times New Roman" w:eastAsia="Times New Roman" w:hAnsi="Times New Roman" w:cs="Times New Roman"/>
          <w:sz w:val="20"/>
          <w:szCs w:val="20"/>
          <w:lang w:val="ru-RU" w:eastAsia="uk-UA"/>
        </w:rPr>
        <w:t xml:space="preserve">, але </w:t>
      </w:r>
      <w:proofErr w:type="spellStart"/>
      <w:r w:rsidRPr="00FA36A9">
        <w:rPr>
          <w:rFonts w:ascii="Times New Roman" w:eastAsia="Times New Roman" w:hAnsi="Times New Roman" w:cs="Times New Roman"/>
          <w:sz w:val="20"/>
          <w:szCs w:val="20"/>
          <w:lang w:val="ru-RU" w:eastAsia="uk-UA"/>
        </w:rPr>
        <w:t>ще</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виявлених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Резерв на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зменшення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корисності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оцінюється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сукупності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визначається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основі</w:t>
      </w:r>
      <w:proofErr w:type="spellEnd"/>
      <w:r w:rsidRPr="00FA36A9">
        <w:rPr>
          <w:rFonts w:ascii="Times New Roman" w:eastAsia="Times New Roman" w:hAnsi="Times New Roman" w:cs="Times New Roman"/>
          <w:sz w:val="20"/>
          <w:szCs w:val="20"/>
          <w:lang w:val="ru-RU" w:eastAsia="uk-UA"/>
        </w:rPr>
        <w:t xml:space="preserve"> статистики </w:t>
      </w:r>
      <w:proofErr w:type="spellStart"/>
      <w:r w:rsidRPr="00FA36A9">
        <w:rPr>
          <w:rFonts w:ascii="Times New Roman" w:eastAsia="Times New Roman" w:hAnsi="Times New Roman" w:cs="Times New Roman"/>
          <w:sz w:val="20"/>
          <w:szCs w:val="20"/>
          <w:lang w:val="ru-RU" w:eastAsia="uk-UA"/>
        </w:rPr>
        <w:t>платежів</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подібними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фінансовими</w:t>
      </w:r>
      <w:proofErr w:type="spellEnd"/>
      <w:r w:rsidRPr="00FA36A9">
        <w:rPr>
          <w:rFonts w:ascii="Times New Roman" w:eastAsia="Times New Roman" w:hAnsi="Times New Roman" w:cs="Times New Roman"/>
          <w:sz w:val="20"/>
          <w:szCs w:val="20"/>
          <w:lang w:val="ru-RU" w:eastAsia="uk-UA"/>
        </w:rPr>
        <w:t xml:space="preserve"> активами.</w:t>
      </w:r>
    </w:p>
    <w:p w14:paraId="06AFA40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ліквідності</w:t>
      </w:r>
      <w:proofErr w:type="spellEnd"/>
      <w:r w:rsidRPr="00FA36A9">
        <w:rPr>
          <w:rFonts w:ascii="Times New Roman" w:eastAsia="Times New Roman" w:hAnsi="Times New Roman" w:cs="Times New Roman"/>
          <w:sz w:val="20"/>
          <w:szCs w:val="20"/>
          <w:lang w:val="ru-RU" w:eastAsia="uk-UA"/>
        </w:rPr>
        <w:t>.</w:t>
      </w:r>
    </w:p>
    <w:p w14:paraId="1B3395B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полягає</w:t>
      </w:r>
      <w:proofErr w:type="spellEnd"/>
      <w:r w:rsidRPr="00FA36A9">
        <w:rPr>
          <w:rFonts w:ascii="Times New Roman" w:eastAsia="Times New Roman" w:hAnsi="Times New Roman" w:cs="Times New Roman"/>
          <w:sz w:val="20"/>
          <w:szCs w:val="20"/>
          <w:lang w:val="ru-RU" w:eastAsia="uk-UA"/>
        </w:rPr>
        <w:t xml:space="preserve"> у тому,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можуть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виникнути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труднощі</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виконанні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розрахунки</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здійснюються</w:t>
      </w:r>
      <w:proofErr w:type="spellEnd"/>
      <w:r w:rsidRPr="00FA36A9">
        <w:rPr>
          <w:rFonts w:ascii="Times New Roman" w:eastAsia="Times New Roman" w:hAnsi="Times New Roman" w:cs="Times New Roman"/>
          <w:sz w:val="20"/>
          <w:szCs w:val="20"/>
          <w:lang w:val="ru-RU" w:eastAsia="uk-UA"/>
        </w:rPr>
        <w:t xml:space="preserve"> шляхом </w:t>
      </w:r>
      <w:proofErr w:type="spellStart"/>
      <w:r w:rsidRPr="00FA36A9">
        <w:rPr>
          <w:rFonts w:ascii="Times New Roman" w:eastAsia="Times New Roman" w:hAnsi="Times New Roman" w:cs="Times New Roman"/>
          <w:sz w:val="20"/>
          <w:szCs w:val="20"/>
          <w:lang w:val="ru-RU" w:eastAsia="uk-UA"/>
        </w:rPr>
        <w:t>передачі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грошових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коштів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фінансового</w:t>
      </w:r>
      <w:proofErr w:type="spellEnd"/>
      <w:r w:rsidRPr="00FA36A9">
        <w:rPr>
          <w:rFonts w:ascii="Times New Roman" w:eastAsia="Times New Roman" w:hAnsi="Times New Roman" w:cs="Times New Roman"/>
          <w:sz w:val="20"/>
          <w:szCs w:val="20"/>
          <w:lang w:val="ru-RU" w:eastAsia="uk-UA"/>
        </w:rPr>
        <w:t xml:space="preserve"> активу. </w:t>
      </w:r>
      <w:proofErr w:type="spellStart"/>
      <w:r w:rsidRPr="00FA36A9">
        <w:rPr>
          <w:rFonts w:ascii="Times New Roman" w:eastAsia="Times New Roman" w:hAnsi="Times New Roman" w:cs="Times New Roman"/>
          <w:sz w:val="20"/>
          <w:szCs w:val="20"/>
          <w:lang w:val="ru-RU" w:eastAsia="uk-UA"/>
        </w:rPr>
        <w:t>Підхід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передбачає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наскільки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можливо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постійної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наявності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достатньої</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по </w:t>
      </w:r>
      <w:proofErr w:type="spellStart"/>
      <w:r w:rsidRPr="00FA36A9">
        <w:rPr>
          <w:rFonts w:ascii="Times New Roman" w:eastAsia="Times New Roman" w:hAnsi="Times New Roman" w:cs="Times New Roman"/>
          <w:sz w:val="20"/>
          <w:szCs w:val="20"/>
          <w:lang w:val="ru-RU" w:eastAsia="uk-UA"/>
        </w:rPr>
        <w:t>мірі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строків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погашення</w:t>
      </w:r>
      <w:proofErr w:type="spellEnd"/>
      <w:r w:rsidRPr="00FA36A9">
        <w:rPr>
          <w:rFonts w:ascii="Times New Roman" w:eastAsia="Times New Roman" w:hAnsi="Times New Roman" w:cs="Times New Roman"/>
          <w:sz w:val="20"/>
          <w:szCs w:val="20"/>
          <w:lang w:val="ru-RU" w:eastAsia="uk-UA"/>
        </w:rPr>
        <w:t xml:space="preserve"> як у </w:t>
      </w:r>
      <w:proofErr w:type="spellStart"/>
      <w:r w:rsidRPr="00FA36A9">
        <w:rPr>
          <w:rFonts w:ascii="Times New Roman" w:eastAsia="Times New Roman" w:hAnsi="Times New Roman" w:cs="Times New Roman"/>
          <w:sz w:val="20"/>
          <w:szCs w:val="20"/>
          <w:lang w:val="ru-RU" w:eastAsia="uk-UA"/>
        </w:rPr>
        <w:t>звичайних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умовах</w:t>
      </w:r>
      <w:proofErr w:type="spellEnd"/>
      <w:r w:rsidRPr="00FA36A9">
        <w:rPr>
          <w:rFonts w:ascii="Times New Roman" w:eastAsia="Times New Roman" w:hAnsi="Times New Roman" w:cs="Times New Roman"/>
          <w:sz w:val="20"/>
          <w:szCs w:val="20"/>
          <w:lang w:val="ru-RU" w:eastAsia="uk-UA"/>
        </w:rPr>
        <w:t xml:space="preserve">, так і у </w:t>
      </w:r>
      <w:proofErr w:type="spellStart"/>
      <w:r w:rsidRPr="00FA36A9">
        <w:rPr>
          <w:rFonts w:ascii="Times New Roman" w:eastAsia="Times New Roman" w:hAnsi="Times New Roman" w:cs="Times New Roman"/>
          <w:sz w:val="20"/>
          <w:szCs w:val="20"/>
          <w:lang w:val="ru-RU" w:eastAsia="uk-UA"/>
        </w:rPr>
        <w:t>надзвичайних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ситуаціях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уникаючи</w:t>
      </w:r>
      <w:proofErr w:type="spellEnd"/>
      <w:r w:rsidRPr="00FA36A9">
        <w:rPr>
          <w:rFonts w:ascii="Times New Roman" w:eastAsia="Times New Roman" w:hAnsi="Times New Roman" w:cs="Times New Roman"/>
          <w:sz w:val="20"/>
          <w:szCs w:val="20"/>
          <w:lang w:val="ru-RU" w:eastAsia="uk-UA"/>
        </w:rPr>
        <w:t xml:space="preserve"> при </w:t>
      </w:r>
      <w:proofErr w:type="spellStart"/>
      <w:r w:rsidRPr="00FA36A9">
        <w:rPr>
          <w:rFonts w:ascii="Times New Roman" w:eastAsia="Times New Roman" w:hAnsi="Times New Roman" w:cs="Times New Roman"/>
          <w:sz w:val="20"/>
          <w:szCs w:val="20"/>
          <w:lang w:val="ru-RU" w:eastAsia="uk-UA"/>
        </w:rPr>
        <w:t>цьому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неприйнятних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нанесення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шкоди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репутації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
    <w:p w14:paraId="2502DDF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
    <w:p w14:paraId="7A0A938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Ринковий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полягає</w:t>
      </w:r>
      <w:proofErr w:type="spellEnd"/>
      <w:r w:rsidRPr="00FA36A9">
        <w:rPr>
          <w:rFonts w:ascii="Times New Roman" w:eastAsia="Times New Roman" w:hAnsi="Times New Roman" w:cs="Times New Roman"/>
          <w:sz w:val="20"/>
          <w:szCs w:val="20"/>
          <w:lang w:val="ru-RU" w:eastAsia="uk-UA"/>
        </w:rPr>
        <w:t xml:space="preserve"> у тому,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курсів</w:t>
      </w:r>
      <w:proofErr w:type="spellEnd"/>
      <w:r w:rsidRPr="00FA36A9">
        <w:rPr>
          <w:rFonts w:ascii="Times New Roman" w:eastAsia="Times New Roman" w:hAnsi="Times New Roman" w:cs="Times New Roman"/>
          <w:sz w:val="20"/>
          <w:szCs w:val="20"/>
          <w:lang w:val="ru-RU" w:eastAsia="uk-UA"/>
        </w:rPr>
        <w:t xml:space="preserve">, таких як </w:t>
      </w:r>
      <w:proofErr w:type="spellStart"/>
      <w:r w:rsidRPr="00FA36A9">
        <w:rPr>
          <w:rFonts w:ascii="Times New Roman" w:eastAsia="Times New Roman" w:hAnsi="Times New Roman" w:cs="Times New Roman"/>
          <w:sz w:val="20"/>
          <w:szCs w:val="20"/>
          <w:lang w:val="ru-RU" w:eastAsia="uk-UA"/>
        </w:rPr>
        <w:t>валютні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курси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процентні</w:t>
      </w:r>
      <w:proofErr w:type="spellEnd"/>
      <w:r w:rsidRPr="00FA36A9">
        <w:rPr>
          <w:rFonts w:ascii="Times New Roman" w:eastAsia="Times New Roman" w:hAnsi="Times New Roman" w:cs="Times New Roman"/>
          <w:sz w:val="20"/>
          <w:szCs w:val="20"/>
          <w:lang w:val="ru-RU" w:eastAsia="uk-UA"/>
        </w:rPr>
        <w:t xml:space="preserve"> ставки і </w:t>
      </w:r>
      <w:proofErr w:type="spellStart"/>
      <w:r w:rsidRPr="00FA36A9">
        <w:rPr>
          <w:rFonts w:ascii="Times New Roman" w:eastAsia="Times New Roman" w:hAnsi="Times New Roman" w:cs="Times New Roman"/>
          <w:sz w:val="20"/>
          <w:szCs w:val="20"/>
          <w:lang w:val="ru-RU" w:eastAsia="uk-UA"/>
        </w:rPr>
        <w:t>курси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будуть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впливати</w:t>
      </w:r>
      <w:proofErr w:type="spellEnd"/>
      <w:r w:rsidRPr="00FA36A9">
        <w:rPr>
          <w:rFonts w:ascii="Times New Roman" w:eastAsia="Times New Roman" w:hAnsi="Times New Roman" w:cs="Times New Roman"/>
          <w:sz w:val="20"/>
          <w:szCs w:val="20"/>
          <w:lang w:val="ru-RU" w:eastAsia="uk-UA"/>
        </w:rPr>
        <w:t xml:space="preserve"> на доходи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вартість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інструментів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Метою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ризиком</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і контроль </w:t>
      </w:r>
      <w:proofErr w:type="spellStart"/>
      <w:r w:rsidRPr="00FA36A9">
        <w:rPr>
          <w:rFonts w:ascii="Times New Roman" w:eastAsia="Times New Roman" w:hAnsi="Times New Roman" w:cs="Times New Roman"/>
          <w:sz w:val="20"/>
          <w:szCs w:val="20"/>
          <w:lang w:val="ru-RU" w:eastAsia="uk-UA"/>
        </w:rPr>
        <w:t>рівня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ризику</w:t>
      </w:r>
      <w:proofErr w:type="spellEnd"/>
      <w:r w:rsidRPr="00FA36A9">
        <w:rPr>
          <w:rFonts w:ascii="Times New Roman" w:eastAsia="Times New Roman" w:hAnsi="Times New Roman" w:cs="Times New Roman"/>
          <w:sz w:val="20"/>
          <w:szCs w:val="20"/>
          <w:lang w:val="ru-RU" w:eastAsia="uk-UA"/>
        </w:rPr>
        <w:t xml:space="preserve"> у межах </w:t>
      </w:r>
      <w:proofErr w:type="spellStart"/>
      <w:r w:rsidRPr="00FA36A9">
        <w:rPr>
          <w:rFonts w:ascii="Times New Roman" w:eastAsia="Times New Roman" w:hAnsi="Times New Roman" w:cs="Times New Roman"/>
          <w:sz w:val="20"/>
          <w:szCs w:val="20"/>
          <w:lang w:val="ru-RU" w:eastAsia="uk-UA"/>
        </w:rPr>
        <w:t>прийнятних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параметрів</w:t>
      </w:r>
      <w:proofErr w:type="spellEnd"/>
      <w:r w:rsidRPr="00FA36A9">
        <w:rPr>
          <w:rFonts w:ascii="Times New Roman" w:eastAsia="Times New Roman" w:hAnsi="Times New Roman" w:cs="Times New Roman"/>
          <w:sz w:val="20"/>
          <w:szCs w:val="20"/>
          <w:lang w:val="ru-RU" w:eastAsia="uk-UA"/>
        </w:rPr>
        <w:t xml:space="preserve"> при </w:t>
      </w:r>
      <w:proofErr w:type="spellStart"/>
      <w:r w:rsidRPr="00FA36A9">
        <w:rPr>
          <w:rFonts w:ascii="Times New Roman" w:eastAsia="Times New Roman" w:hAnsi="Times New Roman" w:cs="Times New Roman"/>
          <w:sz w:val="20"/>
          <w:szCs w:val="20"/>
          <w:lang w:val="ru-RU" w:eastAsia="uk-UA"/>
        </w:rPr>
        <w:t>оптимізації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доходності</w:t>
      </w:r>
      <w:proofErr w:type="spellEnd"/>
      <w:r w:rsidRPr="00FA36A9">
        <w:rPr>
          <w:rFonts w:ascii="Times New Roman" w:eastAsia="Times New Roman" w:hAnsi="Times New Roman" w:cs="Times New Roman"/>
          <w:sz w:val="20"/>
          <w:szCs w:val="20"/>
          <w:lang w:val="ru-RU" w:eastAsia="uk-UA"/>
        </w:rPr>
        <w:t>.</w:t>
      </w:r>
    </w:p>
    <w:p w14:paraId="02CA04A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Валютний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виникає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валютний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 xml:space="preserve"> з продажами, закупками і </w:t>
      </w:r>
      <w:proofErr w:type="spellStart"/>
      <w:r w:rsidRPr="00FA36A9">
        <w:rPr>
          <w:rFonts w:ascii="Times New Roman" w:eastAsia="Times New Roman" w:hAnsi="Times New Roman" w:cs="Times New Roman"/>
          <w:sz w:val="20"/>
          <w:szCs w:val="20"/>
          <w:lang w:val="ru-RU" w:eastAsia="uk-UA"/>
        </w:rPr>
        <w:t>залишками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коштів</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банківських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рахунках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деномінованими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іноземних</w:t>
      </w:r>
      <w:proofErr w:type="spellEnd"/>
      <w:r w:rsidRPr="00FA36A9">
        <w:rPr>
          <w:rFonts w:ascii="Times New Roman" w:eastAsia="Times New Roman" w:hAnsi="Times New Roman" w:cs="Times New Roman"/>
          <w:sz w:val="20"/>
          <w:szCs w:val="20"/>
          <w:lang w:val="ru-RU" w:eastAsia="uk-UA"/>
        </w:rPr>
        <w:t xml:space="preserve"> валютах, </w:t>
      </w:r>
      <w:proofErr w:type="spellStart"/>
      <w:r w:rsidRPr="00FA36A9">
        <w:rPr>
          <w:rFonts w:ascii="Times New Roman" w:eastAsia="Times New Roman" w:hAnsi="Times New Roman" w:cs="Times New Roman"/>
          <w:sz w:val="20"/>
          <w:szCs w:val="20"/>
          <w:lang w:val="ru-RU" w:eastAsia="uk-UA"/>
        </w:rPr>
        <w:t>переважно</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доларах</w:t>
      </w:r>
      <w:proofErr w:type="spellEnd"/>
      <w:r w:rsidRPr="00FA36A9">
        <w:rPr>
          <w:rFonts w:ascii="Times New Roman" w:eastAsia="Times New Roman" w:hAnsi="Times New Roman" w:cs="Times New Roman"/>
          <w:sz w:val="20"/>
          <w:szCs w:val="20"/>
          <w:lang w:val="ru-RU" w:eastAsia="uk-UA"/>
        </w:rPr>
        <w:t xml:space="preserve"> США, </w:t>
      </w:r>
      <w:proofErr w:type="spellStart"/>
      <w:r w:rsidRPr="00FA36A9">
        <w:rPr>
          <w:rFonts w:ascii="Times New Roman" w:eastAsia="Times New Roman" w:hAnsi="Times New Roman" w:cs="Times New Roman"/>
          <w:sz w:val="20"/>
          <w:szCs w:val="20"/>
          <w:lang w:val="ru-RU" w:eastAsia="uk-UA"/>
        </w:rPr>
        <w:t>російських</w:t>
      </w:r>
      <w:proofErr w:type="spellEnd"/>
      <w:r w:rsidRPr="00FA36A9">
        <w:rPr>
          <w:rFonts w:ascii="Times New Roman" w:eastAsia="Times New Roman" w:hAnsi="Times New Roman" w:cs="Times New Roman"/>
          <w:sz w:val="20"/>
          <w:szCs w:val="20"/>
          <w:lang w:val="ru-RU" w:eastAsia="uk-UA"/>
        </w:rPr>
        <w:t xml:space="preserve"> рублях та </w:t>
      </w:r>
      <w:proofErr w:type="spellStart"/>
      <w:r w:rsidRPr="00FA36A9">
        <w:rPr>
          <w:rFonts w:ascii="Times New Roman" w:eastAsia="Times New Roman" w:hAnsi="Times New Roman" w:cs="Times New Roman"/>
          <w:sz w:val="20"/>
          <w:szCs w:val="20"/>
          <w:lang w:val="ru-RU" w:eastAsia="uk-UA"/>
        </w:rPr>
        <w:lastRenderedPageBreak/>
        <w:t>євро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можливість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хеджувати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валютний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отже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хеджує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валютний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w:t>
      </w:r>
    </w:p>
    <w:p w14:paraId="1B220C8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Ризик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курсів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укладає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договорів</w:t>
      </w:r>
      <w:proofErr w:type="spellEnd"/>
      <w:r w:rsidRPr="00FA36A9">
        <w:rPr>
          <w:rFonts w:ascii="Times New Roman" w:eastAsia="Times New Roman" w:hAnsi="Times New Roman" w:cs="Times New Roman"/>
          <w:sz w:val="20"/>
          <w:szCs w:val="20"/>
          <w:lang w:val="ru-RU" w:eastAsia="uk-UA"/>
        </w:rPr>
        <w:t xml:space="preserve"> на поставку </w:t>
      </w:r>
      <w:proofErr w:type="spellStart"/>
      <w:r w:rsidRPr="00FA36A9">
        <w:rPr>
          <w:rFonts w:ascii="Times New Roman" w:eastAsia="Times New Roman" w:hAnsi="Times New Roman" w:cs="Times New Roman"/>
          <w:sz w:val="20"/>
          <w:szCs w:val="20"/>
          <w:lang w:val="ru-RU" w:eastAsia="uk-UA"/>
        </w:rPr>
        <w:t>товарів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тих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укладаються</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цілей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використання</w:t>
      </w:r>
      <w:proofErr w:type="spellEnd"/>
      <w:r w:rsidRPr="00FA36A9">
        <w:rPr>
          <w:rFonts w:ascii="Times New Roman" w:eastAsia="Times New Roman" w:hAnsi="Times New Roman" w:cs="Times New Roman"/>
          <w:sz w:val="20"/>
          <w:szCs w:val="20"/>
          <w:lang w:val="ru-RU" w:eastAsia="uk-UA"/>
        </w:rPr>
        <w:t xml:space="preserve"> та продажу з </w:t>
      </w:r>
      <w:proofErr w:type="spellStart"/>
      <w:r w:rsidRPr="00FA36A9">
        <w:rPr>
          <w:rFonts w:ascii="Times New Roman" w:eastAsia="Times New Roman" w:hAnsi="Times New Roman" w:cs="Times New Roman"/>
          <w:sz w:val="20"/>
          <w:szCs w:val="20"/>
          <w:lang w:val="ru-RU" w:eastAsia="uk-UA"/>
        </w:rPr>
        <w:t>урахуванням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прогнозних</w:t>
      </w:r>
      <w:proofErr w:type="spellEnd"/>
      <w:r w:rsidRPr="00FA36A9">
        <w:rPr>
          <w:rFonts w:ascii="Times New Roman" w:eastAsia="Times New Roman" w:hAnsi="Times New Roman" w:cs="Times New Roman"/>
          <w:sz w:val="20"/>
          <w:szCs w:val="20"/>
          <w:lang w:val="ru-RU" w:eastAsia="uk-UA"/>
        </w:rPr>
        <w:t xml:space="preserve"> потреб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такі</w:t>
      </w:r>
      <w:proofErr w:type="spellEnd"/>
      <w:r w:rsidRPr="00FA36A9">
        <w:rPr>
          <w:rFonts w:ascii="Times New Roman" w:eastAsia="Times New Roman" w:hAnsi="Times New Roman" w:cs="Times New Roman"/>
          <w:sz w:val="20"/>
          <w:szCs w:val="20"/>
          <w:lang w:val="ru-RU" w:eastAsia="uk-UA"/>
        </w:rPr>
        <w:t xml:space="preserve"> договори не </w:t>
      </w:r>
      <w:proofErr w:type="spellStart"/>
      <w:r w:rsidRPr="00FA36A9">
        <w:rPr>
          <w:rFonts w:ascii="Times New Roman" w:eastAsia="Times New Roman" w:hAnsi="Times New Roman" w:cs="Times New Roman"/>
          <w:sz w:val="20"/>
          <w:szCs w:val="20"/>
          <w:lang w:val="ru-RU" w:eastAsia="uk-UA"/>
        </w:rPr>
        <w:t>передбачають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розрахунків</w:t>
      </w:r>
      <w:proofErr w:type="spellEnd"/>
      <w:r w:rsidRPr="00FA36A9">
        <w:rPr>
          <w:rFonts w:ascii="Times New Roman" w:eastAsia="Times New Roman" w:hAnsi="Times New Roman" w:cs="Times New Roman"/>
          <w:sz w:val="20"/>
          <w:szCs w:val="20"/>
          <w:lang w:val="ru-RU" w:eastAsia="uk-UA"/>
        </w:rPr>
        <w:t xml:space="preserve"> шляхом </w:t>
      </w:r>
      <w:proofErr w:type="spellStart"/>
      <w:r w:rsidRPr="00FA36A9">
        <w:rPr>
          <w:rFonts w:ascii="Times New Roman" w:eastAsia="Times New Roman" w:hAnsi="Times New Roman" w:cs="Times New Roman"/>
          <w:sz w:val="20"/>
          <w:szCs w:val="20"/>
          <w:lang w:val="ru-RU" w:eastAsia="uk-UA"/>
        </w:rPr>
        <w:t>проведення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взаємозаліків</w:t>
      </w:r>
      <w:proofErr w:type="spellEnd"/>
      <w:r w:rsidRPr="00FA36A9">
        <w:rPr>
          <w:rFonts w:ascii="Times New Roman" w:eastAsia="Times New Roman" w:hAnsi="Times New Roman" w:cs="Times New Roman"/>
          <w:sz w:val="20"/>
          <w:szCs w:val="20"/>
          <w:lang w:val="ru-RU" w:eastAsia="uk-UA"/>
        </w:rPr>
        <w:t>.</w:t>
      </w:r>
    </w:p>
    <w:p w14:paraId="0447934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
    <w:p w14:paraId="48E9DB6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зазначених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вище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можуть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галузеві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ризики</w:t>
      </w:r>
      <w:proofErr w:type="spellEnd"/>
      <w:r w:rsidRPr="00FA36A9">
        <w:rPr>
          <w:rFonts w:ascii="Times New Roman" w:eastAsia="Times New Roman" w:hAnsi="Times New Roman" w:cs="Times New Roman"/>
          <w:sz w:val="20"/>
          <w:szCs w:val="20"/>
          <w:lang w:val="ru-RU" w:eastAsia="uk-UA"/>
        </w:rPr>
        <w:t xml:space="preserve"> державного </w:t>
      </w:r>
      <w:proofErr w:type="spellStart"/>
      <w:r w:rsidRPr="00FA36A9">
        <w:rPr>
          <w:rFonts w:ascii="Times New Roman" w:eastAsia="Times New Roman" w:hAnsi="Times New Roman" w:cs="Times New Roman"/>
          <w:sz w:val="20"/>
          <w:szCs w:val="20"/>
          <w:lang w:val="ru-RU" w:eastAsia="uk-UA"/>
        </w:rPr>
        <w:t>регулювання</w:t>
      </w:r>
      <w:proofErr w:type="spellEnd"/>
      <w:r w:rsidRPr="00FA36A9">
        <w:rPr>
          <w:rFonts w:ascii="Times New Roman" w:eastAsia="Times New Roman" w:hAnsi="Times New Roman" w:cs="Times New Roman"/>
          <w:sz w:val="20"/>
          <w:szCs w:val="20"/>
          <w:lang w:val="ru-RU" w:eastAsia="uk-UA"/>
        </w:rPr>
        <w:t>.</w:t>
      </w:r>
    </w:p>
    <w:p w14:paraId="4E935C6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Основними</w:t>
      </w:r>
      <w:proofErr w:type="spellEnd"/>
      <w:r w:rsidRPr="00FA36A9">
        <w:rPr>
          <w:rFonts w:ascii="Times New Roman" w:eastAsia="Times New Roman" w:hAnsi="Times New Roman" w:cs="Times New Roman"/>
          <w:sz w:val="20"/>
          <w:szCs w:val="20"/>
          <w:lang w:val="ru-RU" w:eastAsia="uk-UA"/>
        </w:rPr>
        <w:t xml:space="preserve"> факторами </w:t>
      </w:r>
      <w:proofErr w:type="spellStart"/>
      <w:r w:rsidRPr="00FA36A9">
        <w:rPr>
          <w:rFonts w:ascii="Times New Roman" w:eastAsia="Times New Roman" w:hAnsi="Times New Roman" w:cs="Times New Roman"/>
          <w:sz w:val="20"/>
          <w:szCs w:val="20"/>
          <w:lang w:val="ru-RU" w:eastAsia="uk-UA"/>
        </w:rPr>
        <w:t>ризиків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можуть</w:t>
      </w:r>
      <w:proofErr w:type="spellEnd"/>
      <w:r w:rsidRPr="00FA36A9">
        <w:rPr>
          <w:rFonts w:ascii="Times New Roman" w:eastAsia="Times New Roman" w:hAnsi="Times New Roman" w:cs="Times New Roman"/>
          <w:sz w:val="20"/>
          <w:szCs w:val="20"/>
          <w:lang w:val="ru-RU" w:eastAsia="uk-UA"/>
        </w:rPr>
        <w:t xml:space="preserve"> негативно </w:t>
      </w:r>
      <w:proofErr w:type="spellStart"/>
      <w:r w:rsidRPr="00FA36A9">
        <w:rPr>
          <w:rFonts w:ascii="Times New Roman" w:eastAsia="Times New Roman" w:hAnsi="Times New Roman" w:cs="Times New Roman"/>
          <w:sz w:val="20"/>
          <w:szCs w:val="20"/>
          <w:lang w:val="ru-RU" w:eastAsia="uk-UA"/>
        </w:rPr>
        <w:t>вплинути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розвиток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пивоварної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галузі</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наступні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чинники</w:t>
      </w:r>
      <w:proofErr w:type="spellEnd"/>
      <w:r w:rsidRPr="00FA36A9">
        <w:rPr>
          <w:rFonts w:ascii="Times New Roman" w:eastAsia="Times New Roman" w:hAnsi="Times New Roman" w:cs="Times New Roman"/>
          <w:sz w:val="20"/>
          <w:szCs w:val="20"/>
          <w:lang w:val="ru-RU" w:eastAsia="uk-UA"/>
        </w:rPr>
        <w:t>:</w:t>
      </w:r>
    </w:p>
    <w:p w14:paraId="064DC98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збільшення</w:t>
      </w:r>
      <w:proofErr w:type="spellEnd"/>
      <w:r w:rsidRPr="00FA36A9">
        <w:rPr>
          <w:rFonts w:ascii="Times New Roman" w:eastAsia="Times New Roman" w:hAnsi="Times New Roman" w:cs="Times New Roman"/>
          <w:sz w:val="20"/>
          <w:szCs w:val="20"/>
          <w:lang w:val="ru-RU" w:eastAsia="uk-UA"/>
        </w:rPr>
        <w:t xml:space="preserve"> ставки акцизу;</w:t>
      </w:r>
    </w:p>
    <w:p w14:paraId="7138B9D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посилення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політики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держави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частині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реклами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вживання</w:t>
      </w:r>
      <w:proofErr w:type="spellEnd"/>
      <w:r w:rsidRPr="00FA36A9">
        <w:rPr>
          <w:rFonts w:ascii="Times New Roman" w:eastAsia="Times New Roman" w:hAnsi="Times New Roman" w:cs="Times New Roman"/>
          <w:sz w:val="20"/>
          <w:szCs w:val="20"/>
          <w:lang w:val="ru-RU" w:eastAsia="uk-UA"/>
        </w:rPr>
        <w:t xml:space="preserve"> і продажу пива;</w:t>
      </w:r>
    </w:p>
    <w:p w14:paraId="283DAA9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структури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споживання</w:t>
      </w:r>
      <w:proofErr w:type="spellEnd"/>
      <w:r w:rsidRPr="00FA36A9">
        <w:rPr>
          <w:rFonts w:ascii="Times New Roman" w:eastAsia="Times New Roman" w:hAnsi="Times New Roman" w:cs="Times New Roman"/>
          <w:sz w:val="20"/>
          <w:szCs w:val="20"/>
          <w:lang w:val="ru-RU" w:eastAsia="uk-UA"/>
        </w:rPr>
        <w:t xml:space="preserve"> продукту;</w:t>
      </w:r>
    </w:p>
    <w:p w14:paraId="60C5717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наближення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обсягу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споживання</w:t>
      </w:r>
      <w:proofErr w:type="spellEnd"/>
      <w:r w:rsidRPr="00FA36A9">
        <w:rPr>
          <w:rFonts w:ascii="Times New Roman" w:eastAsia="Times New Roman" w:hAnsi="Times New Roman" w:cs="Times New Roman"/>
          <w:sz w:val="20"/>
          <w:szCs w:val="20"/>
          <w:lang w:val="ru-RU" w:eastAsia="uk-UA"/>
        </w:rPr>
        <w:t xml:space="preserve"> пива до </w:t>
      </w:r>
      <w:proofErr w:type="spellStart"/>
      <w:r w:rsidRPr="00FA36A9">
        <w:rPr>
          <w:rFonts w:ascii="Times New Roman" w:eastAsia="Times New Roman" w:hAnsi="Times New Roman" w:cs="Times New Roman"/>
          <w:sz w:val="20"/>
          <w:szCs w:val="20"/>
          <w:lang w:val="ru-RU" w:eastAsia="uk-UA"/>
        </w:rPr>
        <w:t>рівня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насичення</w:t>
      </w:r>
      <w:proofErr w:type="spellEnd"/>
      <w:r w:rsidRPr="00FA36A9">
        <w:rPr>
          <w:rFonts w:ascii="Times New Roman" w:eastAsia="Times New Roman" w:hAnsi="Times New Roman" w:cs="Times New Roman"/>
          <w:sz w:val="20"/>
          <w:szCs w:val="20"/>
          <w:lang w:val="ru-RU" w:eastAsia="uk-UA"/>
        </w:rPr>
        <w:t>;</w:t>
      </w:r>
    </w:p>
    <w:p w14:paraId="119FA91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посилення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конкурентної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боротьби</w:t>
      </w:r>
      <w:proofErr w:type="spellEnd"/>
      <w:r w:rsidRPr="00FA36A9">
        <w:rPr>
          <w:rFonts w:ascii="Times New Roman" w:eastAsia="Times New Roman" w:hAnsi="Times New Roman" w:cs="Times New Roman"/>
          <w:sz w:val="20"/>
          <w:szCs w:val="20"/>
          <w:lang w:val="ru-RU" w:eastAsia="uk-UA"/>
        </w:rPr>
        <w:t xml:space="preserve"> на ринку;</w:t>
      </w:r>
    </w:p>
    <w:p w14:paraId="3525D72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зростання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сировину</w:t>
      </w:r>
      <w:proofErr w:type="spellEnd"/>
      <w:r w:rsidRPr="00FA36A9">
        <w:rPr>
          <w:rFonts w:ascii="Times New Roman" w:eastAsia="Times New Roman" w:hAnsi="Times New Roman" w:cs="Times New Roman"/>
          <w:sz w:val="20"/>
          <w:szCs w:val="20"/>
          <w:lang w:val="ru-RU" w:eastAsia="uk-UA"/>
        </w:rPr>
        <w:t xml:space="preserve"> як </w:t>
      </w:r>
      <w:proofErr w:type="spellStart"/>
      <w:r w:rsidRPr="00FA36A9">
        <w:rPr>
          <w:rFonts w:ascii="Times New Roman" w:eastAsia="Times New Roman" w:hAnsi="Times New Roman" w:cs="Times New Roman"/>
          <w:sz w:val="20"/>
          <w:szCs w:val="20"/>
          <w:lang w:val="ru-RU" w:eastAsia="uk-UA"/>
        </w:rPr>
        <w:t>наслідок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світових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економічних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тенденцій</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тенденції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ситуації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всередині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країни</w:t>
      </w:r>
      <w:proofErr w:type="spellEnd"/>
      <w:r w:rsidRPr="00FA36A9">
        <w:rPr>
          <w:rFonts w:ascii="Times New Roman" w:eastAsia="Times New Roman" w:hAnsi="Times New Roman" w:cs="Times New Roman"/>
          <w:sz w:val="20"/>
          <w:szCs w:val="20"/>
          <w:lang w:val="ru-RU" w:eastAsia="uk-UA"/>
        </w:rPr>
        <w:t>;</w:t>
      </w:r>
    </w:p>
    <w:p w14:paraId="07BBD52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природних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монополій</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сфері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регулювання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тарифів</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обмеження</w:t>
      </w:r>
      <w:proofErr w:type="spellEnd"/>
      <w:r w:rsidRPr="00FA36A9">
        <w:rPr>
          <w:rFonts w:ascii="Times New Roman" w:eastAsia="Times New Roman" w:hAnsi="Times New Roman" w:cs="Times New Roman"/>
          <w:sz w:val="20"/>
          <w:szCs w:val="20"/>
          <w:lang w:val="ru-RU" w:eastAsia="uk-UA"/>
        </w:rPr>
        <w:t xml:space="preserve"> доступу до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потужностей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теплоенергія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електроенергія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залізничні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перевезення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тощо</w:t>
      </w:r>
      <w:proofErr w:type="spellEnd"/>
      <w:r w:rsidRPr="00FA36A9">
        <w:rPr>
          <w:rFonts w:ascii="Times New Roman" w:eastAsia="Times New Roman" w:hAnsi="Times New Roman" w:cs="Times New Roman"/>
          <w:sz w:val="20"/>
          <w:szCs w:val="20"/>
          <w:lang w:val="ru-RU" w:eastAsia="uk-UA"/>
        </w:rPr>
        <w:t xml:space="preserve">); </w:t>
      </w:r>
    </w:p>
    <w:p w14:paraId="4BEDE94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несприятливі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погодні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умови</w:t>
      </w:r>
      <w:proofErr w:type="spellEnd"/>
      <w:r w:rsidRPr="00FA36A9">
        <w:rPr>
          <w:rFonts w:ascii="Times New Roman" w:eastAsia="Times New Roman" w:hAnsi="Times New Roman" w:cs="Times New Roman"/>
          <w:sz w:val="20"/>
          <w:szCs w:val="20"/>
          <w:lang w:val="ru-RU" w:eastAsia="uk-UA"/>
        </w:rPr>
        <w:t xml:space="preserve">; </w:t>
      </w:r>
    </w:p>
    <w:p w14:paraId="011C138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економічний</w:t>
      </w:r>
      <w:proofErr w:type="spellEnd"/>
      <w:r w:rsidRPr="00FA36A9">
        <w:rPr>
          <w:rFonts w:ascii="Times New Roman" w:eastAsia="Times New Roman" w:hAnsi="Times New Roman" w:cs="Times New Roman"/>
          <w:sz w:val="20"/>
          <w:szCs w:val="20"/>
          <w:lang w:val="ru-RU" w:eastAsia="uk-UA"/>
        </w:rPr>
        <w:t xml:space="preserve"> спад у </w:t>
      </w:r>
      <w:proofErr w:type="spellStart"/>
      <w:r w:rsidRPr="00FA36A9">
        <w:rPr>
          <w:rFonts w:ascii="Times New Roman" w:eastAsia="Times New Roman" w:hAnsi="Times New Roman" w:cs="Times New Roman"/>
          <w:sz w:val="20"/>
          <w:szCs w:val="20"/>
          <w:lang w:val="ru-RU" w:eastAsia="uk-UA"/>
        </w:rPr>
        <w:t>державі</w:t>
      </w:r>
      <w:proofErr w:type="spellEnd"/>
      <w:r w:rsidRPr="00FA36A9">
        <w:rPr>
          <w:rFonts w:ascii="Times New Roman" w:eastAsia="Times New Roman" w:hAnsi="Times New Roman" w:cs="Times New Roman"/>
          <w:sz w:val="20"/>
          <w:szCs w:val="20"/>
          <w:lang w:val="ru-RU" w:eastAsia="uk-UA"/>
        </w:rPr>
        <w:t>;</w:t>
      </w:r>
    </w:p>
    <w:p w14:paraId="2D25F2B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воєнні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сході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півдні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w:t>
      </w:r>
    </w:p>
    <w:p w14:paraId="23DE2E8E" w14:textId="78250FD5" w:rsid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Для </w:t>
      </w:r>
      <w:proofErr w:type="spellStart"/>
      <w:r w:rsidRPr="00FA36A9">
        <w:rPr>
          <w:rFonts w:ascii="Times New Roman" w:eastAsia="Times New Roman" w:hAnsi="Times New Roman" w:cs="Times New Roman"/>
          <w:sz w:val="20"/>
          <w:szCs w:val="20"/>
          <w:lang w:val="ru-RU" w:eastAsia="uk-UA"/>
        </w:rPr>
        <w:t>посилення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позиції</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галузі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зменшення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галузевих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робить комплекс </w:t>
      </w:r>
      <w:proofErr w:type="spellStart"/>
      <w:r w:rsidRPr="00FA36A9">
        <w:rPr>
          <w:rFonts w:ascii="Times New Roman" w:eastAsia="Times New Roman" w:hAnsi="Times New Roman" w:cs="Times New Roman"/>
          <w:sz w:val="20"/>
          <w:szCs w:val="20"/>
          <w:lang w:val="ru-RU" w:eastAsia="uk-UA"/>
        </w:rPr>
        <w:t>заходів</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числі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слід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виділити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наступні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оптимізація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рентабельності</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виробничими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витратами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маркетингової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з фокусом на </w:t>
      </w:r>
      <w:proofErr w:type="spellStart"/>
      <w:r w:rsidRPr="00FA36A9">
        <w:rPr>
          <w:rFonts w:ascii="Times New Roman" w:eastAsia="Times New Roman" w:hAnsi="Times New Roman" w:cs="Times New Roman"/>
          <w:sz w:val="20"/>
          <w:szCs w:val="20"/>
          <w:lang w:val="ru-RU" w:eastAsia="uk-UA"/>
        </w:rPr>
        <w:t>побудову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сильних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брендів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інновації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розробка</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випуск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видів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продуктів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розвиток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системи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дистрибуції</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каналів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просування</w:t>
      </w:r>
      <w:proofErr w:type="spellEnd"/>
      <w:r w:rsidRPr="00FA36A9">
        <w:rPr>
          <w:rFonts w:ascii="Times New Roman" w:eastAsia="Times New Roman" w:hAnsi="Times New Roman" w:cs="Times New Roman"/>
          <w:sz w:val="20"/>
          <w:szCs w:val="20"/>
          <w:lang w:val="ru-RU" w:eastAsia="uk-UA"/>
        </w:rPr>
        <w:t xml:space="preserve">, подальше </w:t>
      </w:r>
      <w:proofErr w:type="spellStart"/>
      <w:r w:rsidRPr="00FA36A9">
        <w:rPr>
          <w:rFonts w:ascii="Times New Roman" w:eastAsia="Times New Roman" w:hAnsi="Times New Roman" w:cs="Times New Roman"/>
          <w:sz w:val="20"/>
          <w:szCs w:val="20"/>
          <w:lang w:val="ru-RU" w:eastAsia="uk-UA"/>
        </w:rPr>
        <w:t>розширення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географії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продажів</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розвиток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суміжних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напрямів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оптимізація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інвестиційної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підвищення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ефективності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бізнес-процесів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операційна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досконалість</w:t>
      </w:r>
      <w:proofErr w:type="spellEnd"/>
      <w:r w:rsidRPr="00FA36A9">
        <w:rPr>
          <w:rFonts w:ascii="Times New Roman" w:eastAsia="Times New Roman" w:hAnsi="Times New Roman" w:cs="Times New Roman"/>
          <w:sz w:val="20"/>
          <w:szCs w:val="20"/>
          <w:lang w:val="ru-RU" w:eastAsia="uk-UA"/>
        </w:rPr>
        <w:t>.</w:t>
      </w:r>
    </w:p>
    <w:p w14:paraId="40DD6194" w14:textId="07F546B5" w:rsidR="00FD1C43" w:rsidRDefault="00FD1C43" w:rsidP="00FA36A9">
      <w:pPr>
        <w:spacing w:after="0" w:line="240" w:lineRule="auto"/>
        <w:rPr>
          <w:rFonts w:ascii="Times New Roman" w:eastAsia="Times New Roman" w:hAnsi="Times New Roman" w:cs="Times New Roman"/>
          <w:sz w:val="20"/>
          <w:szCs w:val="20"/>
          <w:lang w:val="ru-RU" w:eastAsia="uk-UA"/>
        </w:rPr>
      </w:pPr>
    </w:p>
    <w:p w14:paraId="0CD2A6FC" w14:textId="77777777" w:rsidR="00FA36A9" w:rsidRPr="00FA36A9" w:rsidRDefault="00FA36A9" w:rsidP="00FD1C43">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A36A9">
        <w:rPr>
          <w:rFonts w:ascii="Times New Roman" w:eastAsia="Times New Roman" w:hAnsi="Times New Roman" w:cs="Times New Roman"/>
          <w:b/>
          <w:color w:val="000000"/>
          <w:sz w:val="28"/>
          <w:szCs w:val="28"/>
          <w:lang w:eastAsia="ru-RU"/>
        </w:rPr>
        <w:t>4. Звіт про корпоративне управління:</w:t>
      </w:r>
    </w:p>
    <w:p w14:paraId="085CD06A" w14:textId="77777777" w:rsidR="00FA36A9" w:rsidRPr="00FA36A9" w:rsidRDefault="00FA36A9" w:rsidP="00FA36A9">
      <w:pPr>
        <w:spacing w:after="0" w:line="240" w:lineRule="auto"/>
        <w:jc w:val="center"/>
        <w:rPr>
          <w:rFonts w:ascii="Times New Roman" w:eastAsia="Times New Roman" w:hAnsi="Times New Roman" w:cs="Times New Roman"/>
          <w:b/>
          <w:sz w:val="28"/>
          <w:szCs w:val="28"/>
          <w:lang w:val="ru-RU" w:eastAsia="uk-UA"/>
        </w:rPr>
      </w:pPr>
      <w:r w:rsidRPr="00FA36A9">
        <w:rPr>
          <w:rFonts w:ascii="Times New Roman" w:eastAsia="Times New Roman" w:hAnsi="Times New Roman" w:cs="Times New Roman"/>
          <w:b/>
          <w:color w:val="000000"/>
          <w:sz w:val="28"/>
          <w:szCs w:val="28"/>
          <w:lang w:val="ru-RU" w:eastAsia="uk-UA"/>
        </w:rPr>
        <w:t>1) в</w:t>
      </w:r>
      <w:proofErr w:type="spellStart"/>
      <w:r w:rsidRPr="00FA36A9">
        <w:rPr>
          <w:rFonts w:ascii="Times New Roman" w:eastAsia="Times New Roman" w:hAnsi="Times New Roman" w:cs="Times New Roman"/>
          <w:b/>
          <w:color w:val="000000"/>
          <w:sz w:val="28"/>
          <w:szCs w:val="28"/>
          <w:lang w:eastAsia="uk-UA"/>
        </w:rPr>
        <w:t>ласний</w:t>
      </w:r>
      <w:proofErr w:type="spellEnd"/>
      <w:r w:rsidRPr="00FA36A9">
        <w:rPr>
          <w:rFonts w:ascii="Times New Roman" w:eastAsia="Times New Roman" w:hAnsi="Times New Roman" w:cs="Times New Roman"/>
          <w:b/>
          <w:color w:val="000000"/>
          <w:sz w:val="28"/>
          <w:szCs w:val="28"/>
          <w:lang w:eastAsia="uk-UA"/>
        </w:rPr>
        <w:t xml:space="preserve"> кодекс корпоративного управління, яким керується емітент</w:t>
      </w:r>
    </w:p>
    <w:p w14:paraId="6BB4353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7B698BF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та </w:t>
      </w:r>
      <w:r w:rsidRPr="00FA36A9">
        <w:rPr>
          <w:rFonts w:ascii="Times New Roman" w:eastAsia="Times New Roman" w:hAnsi="Times New Roman" w:cs="Times New Roman"/>
          <w:sz w:val="20"/>
          <w:szCs w:val="20"/>
          <w:lang w:val="en-US" w:eastAsia="uk-UA"/>
        </w:rPr>
        <w:t>ICS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R</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L</w:t>
      </w:r>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розроблявся</w:t>
      </w:r>
      <w:proofErr w:type="spellEnd"/>
      <w:r w:rsidRPr="00FA36A9">
        <w:rPr>
          <w:rFonts w:ascii="Times New Roman" w:eastAsia="Times New Roman" w:hAnsi="Times New Roman" w:cs="Times New Roman"/>
          <w:sz w:val="20"/>
          <w:szCs w:val="20"/>
          <w:lang w:val="ru-RU" w:eastAsia="uk-UA"/>
        </w:rPr>
        <w:t xml:space="preserve"> і не </w:t>
      </w:r>
      <w:proofErr w:type="spellStart"/>
      <w:r w:rsidRPr="00FA36A9">
        <w:rPr>
          <w:rFonts w:ascii="Times New Roman" w:eastAsia="Times New Roman" w:hAnsi="Times New Roman" w:cs="Times New Roman"/>
          <w:sz w:val="20"/>
          <w:szCs w:val="20"/>
          <w:lang w:val="ru-RU" w:eastAsia="uk-UA"/>
        </w:rPr>
        <w:t>впроваджувався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власний</w:t>
      </w:r>
      <w:proofErr w:type="spellEnd"/>
      <w:r w:rsidRPr="00FA36A9">
        <w:rPr>
          <w:rFonts w:ascii="Times New Roman" w:eastAsia="Times New Roman" w:hAnsi="Times New Roman" w:cs="Times New Roman"/>
          <w:sz w:val="20"/>
          <w:szCs w:val="20"/>
          <w:lang w:val="ru-RU" w:eastAsia="uk-UA"/>
        </w:rPr>
        <w:t xml:space="preserve"> кодекс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w:t>
      </w:r>
    </w:p>
    <w:p w14:paraId="1B2B639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застосовує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норми</w:t>
      </w:r>
      <w:proofErr w:type="spellEnd"/>
      <w:r w:rsidRPr="00FA36A9">
        <w:rPr>
          <w:rFonts w:ascii="Times New Roman" w:eastAsia="Times New Roman" w:hAnsi="Times New Roman" w:cs="Times New Roman"/>
          <w:sz w:val="20"/>
          <w:szCs w:val="20"/>
          <w:lang w:val="ru-RU" w:eastAsia="uk-UA"/>
        </w:rPr>
        <w:t xml:space="preserve">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передбачених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чинним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а </w:t>
      </w:r>
      <w:r w:rsidRPr="00FA36A9">
        <w:rPr>
          <w:rFonts w:ascii="Times New Roman" w:eastAsia="Times New Roman" w:hAnsi="Times New Roman" w:cs="Times New Roman"/>
          <w:sz w:val="20"/>
          <w:szCs w:val="20"/>
          <w:lang w:val="en-US" w:eastAsia="uk-UA"/>
        </w:rPr>
        <w:t>ICS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R</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L</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застосовує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норми</w:t>
      </w:r>
      <w:proofErr w:type="spellEnd"/>
      <w:r w:rsidRPr="00FA36A9">
        <w:rPr>
          <w:rFonts w:ascii="Times New Roman" w:eastAsia="Times New Roman" w:hAnsi="Times New Roman" w:cs="Times New Roman"/>
          <w:sz w:val="20"/>
          <w:szCs w:val="20"/>
          <w:lang w:val="ru-RU" w:eastAsia="uk-UA"/>
        </w:rPr>
        <w:t xml:space="preserve">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передбачених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чинним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Молдови</w:t>
      </w:r>
      <w:proofErr w:type="spellEnd"/>
      <w:r w:rsidRPr="00FA36A9">
        <w:rPr>
          <w:rFonts w:ascii="Times New Roman" w:eastAsia="Times New Roman" w:hAnsi="Times New Roman" w:cs="Times New Roman"/>
          <w:sz w:val="20"/>
          <w:szCs w:val="20"/>
          <w:lang w:val="ru-RU" w:eastAsia="uk-UA"/>
        </w:rPr>
        <w:t>.</w:t>
      </w:r>
    </w:p>
    <w:p w14:paraId="6A9952A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Для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рівня</w:t>
      </w:r>
      <w:proofErr w:type="spellEnd"/>
      <w:r w:rsidRPr="00FA36A9">
        <w:rPr>
          <w:rFonts w:ascii="Times New Roman" w:eastAsia="Times New Roman" w:hAnsi="Times New Roman" w:cs="Times New Roman"/>
          <w:sz w:val="20"/>
          <w:szCs w:val="20"/>
          <w:lang w:val="ru-RU" w:eastAsia="uk-UA"/>
        </w:rPr>
        <w:t xml:space="preserve">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забезпечується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чіткий</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раціональний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розподіл</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між</w:t>
      </w:r>
      <w:proofErr w:type="spellEnd"/>
      <w:r w:rsidRPr="00FA36A9">
        <w:rPr>
          <w:rFonts w:ascii="Times New Roman" w:eastAsia="Times New Roman" w:hAnsi="Times New Roman" w:cs="Times New Roman"/>
          <w:sz w:val="20"/>
          <w:szCs w:val="20"/>
          <w:lang w:val="ru-RU" w:eastAsia="uk-UA"/>
        </w:rPr>
        <w:t xml:space="preserve"> органами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кожного органу </w:t>
      </w:r>
      <w:proofErr w:type="spellStart"/>
      <w:r w:rsidRPr="00FA36A9">
        <w:rPr>
          <w:rFonts w:ascii="Times New Roman" w:eastAsia="Times New Roman" w:hAnsi="Times New Roman" w:cs="Times New Roman"/>
          <w:sz w:val="20"/>
          <w:szCs w:val="20"/>
          <w:lang w:val="ru-RU" w:eastAsia="uk-UA"/>
        </w:rPr>
        <w:t>залежить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результатів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цілому</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моніторингу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всіма</w:t>
      </w:r>
      <w:proofErr w:type="spellEnd"/>
      <w:r w:rsidRPr="00FA36A9">
        <w:rPr>
          <w:rFonts w:ascii="Times New Roman" w:eastAsia="Times New Roman" w:hAnsi="Times New Roman" w:cs="Times New Roman"/>
          <w:sz w:val="20"/>
          <w:szCs w:val="20"/>
          <w:lang w:val="ru-RU" w:eastAsia="uk-UA"/>
        </w:rPr>
        <w:t xml:space="preserve"> органами </w:t>
      </w:r>
      <w:proofErr w:type="spellStart"/>
      <w:r w:rsidRPr="00FA36A9">
        <w:rPr>
          <w:rFonts w:ascii="Times New Roman" w:eastAsia="Times New Roman" w:hAnsi="Times New Roman" w:cs="Times New Roman"/>
          <w:sz w:val="20"/>
          <w:szCs w:val="20"/>
          <w:lang w:val="ru-RU" w:eastAsia="uk-UA"/>
        </w:rPr>
        <w:t>своїх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функцій</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Товаристві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наявна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чітка</w:t>
      </w:r>
      <w:proofErr w:type="spellEnd"/>
      <w:r w:rsidRPr="00FA36A9">
        <w:rPr>
          <w:rFonts w:ascii="Times New Roman" w:eastAsia="Times New Roman" w:hAnsi="Times New Roman" w:cs="Times New Roman"/>
          <w:sz w:val="20"/>
          <w:szCs w:val="20"/>
          <w:lang w:val="ru-RU" w:eastAsia="uk-UA"/>
        </w:rPr>
        <w:t xml:space="preserve"> система </w:t>
      </w:r>
      <w:proofErr w:type="spellStart"/>
      <w:r w:rsidRPr="00FA36A9">
        <w:rPr>
          <w:rFonts w:ascii="Times New Roman" w:eastAsia="Times New Roman" w:hAnsi="Times New Roman" w:cs="Times New Roman"/>
          <w:sz w:val="20"/>
          <w:szCs w:val="20"/>
          <w:lang w:val="ru-RU" w:eastAsia="uk-UA"/>
        </w:rPr>
        <w:t>підзвіту</w:t>
      </w:r>
      <w:proofErr w:type="spellEnd"/>
      <w:r w:rsidRPr="00FA36A9">
        <w:rPr>
          <w:rFonts w:ascii="Times New Roman" w:eastAsia="Times New Roman" w:hAnsi="Times New Roman" w:cs="Times New Roman"/>
          <w:sz w:val="20"/>
          <w:szCs w:val="20"/>
          <w:lang w:val="ru-RU" w:eastAsia="uk-UA"/>
        </w:rPr>
        <w:t xml:space="preserve"> та контролю.</w:t>
      </w:r>
    </w:p>
    <w:p w14:paraId="1703C71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певній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галузі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регламентують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політики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процедури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організаційні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документи</w:t>
      </w:r>
      <w:proofErr w:type="spellEnd"/>
      <w:r w:rsidRPr="00FA36A9">
        <w:rPr>
          <w:rFonts w:ascii="Times New Roman" w:eastAsia="Times New Roman" w:hAnsi="Times New Roman" w:cs="Times New Roman"/>
          <w:sz w:val="20"/>
          <w:szCs w:val="20"/>
          <w:lang w:val="ru-RU" w:eastAsia="uk-UA"/>
        </w:rPr>
        <w:t xml:space="preserve">. Метою </w:t>
      </w:r>
      <w:proofErr w:type="spellStart"/>
      <w:r w:rsidRPr="00FA36A9">
        <w:rPr>
          <w:rFonts w:ascii="Times New Roman" w:eastAsia="Times New Roman" w:hAnsi="Times New Roman" w:cs="Times New Roman"/>
          <w:sz w:val="20"/>
          <w:szCs w:val="20"/>
          <w:lang w:val="ru-RU" w:eastAsia="uk-UA"/>
        </w:rPr>
        <w:t>політик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певної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галузі</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побудова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ефективної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системи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Компанією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спрямованої</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досягнення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стратегічних</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тактичних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цілей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удосконалення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системи</w:t>
      </w:r>
      <w:proofErr w:type="spellEnd"/>
      <w:r w:rsidRPr="00FA36A9">
        <w:rPr>
          <w:rFonts w:ascii="Times New Roman" w:eastAsia="Times New Roman" w:hAnsi="Times New Roman" w:cs="Times New Roman"/>
          <w:sz w:val="20"/>
          <w:szCs w:val="20"/>
          <w:lang w:val="ru-RU" w:eastAsia="uk-UA"/>
        </w:rPr>
        <w:t xml:space="preserve">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
    <w:p w14:paraId="06F9F76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E9504C8" w14:textId="1243EB49" w:rsidR="00FA36A9" w:rsidRDefault="00FA36A9" w:rsidP="00FA36A9">
      <w:pPr>
        <w:spacing w:after="0" w:line="240" w:lineRule="auto"/>
        <w:rPr>
          <w:rFonts w:ascii="Times New Roman" w:eastAsia="Times New Roman" w:hAnsi="Times New Roman" w:cs="Times New Roman"/>
          <w:sz w:val="20"/>
          <w:szCs w:val="20"/>
          <w:lang w:val="ru-RU" w:eastAsia="uk-UA"/>
        </w:rPr>
      </w:pPr>
    </w:p>
    <w:p w14:paraId="52A61CEB" w14:textId="77777777" w:rsidR="00423489" w:rsidRPr="00FA36A9" w:rsidRDefault="00423489" w:rsidP="00FA36A9">
      <w:pPr>
        <w:spacing w:after="0" w:line="240" w:lineRule="auto"/>
        <w:rPr>
          <w:rFonts w:ascii="Times New Roman" w:eastAsia="Times New Roman" w:hAnsi="Times New Roman" w:cs="Times New Roman"/>
          <w:sz w:val="20"/>
          <w:szCs w:val="20"/>
          <w:lang w:val="ru-RU" w:eastAsia="uk-UA"/>
        </w:rPr>
      </w:pPr>
    </w:p>
    <w:p w14:paraId="64E0FF9E" w14:textId="77777777" w:rsidR="00FA36A9" w:rsidRPr="00FA36A9" w:rsidRDefault="00FA36A9" w:rsidP="00FA36A9">
      <w:pPr>
        <w:spacing w:after="0" w:line="240" w:lineRule="auto"/>
        <w:jc w:val="center"/>
        <w:rPr>
          <w:rFonts w:ascii="Times New Roman" w:eastAsia="Times New Roman" w:hAnsi="Times New Roman" w:cs="Times New Roman"/>
          <w:b/>
          <w:sz w:val="28"/>
          <w:szCs w:val="28"/>
          <w:lang w:eastAsia="uk-UA"/>
        </w:rPr>
      </w:pPr>
      <w:r w:rsidRPr="00FA36A9">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26BB4417"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p>
    <w:p w14:paraId="792FEB3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користується</w:t>
      </w:r>
      <w:proofErr w:type="spellEnd"/>
      <w:r w:rsidRPr="00FA36A9">
        <w:rPr>
          <w:rFonts w:ascii="Times New Roman" w:eastAsia="Times New Roman" w:hAnsi="Times New Roman" w:cs="Times New Roman"/>
          <w:sz w:val="20"/>
          <w:szCs w:val="20"/>
          <w:lang w:val="ru-RU" w:eastAsia="uk-UA"/>
        </w:rPr>
        <w:t xml:space="preserve"> кодексом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фондової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біржі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об'єднання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іншим</w:t>
      </w:r>
      <w:proofErr w:type="spellEnd"/>
      <w:r w:rsidRPr="00FA36A9">
        <w:rPr>
          <w:rFonts w:ascii="Times New Roman" w:eastAsia="Times New Roman" w:hAnsi="Times New Roman" w:cs="Times New Roman"/>
          <w:sz w:val="20"/>
          <w:szCs w:val="20"/>
          <w:lang w:val="ru-RU" w:eastAsia="uk-UA"/>
        </w:rPr>
        <w:t xml:space="preserve"> кодексом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Емітентом</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приймалося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добровільне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застосування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перелічених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кодексів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того, </w:t>
      </w:r>
      <w:proofErr w:type="spellStart"/>
      <w:r w:rsidRPr="00FA36A9">
        <w:rPr>
          <w:rFonts w:ascii="Times New Roman" w:eastAsia="Times New Roman" w:hAnsi="Times New Roman" w:cs="Times New Roman"/>
          <w:sz w:val="20"/>
          <w:szCs w:val="20"/>
          <w:lang w:val="ru-RU" w:eastAsia="uk-UA"/>
        </w:rPr>
        <w:t>акції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фондових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біржах</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торгуються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не є членом будь-</w:t>
      </w:r>
      <w:proofErr w:type="spellStart"/>
      <w:r w:rsidRPr="00FA36A9">
        <w:rPr>
          <w:rFonts w:ascii="Times New Roman" w:eastAsia="Times New Roman" w:hAnsi="Times New Roman" w:cs="Times New Roman"/>
          <w:sz w:val="20"/>
          <w:szCs w:val="20"/>
          <w:lang w:val="ru-RU" w:eastAsia="uk-UA"/>
        </w:rPr>
        <w:t>якого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об'єднання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цим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посилання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зазначені</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цьому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пункті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кодекси</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наводяться</w:t>
      </w:r>
      <w:proofErr w:type="spellEnd"/>
      <w:r w:rsidRPr="00FA36A9">
        <w:rPr>
          <w:rFonts w:ascii="Times New Roman" w:eastAsia="Times New Roman" w:hAnsi="Times New Roman" w:cs="Times New Roman"/>
          <w:sz w:val="20"/>
          <w:szCs w:val="20"/>
          <w:lang w:val="ru-RU" w:eastAsia="uk-UA"/>
        </w:rPr>
        <w:t>.</w:t>
      </w:r>
    </w:p>
    <w:p w14:paraId="50A45DB5" w14:textId="77777777" w:rsidR="00423489" w:rsidRDefault="00423489" w:rsidP="00FA36A9">
      <w:pPr>
        <w:spacing w:after="0" w:line="240" w:lineRule="auto"/>
        <w:jc w:val="center"/>
        <w:rPr>
          <w:rFonts w:ascii="Times New Roman" w:eastAsia="Times New Roman" w:hAnsi="Times New Roman" w:cs="Times New Roman"/>
          <w:b/>
          <w:color w:val="000000"/>
          <w:sz w:val="28"/>
          <w:szCs w:val="28"/>
          <w:lang w:eastAsia="uk-UA"/>
        </w:rPr>
      </w:pPr>
    </w:p>
    <w:p w14:paraId="757485F4" w14:textId="77777777" w:rsidR="00423489" w:rsidRDefault="00423489" w:rsidP="00FA36A9">
      <w:pPr>
        <w:spacing w:after="0" w:line="240" w:lineRule="auto"/>
        <w:jc w:val="center"/>
        <w:rPr>
          <w:rFonts w:ascii="Times New Roman" w:eastAsia="Times New Roman" w:hAnsi="Times New Roman" w:cs="Times New Roman"/>
          <w:b/>
          <w:color w:val="000000"/>
          <w:sz w:val="28"/>
          <w:szCs w:val="28"/>
          <w:lang w:eastAsia="uk-UA"/>
        </w:rPr>
      </w:pPr>
    </w:p>
    <w:p w14:paraId="3A5E8824" w14:textId="4CABCA16" w:rsidR="00FA36A9" w:rsidRPr="00FA36A9" w:rsidRDefault="00FA36A9" w:rsidP="00FA36A9">
      <w:pPr>
        <w:spacing w:after="0" w:line="240" w:lineRule="auto"/>
        <w:jc w:val="center"/>
        <w:rPr>
          <w:rFonts w:ascii="Times New Roman" w:eastAsia="Times New Roman" w:hAnsi="Times New Roman" w:cs="Times New Roman"/>
          <w:b/>
          <w:sz w:val="28"/>
          <w:szCs w:val="28"/>
          <w:lang w:eastAsia="uk-UA"/>
        </w:rPr>
      </w:pPr>
      <w:r w:rsidRPr="00FA36A9">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14:paraId="579990BD"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p>
    <w:p w14:paraId="39527D5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увійшло</w:t>
      </w:r>
      <w:proofErr w:type="spellEnd"/>
      <w:r w:rsidRPr="00FA36A9">
        <w:rPr>
          <w:rFonts w:ascii="Times New Roman" w:eastAsia="Times New Roman" w:hAnsi="Times New Roman" w:cs="Times New Roman"/>
          <w:sz w:val="20"/>
          <w:szCs w:val="20"/>
          <w:lang w:val="ru-RU" w:eastAsia="uk-UA"/>
        </w:rPr>
        <w:t xml:space="preserve"> в ТОП-5 </w:t>
      </w:r>
      <w:proofErr w:type="spellStart"/>
      <w:r w:rsidRPr="00FA36A9">
        <w:rPr>
          <w:rFonts w:ascii="Times New Roman" w:eastAsia="Times New Roman" w:hAnsi="Times New Roman" w:cs="Times New Roman"/>
          <w:sz w:val="20"/>
          <w:szCs w:val="20"/>
          <w:lang w:val="ru-RU" w:eastAsia="uk-UA"/>
        </w:rPr>
        <w:t>кращих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компаній</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рівнем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стійкості</w:t>
      </w:r>
      <w:proofErr w:type="spellEnd"/>
      <w:r w:rsidRPr="00FA36A9">
        <w:rPr>
          <w:rFonts w:ascii="Times New Roman" w:eastAsia="Times New Roman" w:hAnsi="Times New Roman" w:cs="Times New Roman"/>
          <w:sz w:val="20"/>
          <w:szCs w:val="20"/>
          <w:lang w:val="ru-RU" w:eastAsia="uk-UA"/>
        </w:rPr>
        <w:t xml:space="preserve"> .</w:t>
      </w:r>
    </w:p>
    <w:p w14:paraId="2C9EAAC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До </w:t>
      </w:r>
      <w:proofErr w:type="spellStart"/>
      <w:r w:rsidRPr="00FA36A9">
        <w:rPr>
          <w:rFonts w:ascii="Times New Roman" w:eastAsia="Times New Roman" w:hAnsi="Times New Roman" w:cs="Times New Roman"/>
          <w:sz w:val="20"/>
          <w:szCs w:val="20"/>
          <w:lang w:val="ru-RU" w:eastAsia="uk-UA"/>
        </w:rPr>
        <w:t>участі</w:t>
      </w:r>
      <w:proofErr w:type="spellEnd"/>
      <w:r w:rsidRPr="00FA36A9">
        <w:rPr>
          <w:rFonts w:ascii="Times New Roman" w:eastAsia="Times New Roman" w:hAnsi="Times New Roman" w:cs="Times New Roman"/>
          <w:sz w:val="20"/>
          <w:szCs w:val="20"/>
          <w:lang w:val="ru-RU" w:eastAsia="uk-UA"/>
        </w:rPr>
        <w:t xml:space="preserve"> в рейтингу </w:t>
      </w:r>
      <w:proofErr w:type="spellStart"/>
      <w:r w:rsidRPr="00FA36A9">
        <w:rPr>
          <w:rFonts w:ascii="Times New Roman" w:eastAsia="Times New Roman" w:hAnsi="Times New Roman" w:cs="Times New Roman"/>
          <w:sz w:val="20"/>
          <w:szCs w:val="20"/>
          <w:lang w:val="ru-RU" w:eastAsia="uk-UA"/>
        </w:rPr>
        <w:t>були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відібрані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входять</w:t>
      </w:r>
      <w:proofErr w:type="spellEnd"/>
      <w:r w:rsidRPr="00FA36A9">
        <w:rPr>
          <w:rFonts w:ascii="Times New Roman" w:eastAsia="Times New Roman" w:hAnsi="Times New Roman" w:cs="Times New Roman"/>
          <w:sz w:val="20"/>
          <w:szCs w:val="20"/>
          <w:lang w:val="ru-RU" w:eastAsia="uk-UA"/>
        </w:rPr>
        <w:t xml:space="preserve"> до списку </w:t>
      </w:r>
      <w:proofErr w:type="spellStart"/>
      <w:r w:rsidRPr="00FA36A9">
        <w:rPr>
          <w:rFonts w:ascii="Times New Roman" w:eastAsia="Times New Roman" w:hAnsi="Times New Roman" w:cs="Times New Roman"/>
          <w:sz w:val="20"/>
          <w:szCs w:val="20"/>
          <w:lang w:val="ru-RU" w:eastAsia="uk-UA"/>
        </w:rPr>
        <w:t>найбільших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платників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податків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Рейтинг </w:t>
      </w:r>
      <w:r w:rsidRPr="00FA36A9">
        <w:rPr>
          <w:rFonts w:ascii="Times New Roman" w:eastAsia="Times New Roman" w:hAnsi="Times New Roman" w:cs="Times New Roman"/>
          <w:sz w:val="20"/>
          <w:szCs w:val="20"/>
          <w:lang w:val="en-US" w:eastAsia="uk-UA"/>
        </w:rPr>
        <w:t>Sustainable</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Ukraine</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оцінював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порівнював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якість</w:t>
      </w:r>
      <w:proofErr w:type="spellEnd"/>
      <w:r w:rsidRPr="00FA36A9">
        <w:rPr>
          <w:rFonts w:ascii="Times New Roman" w:eastAsia="Times New Roman" w:hAnsi="Times New Roman" w:cs="Times New Roman"/>
          <w:sz w:val="20"/>
          <w:szCs w:val="20"/>
          <w:lang w:val="ru-RU" w:eastAsia="uk-UA"/>
        </w:rPr>
        <w:t xml:space="preserve">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компаніях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здатність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позитивний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вплив</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суспільство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нефінансовими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ризиками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можливостями</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сталий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розвиток</w:t>
      </w:r>
      <w:proofErr w:type="spellEnd"/>
      <w:r w:rsidRPr="00FA36A9">
        <w:rPr>
          <w:rFonts w:ascii="Times New Roman" w:eastAsia="Times New Roman" w:hAnsi="Times New Roman" w:cs="Times New Roman"/>
          <w:sz w:val="20"/>
          <w:szCs w:val="20"/>
          <w:lang w:val="ru-RU" w:eastAsia="uk-UA"/>
        </w:rPr>
        <w:t>.</w:t>
      </w:r>
    </w:p>
    <w:p w14:paraId="5E095A2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lastRenderedPageBreak/>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увійшло</w:t>
      </w:r>
      <w:proofErr w:type="spellEnd"/>
      <w:r w:rsidRPr="00FA36A9">
        <w:rPr>
          <w:rFonts w:ascii="Times New Roman" w:eastAsia="Times New Roman" w:hAnsi="Times New Roman" w:cs="Times New Roman"/>
          <w:sz w:val="20"/>
          <w:szCs w:val="20"/>
          <w:lang w:val="ru-RU" w:eastAsia="uk-UA"/>
        </w:rPr>
        <w:t xml:space="preserve"> до ТОП-5 </w:t>
      </w:r>
      <w:proofErr w:type="spellStart"/>
      <w:r w:rsidRPr="00FA36A9">
        <w:rPr>
          <w:rFonts w:ascii="Times New Roman" w:eastAsia="Times New Roman" w:hAnsi="Times New Roman" w:cs="Times New Roman"/>
          <w:sz w:val="20"/>
          <w:szCs w:val="20"/>
          <w:lang w:val="ru-RU" w:eastAsia="uk-UA"/>
        </w:rPr>
        <w:t>компаній-переможців</w:t>
      </w:r>
      <w:proofErr w:type="spellEnd"/>
      <w:r w:rsidRPr="00FA36A9">
        <w:rPr>
          <w:rFonts w:ascii="Times New Roman" w:eastAsia="Times New Roman" w:hAnsi="Times New Roman" w:cs="Times New Roman"/>
          <w:sz w:val="20"/>
          <w:szCs w:val="20"/>
          <w:lang w:val="ru-RU" w:eastAsia="uk-UA"/>
        </w:rPr>
        <w:t xml:space="preserve"> рейтингу і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відзначено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високим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рівнем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стійкості</w:t>
      </w:r>
      <w:proofErr w:type="spellEnd"/>
      <w:r w:rsidRPr="00FA36A9">
        <w:rPr>
          <w:rFonts w:ascii="Times New Roman" w:eastAsia="Times New Roman" w:hAnsi="Times New Roman" w:cs="Times New Roman"/>
          <w:sz w:val="20"/>
          <w:szCs w:val="20"/>
          <w:lang w:val="ru-RU" w:eastAsia="uk-UA"/>
        </w:rPr>
        <w:t xml:space="preserve">. </w:t>
      </w:r>
    </w:p>
    <w:p w14:paraId="27D51C5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Увійти</w:t>
      </w:r>
      <w:proofErr w:type="spellEnd"/>
      <w:r w:rsidRPr="00FA36A9">
        <w:rPr>
          <w:rFonts w:ascii="Times New Roman" w:eastAsia="Times New Roman" w:hAnsi="Times New Roman" w:cs="Times New Roman"/>
          <w:sz w:val="20"/>
          <w:szCs w:val="20"/>
          <w:lang w:val="ru-RU" w:eastAsia="uk-UA"/>
        </w:rPr>
        <w:t xml:space="preserve"> до числа </w:t>
      </w:r>
      <w:proofErr w:type="spellStart"/>
      <w:r w:rsidRPr="00FA36A9">
        <w:rPr>
          <w:rFonts w:ascii="Times New Roman" w:eastAsia="Times New Roman" w:hAnsi="Times New Roman" w:cs="Times New Roman"/>
          <w:sz w:val="20"/>
          <w:szCs w:val="20"/>
          <w:lang w:val="ru-RU" w:eastAsia="uk-UA"/>
        </w:rPr>
        <w:t>переможців</w:t>
      </w:r>
      <w:proofErr w:type="spellEnd"/>
      <w:r w:rsidRPr="00FA36A9">
        <w:rPr>
          <w:rFonts w:ascii="Times New Roman" w:eastAsia="Times New Roman" w:hAnsi="Times New Roman" w:cs="Times New Roman"/>
          <w:sz w:val="20"/>
          <w:szCs w:val="20"/>
          <w:lang w:val="ru-RU" w:eastAsia="uk-UA"/>
        </w:rPr>
        <w:t xml:space="preserve"> стало </w:t>
      </w:r>
      <w:proofErr w:type="spellStart"/>
      <w:r w:rsidRPr="00FA36A9">
        <w:rPr>
          <w:rFonts w:ascii="Times New Roman" w:eastAsia="Times New Roman" w:hAnsi="Times New Roman" w:cs="Times New Roman"/>
          <w:sz w:val="20"/>
          <w:szCs w:val="20"/>
          <w:lang w:val="ru-RU" w:eastAsia="uk-UA"/>
        </w:rPr>
        <w:t>можливим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завдяки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внеску</w:t>
      </w:r>
      <w:proofErr w:type="spellEnd"/>
      <w:r w:rsidRPr="00FA36A9">
        <w:rPr>
          <w:rFonts w:ascii="Times New Roman" w:eastAsia="Times New Roman" w:hAnsi="Times New Roman" w:cs="Times New Roman"/>
          <w:sz w:val="20"/>
          <w:szCs w:val="20"/>
          <w:lang w:val="ru-RU" w:eastAsia="uk-UA"/>
        </w:rPr>
        <w:t xml:space="preserve"> кожного </w:t>
      </w:r>
      <w:proofErr w:type="spellStart"/>
      <w:r w:rsidRPr="00FA36A9">
        <w:rPr>
          <w:rFonts w:ascii="Times New Roman" w:eastAsia="Times New Roman" w:hAnsi="Times New Roman" w:cs="Times New Roman"/>
          <w:sz w:val="20"/>
          <w:szCs w:val="20"/>
          <w:lang w:val="ru-RU" w:eastAsia="uk-UA"/>
        </w:rPr>
        <w:t>працівника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Адже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детально </w:t>
      </w:r>
      <w:proofErr w:type="spellStart"/>
      <w:r w:rsidRPr="00FA36A9">
        <w:rPr>
          <w:rFonts w:ascii="Times New Roman" w:eastAsia="Times New Roman" w:hAnsi="Times New Roman" w:cs="Times New Roman"/>
          <w:sz w:val="20"/>
          <w:szCs w:val="20"/>
          <w:lang w:val="ru-RU" w:eastAsia="uk-UA"/>
        </w:rPr>
        <w:t>перевірено</w:t>
      </w:r>
      <w:proofErr w:type="spellEnd"/>
      <w:r w:rsidRPr="00FA36A9">
        <w:rPr>
          <w:rFonts w:ascii="Times New Roman" w:eastAsia="Times New Roman" w:hAnsi="Times New Roman" w:cs="Times New Roman"/>
          <w:sz w:val="20"/>
          <w:szCs w:val="20"/>
          <w:lang w:val="ru-RU" w:eastAsia="uk-UA"/>
        </w:rPr>
        <w:t xml:space="preserve"> за 4 </w:t>
      </w:r>
      <w:proofErr w:type="spellStart"/>
      <w:r w:rsidRPr="00FA36A9">
        <w:rPr>
          <w:rFonts w:ascii="Times New Roman" w:eastAsia="Times New Roman" w:hAnsi="Times New Roman" w:cs="Times New Roman"/>
          <w:sz w:val="20"/>
          <w:szCs w:val="20"/>
          <w:lang w:val="ru-RU" w:eastAsia="uk-UA"/>
        </w:rPr>
        <w:t>основними</w:t>
      </w:r>
      <w:proofErr w:type="spellEnd"/>
      <w:r w:rsidRPr="00FA36A9">
        <w:rPr>
          <w:rFonts w:ascii="Times New Roman" w:eastAsia="Times New Roman" w:hAnsi="Times New Roman" w:cs="Times New Roman"/>
          <w:sz w:val="20"/>
          <w:szCs w:val="20"/>
          <w:lang w:val="ru-RU" w:eastAsia="uk-UA"/>
        </w:rPr>
        <w:t xml:space="preserve"> сферами: </w:t>
      </w:r>
      <w:proofErr w:type="spellStart"/>
      <w:r w:rsidRPr="00FA36A9">
        <w:rPr>
          <w:rFonts w:ascii="Times New Roman" w:eastAsia="Times New Roman" w:hAnsi="Times New Roman" w:cs="Times New Roman"/>
          <w:sz w:val="20"/>
          <w:szCs w:val="20"/>
          <w:lang w:val="ru-RU" w:eastAsia="uk-UA"/>
        </w:rPr>
        <w:t>екологічною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фінансово-економічною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соціальною</w:t>
      </w:r>
      <w:proofErr w:type="spellEnd"/>
      <w:r w:rsidRPr="00FA36A9">
        <w:rPr>
          <w:rFonts w:ascii="Times New Roman" w:eastAsia="Times New Roman" w:hAnsi="Times New Roman" w:cs="Times New Roman"/>
          <w:sz w:val="20"/>
          <w:szCs w:val="20"/>
          <w:lang w:val="ru-RU" w:eastAsia="uk-UA"/>
        </w:rPr>
        <w:t xml:space="preserve"> і сферою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w:t>
      </w:r>
    </w:p>
    <w:p w14:paraId="35ACB44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показало </w:t>
      </w:r>
      <w:proofErr w:type="spellStart"/>
      <w:r w:rsidRPr="00FA36A9">
        <w:rPr>
          <w:rFonts w:ascii="Times New Roman" w:eastAsia="Times New Roman" w:hAnsi="Times New Roman" w:cs="Times New Roman"/>
          <w:sz w:val="20"/>
          <w:szCs w:val="20"/>
          <w:lang w:val="ru-RU" w:eastAsia="uk-UA"/>
        </w:rPr>
        <w:t>найкращий</w:t>
      </w:r>
      <w:proofErr w:type="spellEnd"/>
      <w:r w:rsidRPr="00FA36A9">
        <w:rPr>
          <w:rFonts w:ascii="Times New Roman" w:eastAsia="Times New Roman" w:hAnsi="Times New Roman" w:cs="Times New Roman"/>
          <w:sz w:val="20"/>
          <w:szCs w:val="20"/>
          <w:lang w:val="ru-RU" w:eastAsia="uk-UA"/>
        </w:rPr>
        <w:t xml:space="preserve"> результат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напрямками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трудові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відносини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ланцюг</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постачання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протидія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корупції</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результаті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оцінювання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відзначено</w:t>
      </w:r>
      <w:proofErr w:type="spellEnd"/>
      <w:r w:rsidRPr="00FA36A9">
        <w:rPr>
          <w:rFonts w:ascii="Times New Roman" w:eastAsia="Times New Roman" w:hAnsi="Times New Roman" w:cs="Times New Roman"/>
          <w:sz w:val="20"/>
          <w:szCs w:val="20"/>
          <w:lang w:val="ru-RU" w:eastAsia="uk-UA"/>
        </w:rPr>
        <w:t xml:space="preserve">, як одну з </w:t>
      </w:r>
      <w:proofErr w:type="spellStart"/>
      <w:r w:rsidRPr="00FA36A9">
        <w:rPr>
          <w:rFonts w:ascii="Times New Roman" w:eastAsia="Times New Roman" w:hAnsi="Times New Roman" w:cs="Times New Roman"/>
          <w:sz w:val="20"/>
          <w:szCs w:val="20"/>
          <w:lang w:val="ru-RU" w:eastAsia="uk-UA"/>
        </w:rPr>
        <w:t>кращих</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країні</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присвоєно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високий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рівень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корпоративної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стійкості</w:t>
      </w:r>
      <w:proofErr w:type="spellEnd"/>
      <w:r w:rsidRPr="00FA36A9">
        <w:rPr>
          <w:rFonts w:ascii="Times New Roman" w:eastAsia="Times New Roman" w:hAnsi="Times New Roman" w:cs="Times New Roman"/>
          <w:sz w:val="20"/>
          <w:szCs w:val="20"/>
          <w:lang w:val="ru-RU" w:eastAsia="uk-UA"/>
        </w:rPr>
        <w:t xml:space="preserve">. </w:t>
      </w:r>
    </w:p>
    <w:p w14:paraId="3D8C177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За </w:t>
      </w:r>
      <w:proofErr w:type="spellStart"/>
      <w:r w:rsidRPr="00FA36A9">
        <w:rPr>
          <w:rFonts w:ascii="Times New Roman" w:eastAsia="Times New Roman" w:hAnsi="Times New Roman" w:cs="Times New Roman"/>
          <w:sz w:val="20"/>
          <w:szCs w:val="20"/>
          <w:lang w:val="ru-RU" w:eastAsia="uk-UA"/>
        </w:rPr>
        <w:t>даними</w:t>
      </w:r>
      <w:proofErr w:type="spellEnd"/>
      <w:r w:rsidRPr="00FA36A9">
        <w:rPr>
          <w:rFonts w:ascii="Times New Roman" w:eastAsia="Times New Roman" w:hAnsi="Times New Roman" w:cs="Times New Roman"/>
          <w:sz w:val="20"/>
          <w:szCs w:val="20"/>
          <w:lang w:val="ru-RU" w:eastAsia="uk-UA"/>
        </w:rPr>
        <w:t xml:space="preserve"> 2022 року </w:t>
      </w: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увійшло</w:t>
      </w:r>
      <w:proofErr w:type="spellEnd"/>
      <w:r w:rsidRPr="00FA36A9">
        <w:rPr>
          <w:rFonts w:ascii="Times New Roman" w:eastAsia="Times New Roman" w:hAnsi="Times New Roman" w:cs="Times New Roman"/>
          <w:sz w:val="20"/>
          <w:szCs w:val="20"/>
          <w:lang w:val="ru-RU" w:eastAsia="uk-UA"/>
        </w:rPr>
        <w:t xml:space="preserve"> в ТОП-50 </w:t>
      </w:r>
      <w:proofErr w:type="spellStart"/>
      <w:r w:rsidRPr="00FA36A9">
        <w:rPr>
          <w:rFonts w:ascii="Times New Roman" w:eastAsia="Times New Roman" w:hAnsi="Times New Roman" w:cs="Times New Roman"/>
          <w:sz w:val="20"/>
          <w:szCs w:val="20"/>
          <w:lang w:val="ru-RU" w:eastAsia="uk-UA"/>
        </w:rPr>
        <w:t>роботодавців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країни</w:t>
      </w:r>
      <w:proofErr w:type="spellEnd"/>
      <w:r w:rsidRPr="00FA36A9">
        <w:rPr>
          <w:rFonts w:ascii="Times New Roman" w:eastAsia="Times New Roman" w:hAnsi="Times New Roman" w:cs="Times New Roman"/>
          <w:sz w:val="20"/>
          <w:szCs w:val="20"/>
          <w:lang w:val="ru-RU" w:eastAsia="uk-UA"/>
        </w:rPr>
        <w:t>.</w:t>
      </w:r>
    </w:p>
    <w:p w14:paraId="426D727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7AA704E" w14:textId="77777777" w:rsidR="00FD1C43" w:rsidRDefault="00FD1C43" w:rsidP="00FA36A9">
      <w:pPr>
        <w:spacing w:after="0" w:line="240" w:lineRule="auto"/>
        <w:jc w:val="center"/>
        <w:rPr>
          <w:rFonts w:ascii="Times New Roman" w:eastAsia="Times New Roman" w:hAnsi="Times New Roman" w:cs="Times New Roman"/>
          <w:b/>
          <w:color w:val="000000"/>
          <w:sz w:val="28"/>
          <w:szCs w:val="28"/>
          <w:lang w:eastAsia="uk-UA"/>
        </w:rPr>
      </w:pPr>
    </w:p>
    <w:p w14:paraId="20113469" w14:textId="6F666E82" w:rsidR="00FA36A9" w:rsidRPr="00FA36A9" w:rsidRDefault="00FA36A9" w:rsidP="00FA36A9">
      <w:pPr>
        <w:spacing w:after="0" w:line="240" w:lineRule="auto"/>
        <w:jc w:val="center"/>
        <w:rPr>
          <w:rFonts w:ascii="Times New Roman" w:eastAsia="Times New Roman" w:hAnsi="Times New Roman" w:cs="Times New Roman"/>
          <w:b/>
          <w:sz w:val="28"/>
          <w:szCs w:val="28"/>
          <w:lang w:eastAsia="uk-UA"/>
        </w:rPr>
      </w:pPr>
      <w:r w:rsidRPr="00FA36A9">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4F146A9F"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p>
    <w:p w14:paraId="5D4B44B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ПрАТ</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застосовує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норми</w:t>
      </w:r>
      <w:proofErr w:type="spellEnd"/>
      <w:r w:rsidRPr="00FA36A9">
        <w:rPr>
          <w:rFonts w:ascii="Times New Roman" w:eastAsia="Times New Roman" w:hAnsi="Times New Roman" w:cs="Times New Roman"/>
          <w:sz w:val="20"/>
          <w:szCs w:val="20"/>
          <w:lang w:val="ru-RU" w:eastAsia="uk-UA"/>
        </w:rPr>
        <w:t xml:space="preserve">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передбачених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чинним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та Статутом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відхилень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положень</w:t>
      </w:r>
      <w:proofErr w:type="spellEnd"/>
      <w:r w:rsidRPr="00FA36A9">
        <w:rPr>
          <w:rFonts w:ascii="Times New Roman" w:eastAsia="Times New Roman" w:hAnsi="Times New Roman" w:cs="Times New Roman"/>
          <w:sz w:val="20"/>
          <w:szCs w:val="20"/>
          <w:lang w:val="ru-RU" w:eastAsia="uk-UA"/>
        </w:rPr>
        <w:t xml:space="preserve"> кодексу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не наводиться, </w:t>
      </w:r>
      <w:proofErr w:type="spellStart"/>
      <w:r w:rsidRPr="00FA36A9">
        <w:rPr>
          <w:rFonts w:ascii="Times New Roman" w:eastAsia="Times New Roman" w:hAnsi="Times New Roman" w:cs="Times New Roman"/>
          <w:sz w:val="20"/>
          <w:szCs w:val="20"/>
          <w:lang w:val="ru-RU" w:eastAsia="uk-UA"/>
        </w:rPr>
        <w:t>оскільки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власного</w:t>
      </w:r>
      <w:proofErr w:type="spellEnd"/>
      <w:r w:rsidRPr="00FA36A9">
        <w:rPr>
          <w:rFonts w:ascii="Times New Roman" w:eastAsia="Times New Roman" w:hAnsi="Times New Roman" w:cs="Times New Roman"/>
          <w:sz w:val="20"/>
          <w:szCs w:val="20"/>
          <w:lang w:val="ru-RU" w:eastAsia="uk-UA"/>
        </w:rPr>
        <w:t xml:space="preserve"> кодексу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та не </w:t>
      </w:r>
      <w:proofErr w:type="spellStart"/>
      <w:r w:rsidRPr="00FA36A9">
        <w:rPr>
          <w:rFonts w:ascii="Times New Roman" w:eastAsia="Times New Roman" w:hAnsi="Times New Roman" w:cs="Times New Roman"/>
          <w:sz w:val="20"/>
          <w:szCs w:val="20"/>
          <w:lang w:val="ru-RU" w:eastAsia="uk-UA"/>
        </w:rPr>
        <w:t>користується</w:t>
      </w:r>
      <w:proofErr w:type="spellEnd"/>
      <w:r w:rsidRPr="00FA36A9">
        <w:rPr>
          <w:rFonts w:ascii="Times New Roman" w:eastAsia="Times New Roman" w:hAnsi="Times New Roman" w:cs="Times New Roman"/>
          <w:sz w:val="20"/>
          <w:szCs w:val="20"/>
          <w:lang w:val="ru-RU" w:eastAsia="uk-UA"/>
        </w:rPr>
        <w:t xml:space="preserve"> кодексами корпоративного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установ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організацій</w:t>
      </w:r>
      <w:proofErr w:type="spellEnd"/>
      <w:r w:rsidRPr="00FA36A9">
        <w:rPr>
          <w:rFonts w:ascii="Times New Roman" w:eastAsia="Times New Roman" w:hAnsi="Times New Roman" w:cs="Times New Roman"/>
          <w:sz w:val="20"/>
          <w:szCs w:val="20"/>
          <w:lang w:val="ru-RU" w:eastAsia="uk-UA"/>
        </w:rPr>
        <w:t>.</w:t>
      </w:r>
    </w:p>
    <w:p w14:paraId="41579DE2" w14:textId="77777777" w:rsidR="00FA36A9" w:rsidRDefault="00FA36A9"/>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A36A9" w:rsidRPr="00FA36A9" w14:paraId="03A09E98" w14:textId="77777777" w:rsidTr="0095360D">
        <w:trPr>
          <w:trHeight w:val="463"/>
        </w:trPr>
        <w:tc>
          <w:tcPr>
            <w:tcW w:w="9720" w:type="dxa"/>
            <w:tcMar>
              <w:top w:w="60" w:type="dxa"/>
              <w:left w:w="60" w:type="dxa"/>
              <w:bottom w:w="60" w:type="dxa"/>
              <w:right w:w="60" w:type="dxa"/>
            </w:tcMar>
            <w:vAlign w:val="center"/>
          </w:tcPr>
          <w:p w14:paraId="00096627" w14:textId="77777777" w:rsidR="00FA36A9" w:rsidRPr="00FA36A9" w:rsidRDefault="00FA36A9" w:rsidP="00FA36A9">
            <w:pPr>
              <w:spacing w:after="0" w:line="240" w:lineRule="auto"/>
              <w:jc w:val="center"/>
              <w:rPr>
                <w:rFonts w:ascii="Times New Roman" w:eastAsia="Times New Roman" w:hAnsi="Times New Roman" w:cs="Times New Roman"/>
                <w:b/>
                <w:bCs/>
                <w:sz w:val="24"/>
                <w:szCs w:val="24"/>
                <w:lang w:val="ru-RU" w:eastAsia="uk-UA"/>
              </w:rPr>
            </w:pPr>
            <w:r w:rsidRPr="00FA36A9">
              <w:rPr>
                <w:rFonts w:ascii="Times New Roman" w:eastAsia="Times New Roman" w:hAnsi="Times New Roman" w:cs="Times New Roman"/>
                <w:b/>
                <w:color w:val="000000"/>
                <w:sz w:val="28"/>
                <w:szCs w:val="28"/>
                <w:lang w:eastAsia="uk-UA"/>
              </w:rPr>
              <w:t>3) Інформація про загальні збори акціонерів</w:t>
            </w:r>
            <w:r w:rsidRPr="00FA36A9">
              <w:rPr>
                <w:rFonts w:ascii="Times New Roman" w:eastAsia="Times New Roman" w:hAnsi="Times New Roman" w:cs="Times New Roman"/>
                <w:b/>
                <w:color w:val="000000"/>
                <w:sz w:val="28"/>
                <w:szCs w:val="28"/>
                <w:lang w:val="ru-RU" w:eastAsia="uk-UA"/>
              </w:rPr>
              <w:t xml:space="preserve"> ( </w:t>
            </w:r>
            <w:proofErr w:type="spellStart"/>
            <w:r w:rsidRPr="00FA36A9">
              <w:rPr>
                <w:rFonts w:ascii="Times New Roman" w:eastAsia="Times New Roman" w:hAnsi="Times New Roman" w:cs="Times New Roman"/>
                <w:b/>
                <w:color w:val="000000"/>
                <w:sz w:val="28"/>
                <w:szCs w:val="28"/>
                <w:lang w:val="ru-RU" w:eastAsia="uk-UA"/>
              </w:rPr>
              <w:t>учасників</w:t>
            </w:r>
            <w:proofErr w:type="spellEnd"/>
            <w:r w:rsidRPr="00FA36A9">
              <w:rPr>
                <w:rFonts w:ascii="Times New Roman" w:eastAsia="Times New Roman" w:hAnsi="Times New Roman" w:cs="Times New Roman"/>
                <w:b/>
                <w:color w:val="000000"/>
                <w:sz w:val="28"/>
                <w:szCs w:val="28"/>
                <w:lang w:val="ru-RU" w:eastAsia="uk-UA"/>
              </w:rPr>
              <w:t xml:space="preserve"> )</w:t>
            </w:r>
          </w:p>
        </w:tc>
      </w:tr>
    </w:tbl>
    <w:p w14:paraId="43F0D814" w14:textId="77777777" w:rsidR="00FA36A9" w:rsidRPr="00FA36A9" w:rsidRDefault="00FA36A9" w:rsidP="00FA36A9">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27"/>
        <w:gridCol w:w="3832"/>
        <w:gridCol w:w="3853"/>
      </w:tblGrid>
      <w:tr w:rsidR="00FA36A9" w:rsidRPr="00FA36A9" w14:paraId="04E51D12" w14:textId="77777777" w:rsidTr="0095360D">
        <w:tc>
          <w:tcPr>
            <w:tcW w:w="2259" w:type="dxa"/>
            <w:vMerge w:val="restart"/>
            <w:shd w:val="clear" w:color="auto" w:fill="auto"/>
            <w:vAlign w:val="center"/>
          </w:tcPr>
          <w:p w14:paraId="099E5ADE"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Вид</w:t>
            </w:r>
            <w:proofErr w:type="spellEnd"/>
            <w:r w:rsidRPr="00FA36A9">
              <w:rPr>
                <w:b/>
                <w:szCs w:val="24"/>
                <w:lang w:val="en-US"/>
              </w:rPr>
              <w:t xml:space="preserve"> </w:t>
            </w:r>
            <w:proofErr w:type="spellStart"/>
            <w:r w:rsidRPr="00FA36A9">
              <w:rPr>
                <w:b/>
                <w:szCs w:val="24"/>
                <w:lang w:val="en-US"/>
              </w:rPr>
              <w:t>загальних</w:t>
            </w:r>
            <w:proofErr w:type="spellEnd"/>
            <w:r w:rsidRPr="00FA36A9">
              <w:rPr>
                <w:b/>
                <w:szCs w:val="24"/>
                <w:lang w:val="en-US"/>
              </w:rPr>
              <w:t xml:space="preserve"> </w:t>
            </w:r>
            <w:proofErr w:type="spellStart"/>
            <w:r w:rsidRPr="00FA36A9">
              <w:rPr>
                <w:b/>
                <w:szCs w:val="24"/>
                <w:lang w:val="en-US"/>
              </w:rPr>
              <w:t>зборів</w:t>
            </w:r>
            <w:proofErr w:type="spellEnd"/>
          </w:p>
        </w:tc>
        <w:tc>
          <w:tcPr>
            <w:tcW w:w="3939" w:type="dxa"/>
            <w:shd w:val="clear" w:color="auto" w:fill="auto"/>
          </w:tcPr>
          <w:p w14:paraId="1B10B19F" w14:textId="77777777" w:rsidR="00FA36A9" w:rsidRPr="00FA36A9" w:rsidRDefault="00FA36A9" w:rsidP="00FA36A9">
            <w:pPr>
              <w:tabs>
                <w:tab w:val="left" w:pos="10620"/>
              </w:tabs>
              <w:jc w:val="center"/>
              <w:rPr>
                <w:b/>
                <w:szCs w:val="24"/>
                <w:lang w:val="en-US"/>
              </w:rPr>
            </w:pPr>
            <w:proofErr w:type="spellStart"/>
            <w:r w:rsidRPr="00FA36A9">
              <w:rPr>
                <w:b/>
                <w:szCs w:val="24"/>
                <w:lang w:val="en-US"/>
              </w:rPr>
              <w:t>Річні</w:t>
            </w:r>
            <w:proofErr w:type="spellEnd"/>
          </w:p>
        </w:tc>
        <w:tc>
          <w:tcPr>
            <w:tcW w:w="3939" w:type="dxa"/>
            <w:shd w:val="clear" w:color="auto" w:fill="auto"/>
          </w:tcPr>
          <w:p w14:paraId="6A7AD25D"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Позачергові</w:t>
            </w:r>
            <w:proofErr w:type="spellEnd"/>
          </w:p>
        </w:tc>
      </w:tr>
      <w:tr w:rsidR="00FA36A9" w:rsidRPr="00FA36A9" w14:paraId="5168B4D1" w14:textId="77777777" w:rsidTr="0095360D">
        <w:tc>
          <w:tcPr>
            <w:tcW w:w="2259" w:type="dxa"/>
            <w:vMerge/>
            <w:shd w:val="clear" w:color="auto" w:fill="auto"/>
            <w:vAlign w:val="center"/>
          </w:tcPr>
          <w:p w14:paraId="6498E280" w14:textId="77777777" w:rsidR="00FA36A9" w:rsidRPr="00FA36A9" w:rsidRDefault="00FA36A9" w:rsidP="00FA36A9">
            <w:pPr>
              <w:tabs>
                <w:tab w:val="left" w:pos="10620"/>
              </w:tabs>
              <w:jc w:val="center"/>
              <w:rPr>
                <w:szCs w:val="24"/>
                <w:lang w:val="en-US"/>
              </w:rPr>
            </w:pPr>
          </w:p>
        </w:tc>
        <w:tc>
          <w:tcPr>
            <w:tcW w:w="3939" w:type="dxa"/>
            <w:shd w:val="clear" w:color="auto" w:fill="auto"/>
          </w:tcPr>
          <w:p w14:paraId="583633B9" w14:textId="77777777" w:rsidR="00FA36A9" w:rsidRPr="00FA36A9" w:rsidRDefault="00FA36A9" w:rsidP="00FA36A9">
            <w:pPr>
              <w:tabs>
                <w:tab w:val="left" w:pos="10620"/>
              </w:tabs>
              <w:jc w:val="center"/>
              <w:rPr>
                <w:szCs w:val="24"/>
                <w:lang w:val="en-US"/>
              </w:rPr>
            </w:pPr>
            <w:r w:rsidRPr="00FA36A9">
              <w:rPr>
                <w:szCs w:val="24"/>
                <w:lang w:val="en-US"/>
              </w:rPr>
              <w:t xml:space="preserve"> </w:t>
            </w:r>
          </w:p>
        </w:tc>
        <w:tc>
          <w:tcPr>
            <w:tcW w:w="3939" w:type="dxa"/>
            <w:shd w:val="clear" w:color="auto" w:fill="auto"/>
          </w:tcPr>
          <w:p w14:paraId="326B1746" w14:textId="77777777" w:rsidR="00FA36A9" w:rsidRPr="00FA36A9" w:rsidRDefault="00FA36A9" w:rsidP="00FA36A9">
            <w:pPr>
              <w:tabs>
                <w:tab w:val="left" w:pos="10620"/>
              </w:tabs>
              <w:jc w:val="center"/>
              <w:rPr>
                <w:szCs w:val="24"/>
                <w:lang w:val="en-US"/>
              </w:rPr>
            </w:pPr>
            <w:r w:rsidRPr="00FA36A9">
              <w:rPr>
                <w:szCs w:val="24"/>
                <w:lang w:val="en-US"/>
              </w:rPr>
              <w:t>X</w:t>
            </w:r>
          </w:p>
        </w:tc>
      </w:tr>
      <w:tr w:rsidR="00FA36A9" w:rsidRPr="00FA36A9" w14:paraId="538045D7" w14:textId="77777777" w:rsidTr="0095360D">
        <w:tc>
          <w:tcPr>
            <w:tcW w:w="2259" w:type="dxa"/>
            <w:shd w:val="clear" w:color="auto" w:fill="auto"/>
          </w:tcPr>
          <w:p w14:paraId="38ED8E58"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Дата</w:t>
            </w:r>
            <w:proofErr w:type="spellEnd"/>
            <w:r w:rsidRPr="00FA36A9">
              <w:rPr>
                <w:b/>
                <w:szCs w:val="24"/>
                <w:lang w:val="en-US"/>
              </w:rPr>
              <w:t xml:space="preserve"> </w:t>
            </w:r>
            <w:proofErr w:type="spellStart"/>
            <w:r w:rsidRPr="00FA36A9">
              <w:rPr>
                <w:b/>
                <w:szCs w:val="24"/>
                <w:lang w:val="en-US"/>
              </w:rPr>
              <w:t>проведення</w:t>
            </w:r>
            <w:proofErr w:type="spellEnd"/>
          </w:p>
        </w:tc>
        <w:tc>
          <w:tcPr>
            <w:tcW w:w="7878" w:type="dxa"/>
            <w:gridSpan w:val="2"/>
            <w:shd w:val="clear" w:color="auto" w:fill="auto"/>
          </w:tcPr>
          <w:p w14:paraId="0C7A8656" w14:textId="77777777" w:rsidR="00FA36A9" w:rsidRPr="00FA36A9" w:rsidRDefault="00FA36A9" w:rsidP="00FA36A9">
            <w:pPr>
              <w:tabs>
                <w:tab w:val="left" w:pos="10620"/>
              </w:tabs>
              <w:rPr>
                <w:szCs w:val="24"/>
                <w:lang w:val="en-US"/>
              </w:rPr>
            </w:pPr>
            <w:r w:rsidRPr="00FA36A9">
              <w:rPr>
                <w:szCs w:val="24"/>
                <w:lang w:val="en-US"/>
              </w:rPr>
              <w:t>03.02.2022</w:t>
            </w:r>
          </w:p>
        </w:tc>
      </w:tr>
      <w:tr w:rsidR="00FA36A9" w:rsidRPr="00FA36A9" w14:paraId="227F063D" w14:textId="77777777" w:rsidTr="0095360D">
        <w:tc>
          <w:tcPr>
            <w:tcW w:w="2259" w:type="dxa"/>
            <w:shd w:val="clear" w:color="auto" w:fill="auto"/>
          </w:tcPr>
          <w:p w14:paraId="7B043693"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Кворум</w:t>
            </w:r>
            <w:proofErr w:type="spellEnd"/>
            <w:r w:rsidRPr="00FA36A9">
              <w:rPr>
                <w:b/>
                <w:szCs w:val="24"/>
                <w:lang w:val="en-US"/>
              </w:rPr>
              <w:t xml:space="preserve"> </w:t>
            </w:r>
            <w:proofErr w:type="spellStart"/>
            <w:r w:rsidRPr="00FA36A9">
              <w:rPr>
                <w:b/>
                <w:szCs w:val="24"/>
                <w:lang w:val="en-US"/>
              </w:rPr>
              <w:t>зборів</w:t>
            </w:r>
            <w:proofErr w:type="spellEnd"/>
          </w:p>
        </w:tc>
        <w:tc>
          <w:tcPr>
            <w:tcW w:w="7878" w:type="dxa"/>
            <w:gridSpan w:val="2"/>
            <w:shd w:val="clear" w:color="auto" w:fill="auto"/>
          </w:tcPr>
          <w:p w14:paraId="6BAE8DB3" w14:textId="77777777" w:rsidR="00FA36A9" w:rsidRPr="00FA36A9" w:rsidRDefault="00FA36A9" w:rsidP="00FA36A9">
            <w:pPr>
              <w:tabs>
                <w:tab w:val="left" w:pos="10620"/>
              </w:tabs>
              <w:rPr>
                <w:szCs w:val="24"/>
                <w:lang w:val="en-US"/>
              </w:rPr>
            </w:pPr>
            <w:r w:rsidRPr="00FA36A9">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A36A9" w:rsidRPr="00FA36A9" w14:paraId="757903BE" w14:textId="77777777" w:rsidTr="0095360D">
        <w:tblPrEx>
          <w:tblCellMar>
            <w:top w:w="0" w:type="dxa"/>
            <w:bottom w:w="0" w:type="dxa"/>
          </w:tblCellMar>
        </w:tblPrEx>
        <w:tc>
          <w:tcPr>
            <w:tcW w:w="737" w:type="dxa"/>
            <w:shd w:val="clear" w:color="auto" w:fill="auto"/>
          </w:tcPr>
          <w:p w14:paraId="7E1F0F86" w14:textId="77777777" w:rsidR="00FA36A9" w:rsidRPr="00FA36A9" w:rsidRDefault="00FA36A9" w:rsidP="00FA36A9">
            <w:pPr>
              <w:tabs>
                <w:tab w:val="left" w:pos="10620"/>
              </w:tabs>
              <w:spacing w:after="0" w:line="240" w:lineRule="auto"/>
              <w:rPr>
                <w:rFonts w:ascii="Times New Roman" w:eastAsia="Times New Roman" w:hAnsi="Times New Roman" w:cs="Times New Roman"/>
                <w:b/>
                <w:sz w:val="20"/>
                <w:szCs w:val="24"/>
                <w:lang w:val="en-US" w:eastAsia="uk-UA"/>
              </w:rPr>
            </w:pPr>
            <w:proofErr w:type="spellStart"/>
            <w:r w:rsidRPr="00FA36A9">
              <w:rPr>
                <w:rFonts w:ascii="Times New Roman" w:eastAsia="Times New Roman" w:hAnsi="Times New Roman" w:cs="Times New Roman"/>
                <w:b/>
                <w:sz w:val="20"/>
                <w:szCs w:val="24"/>
                <w:lang w:val="en-US" w:eastAsia="uk-UA"/>
              </w:rPr>
              <w:t>Опис</w:t>
            </w:r>
            <w:proofErr w:type="spellEnd"/>
          </w:p>
        </w:tc>
        <w:tc>
          <w:tcPr>
            <w:tcW w:w="9411" w:type="dxa"/>
            <w:shd w:val="clear" w:color="auto" w:fill="auto"/>
          </w:tcPr>
          <w:p w14:paraId="08A37ED2"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Згідно</w:t>
            </w:r>
            <w:proofErr w:type="spellEnd"/>
            <w:r w:rsidRPr="00FA36A9">
              <w:rPr>
                <w:rFonts w:ascii="Times New Roman" w:eastAsia="Times New Roman" w:hAnsi="Times New Roman" w:cs="Times New Roman"/>
                <w:sz w:val="20"/>
                <w:szCs w:val="24"/>
                <w:lang w:val="ru-RU" w:eastAsia="uk-UA"/>
              </w:rPr>
              <w:t xml:space="preserve"> Закону </w:t>
            </w:r>
            <w:proofErr w:type="spellStart"/>
            <w:r w:rsidRPr="00FA36A9">
              <w:rPr>
                <w:rFonts w:ascii="Times New Roman" w:eastAsia="Times New Roman" w:hAnsi="Times New Roman" w:cs="Times New Roman"/>
                <w:sz w:val="20"/>
                <w:szCs w:val="24"/>
                <w:lang w:val="ru-RU" w:eastAsia="uk-UA"/>
              </w:rPr>
              <w:t>України</w:t>
            </w:r>
            <w:proofErr w:type="spellEnd"/>
            <w:r w:rsidRPr="00FA36A9">
              <w:rPr>
                <w:rFonts w:ascii="Times New Roman" w:eastAsia="Times New Roman" w:hAnsi="Times New Roman" w:cs="Times New Roman"/>
                <w:sz w:val="20"/>
                <w:szCs w:val="24"/>
                <w:lang w:val="ru-RU" w:eastAsia="uk-UA"/>
              </w:rPr>
              <w:t xml:space="preserve"> "Про </w:t>
            </w:r>
            <w:proofErr w:type="spellStart"/>
            <w:r w:rsidRPr="00FA36A9">
              <w:rPr>
                <w:rFonts w:ascii="Times New Roman" w:eastAsia="Times New Roman" w:hAnsi="Times New Roman" w:cs="Times New Roman"/>
                <w:sz w:val="20"/>
                <w:szCs w:val="24"/>
                <w:lang w:val="ru-RU" w:eastAsia="uk-UA"/>
              </w:rPr>
              <w:t>акціонерні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в </w:t>
            </w:r>
            <w:proofErr w:type="spellStart"/>
            <w:r w:rsidRPr="00FA36A9">
              <w:rPr>
                <w:rFonts w:ascii="Times New Roman" w:eastAsia="Times New Roman" w:hAnsi="Times New Roman" w:cs="Times New Roman"/>
                <w:sz w:val="20"/>
                <w:szCs w:val="24"/>
                <w:lang w:val="ru-RU" w:eastAsia="uk-UA"/>
              </w:rPr>
              <w:t>товариствах</w:t>
            </w:r>
            <w:proofErr w:type="spellEnd"/>
            <w:r w:rsidRPr="00FA36A9">
              <w:rPr>
                <w:rFonts w:ascii="Times New Roman" w:eastAsia="Times New Roman" w:hAnsi="Times New Roman" w:cs="Times New Roman"/>
                <w:sz w:val="20"/>
                <w:szCs w:val="24"/>
                <w:lang w:val="ru-RU" w:eastAsia="uk-UA"/>
              </w:rPr>
              <w:t xml:space="preserve"> з одним </w:t>
            </w:r>
            <w:proofErr w:type="spellStart"/>
            <w:r w:rsidRPr="00FA36A9">
              <w:rPr>
                <w:rFonts w:ascii="Times New Roman" w:eastAsia="Times New Roman" w:hAnsi="Times New Roman" w:cs="Times New Roman"/>
                <w:sz w:val="20"/>
                <w:szCs w:val="24"/>
                <w:lang w:val="ru-RU" w:eastAsia="uk-UA"/>
              </w:rPr>
              <w:t>акціонером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повноваження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загальних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зборів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здійснюються</w:t>
            </w:r>
            <w:proofErr w:type="spellEnd"/>
            <w:r w:rsidRPr="00FA36A9">
              <w:rPr>
                <w:rFonts w:ascii="Times New Roman" w:eastAsia="Times New Roman" w:hAnsi="Times New Roman" w:cs="Times New Roman"/>
                <w:sz w:val="20"/>
                <w:szCs w:val="24"/>
                <w:lang w:val="ru-RU" w:eastAsia="uk-UA"/>
              </w:rPr>
              <w:t xml:space="preserve"> таким </w:t>
            </w:r>
            <w:proofErr w:type="spellStart"/>
            <w:r w:rsidRPr="00FA36A9">
              <w:rPr>
                <w:rFonts w:ascii="Times New Roman" w:eastAsia="Times New Roman" w:hAnsi="Times New Roman" w:cs="Times New Roman"/>
                <w:sz w:val="20"/>
                <w:szCs w:val="24"/>
                <w:lang w:val="ru-RU" w:eastAsia="uk-UA"/>
              </w:rPr>
              <w:t>акціонером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одноосібно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акціонера</w:t>
            </w:r>
            <w:proofErr w:type="spellEnd"/>
            <w:r w:rsidRPr="00FA36A9">
              <w:rPr>
                <w:rFonts w:ascii="Times New Roman" w:eastAsia="Times New Roman" w:hAnsi="Times New Roman" w:cs="Times New Roman"/>
                <w:sz w:val="20"/>
                <w:szCs w:val="24"/>
                <w:lang w:val="ru-RU" w:eastAsia="uk-UA"/>
              </w:rPr>
              <w:t xml:space="preserve"> з </w:t>
            </w:r>
            <w:proofErr w:type="spellStart"/>
            <w:r w:rsidRPr="00FA36A9">
              <w:rPr>
                <w:rFonts w:ascii="Times New Roman" w:eastAsia="Times New Roman" w:hAnsi="Times New Roman" w:cs="Times New Roman"/>
                <w:sz w:val="20"/>
                <w:szCs w:val="24"/>
                <w:lang w:val="ru-RU" w:eastAsia="uk-UA"/>
              </w:rPr>
              <w:t>питань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що</w:t>
            </w:r>
            <w:proofErr w:type="spellEnd"/>
            <w:r w:rsidRPr="00FA36A9">
              <w:rPr>
                <w:rFonts w:ascii="Times New Roman" w:eastAsia="Times New Roman" w:hAnsi="Times New Roman" w:cs="Times New Roman"/>
                <w:sz w:val="20"/>
                <w:szCs w:val="24"/>
                <w:lang w:val="ru-RU" w:eastAsia="uk-UA"/>
              </w:rPr>
              <w:t xml:space="preserve"> належать до </w:t>
            </w:r>
            <w:proofErr w:type="spellStart"/>
            <w:r w:rsidRPr="00FA36A9">
              <w:rPr>
                <w:rFonts w:ascii="Times New Roman" w:eastAsia="Times New Roman" w:hAnsi="Times New Roman" w:cs="Times New Roman"/>
                <w:sz w:val="20"/>
                <w:szCs w:val="24"/>
                <w:lang w:val="ru-RU" w:eastAsia="uk-UA"/>
              </w:rPr>
              <w:t>компетенції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загальних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зборів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оформлюються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письмово</w:t>
            </w:r>
            <w:proofErr w:type="spellEnd"/>
            <w:r w:rsidRPr="00FA36A9">
              <w:rPr>
                <w:rFonts w:ascii="Times New Roman" w:eastAsia="Times New Roman" w:hAnsi="Times New Roman" w:cs="Times New Roman"/>
                <w:sz w:val="20"/>
                <w:szCs w:val="24"/>
                <w:lang w:val="ru-RU" w:eastAsia="uk-UA"/>
              </w:rPr>
              <w:t xml:space="preserve"> у </w:t>
            </w:r>
            <w:proofErr w:type="spellStart"/>
            <w:r w:rsidRPr="00FA36A9">
              <w:rPr>
                <w:rFonts w:ascii="Times New Roman" w:eastAsia="Times New Roman" w:hAnsi="Times New Roman" w:cs="Times New Roman"/>
                <w:sz w:val="20"/>
                <w:szCs w:val="24"/>
                <w:lang w:val="ru-RU" w:eastAsia="uk-UA"/>
              </w:rPr>
              <w:t>формі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Таке</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має</w:t>
            </w:r>
            <w:proofErr w:type="spellEnd"/>
            <w:r w:rsidRPr="00FA36A9">
              <w:rPr>
                <w:rFonts w:ascii="Times New Roman" w:eastAsia="Times New Roman" w:hAnsi="Times New Roman" w:cs="Times New Roman"/>
                <w:sz w:val="20"/>
                <w:szCs w:val="24"/>
                <w:lang w:val="ru-RU" w:eastAsia="uk-UA"/>
              </w:rPr>
              <w:t xml:space="preserve"> статус протоколу </w:t>
            </w:r>
            <w:proofErr w:type="spellStart"/>
            <w:r w:rsidRPr="00FA36A9">
              <w:rPr>
                <w:rFonts w:ascii="Times New Roman" w:eastAsia="Times New Roman" w:hAnsi="Times New Roman" w:cs="Times New Roman"/>
                <w:sz w:val="20"/>
                <w:szCs w:val="24"/>
                <w:lang w:val="ru-RU" w:eastAsia="uk-UA"/>
              </w:rPr>
              <w:t>загальних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зборів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акціонерів</w:t>
            </w:r>
            <w:proofErr w:type="spellEnd"/>
            <w:r w:rsidRPr="00FA36A9">
              <w:rPr>
                <w:rFonts w:ascii="Times New Roman" w:eastAsia="Times New Roman" w:hAnsi="Times New Roman" w:cs="Times New Roman"/>
                <w:sz w:val="20"/>
                <w:szCs w:val="24"/>
                <w:lang w:val="ru-RU" w:eastAsia="uk-UA"/>
              </w:rPr>
              <w:t>.</w:t>
            </w:r>
          </w:p>
          <w:p w14:paraId="0344EA93"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Прийняття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єдиним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акціонером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даного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було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пов'язано</w:t>
            </w:r>
            <w:proofErr w:type="spellEnd"/>
            <w:r w:rsidRPr="00FA36A9">
              <w:rPr>
                <w:rFonts w:ascii="Times New Roman" w:eastAsia="Times New Roman" w:hAnsi="Times New Roman" w:cs="Times New Roman"/>
                <w:sz w:val="20"/>
                <w:szCs w:val="24"/>
                <w:lang w:val="ru-RU" w:eastAsia="uk-UA"/>
              </w:rPr>
              <w:t xml:space="preserve"> з </w:t>
            </w:r>
            <w:proofErr w:type="spellStart"/>
            <w:r w:rsidRPr="00FA36A9">
              <w:rPr>
                <w:rFonts w:ascii="Times New Roman" w:eastAsia="Times New Roman" w:hAnsi="Times New Roman" w:cs="Times New Roman"/>
                <w:sz w:val="20"/>
                <w:szCs w:val="24"/>
                <w:lang w:val="ru-RU" w:eastAsia="uk-UA"/>
              </w:rPr>
              <w:t>необхідністю</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переобрання</w:t>
            </w:r>
            <w:proofErr w:type="spellEnd"/>
            <w:r w:rsidRPr="00FA36A9">
              <w:rPr>
                <w:rFonts w:ascii="Times New Roman" w:eastAsia="Times New Roman" w:hAnsi="Times New Roman" w:cs="Times New Roman"/>
                <w:sz w:val="20"/>
                <w:szCs w:val="24"/>
                <w:lang w:val="ru-RU" w:eastAsia="uk-UA"/>
              </w:rPr>
              <w:t xml:space="preserve"> складу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У </w:t>
            </w:r>
            <w:proofErr w:type="spellStart"/>
            <w:r w:rsidRPr="00FA36A9">
              <w:rPr>
                <w:rFonts w:ascii="Times New Roman" w:eastAsia="Times New Roman" w:hAnsi="Times New Roman" w:cs="Times New Roman"/>
                <w:sz w:val="20"/>
                <w:szCs w:val="24"/>
                <w:lang w:val="ru-RU" w:eastAsia="uk-UA"/>
              </w:rPr>
              <w:t>зв'язку</w:t>
            </w:r>
            <w:proofErr w:type="spellEnd"/>
            <w:r w:rsidRPr="00FA36A9">
              <w:rPr>
                <w:rFonts w:ascii="Times New Roman" w:eastAsia="Times New Roman" w:hAnsi="Times New Roman" w:cs="Times New Roman"/>
                <w:sz w:val="20"/>
                <w:szCs w:val="24"/>
                <w:lang w:val="ru-RU" w:eastAsia="uk-UA"/>
              </w:rPr>
              <w:t xml:space="preserve"> з </w:t>
            </w:r>
            <w:proofErr w:type="spellStart"/>
            <w:r w:rsidRPr="00FA36A9">
              <w:rPr>
                <w:rFonts w:ascii="Times New Roman" w:eastAsia="Times New Roman" w:hAnsi="Times New Roman" w:cs="Times New Roman"/>
                <w:sz w:val="20"/>
                <w:szCs w:val="24"/>
                <w:lang w:val="ru-RU" w:eastAsia="uk-UA"/>
              </w:rPr>
              <w:t>тим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що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всі</w:t>
            </w:r>
            <w:proofErr w:type="spellEnd"/>
            <w:r w:rsidRPr="00FA36A9">
              <w:rPr>
                <w:rFonts w:ascii="Times New Roman" w:eastAsia="Times New Roman" w:hAnsi="Times New Roman" w:cs="Times New Roman"/>
                <w:sz w:val="20"/>
                <w:szCs w:val="24"/>
                <w:lang w:val="ru-RU" w:eastAsia="uk-UA"/>
              </w:rPr>
              <w:t xml:space="preserve"> члени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є </w:t>
            </w:r>
            <w:proofErr w:type="spellStart"/>
            <w:r w:rsidRPr="00FA36A9">
              <w:rPr>
                <w:rFonts w:ascii="Times New Roman" w:eastAsia="Times New Roman" w:hAnsi="Times New Roman" w:cs="Times New Roman"/>
                <w:sz w:val="20"/>
                <w:szCs w:val="24"/>
                <w:lang w:val="ru-RU" w:eastAsia="uk-UA"/>
              </w:rPr>
              <w:t>представниками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єдиного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акціонера-юридичної</w:t>
            </w:r>
            <w:proofErr w:type="spellEnd"/>
            <w:r w:rsidRPr="00FA36A9">
              <w:rPr>
                <w:rFonts w:ascii="Times New Roman" w:eastAsia="Times New Roman" w:hAnsi="Times New Roman" w:cs="Times New Roman"/>
                <w:sz w:val="20"/>
                <w:szCs w:val="24"/>
                <w:lang w:val="ru-RU" w:eastAsia="uk-UA"/>
              </w:rPr>
              <w:t xml:space="preserve"> особи, </w:t>
            </w:r>
            <w:proofErr w:type="spellStart"/>
            <w:r w:rsidRPr="00FA36A9">
              <w:rPr>
                <w:rFonts w:ascii="Times New Roman" w:eastAsia="Times New Roman" w:hAnsi="Times New Roman" w:cs="Times New Roman"/>
                <w:sz w:val="20"/>
                <w:szCs w:val="24"/>
                <w:lang w:val="ru-RU" w:eastAsia="uk-UA"/>
              </w:rPr>
              <w:t>питання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щодо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яких</w:t>
            </w:r>
            <w:proofErr w:type="spellEnd"/>
            <w:r w:rsidRPr="00FA36A9">
              <w:rPr>
                <w:rFonts w:ascii="Times New Roman" w:eastAsia="Times New Roman" w:hAnsi="Times New Roman" w:cs="Times New Roman"/>
                <w:sz w:val="20"/>
                <w:szCs w:val="24"/>
                <w:lang w:val="ru-RU" w:eastAsia="uk-UA"/>
              </w:rPr>
              <w:t xml:space="preserve"> 03 лютого 2022 року </w:t>
            </w:r>
            <w:proofErr w:type="spellStart"/>
            <w:r w:rsidRPr="00FA36A9">
              <w:rPr>
                <w:rFonts w:ascii="Times New Roman" w:eastAsia="Times New Roman" w:hAnsi="Times New Roman" w:cs="Times New Roman"/>
                <w:sz w:val="20"/>
                <w:szCs w:val="24"/>
                <w:lang w:val="ru-RU" w:eastAsia="uk-UA"/>
              </w:rPr>
              <w:t>приймалось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 1/2022, </w:t>
            </w:r>
            <w:proofErr w:type="spellStart"/>
            <w:r w:rsidRPr="00FA36A9">
              <w:rPr>
                <w:rFonts w:ascii="Times New Roman" w:eastAsia="Times New Roman" w:hAnsi="Times New Roman" w:cs="Times New Roman"/>
                <w:sz w:val="20"/>
                <w:szCs w:val="24"/>
                <w:lang w:val="ru-RU" w:eastAsia="uk-UA"/>
              </w:rPr>
              <w:t>сформовані</w:t>
            </w:r>
            <w:proofErr w:type="spellEnd"/>
            <w:r w:rsidRPr="00FA36A9">
              <w:rPr>
                <w:rFonts w:ascii="Times New Roman" w:eastAsia="Times New Roman" w:hAnsi="Times New Roman" w:cs="Times New Roman"/>
                <w:sz w:val="20"/>
                <w:szCs w:val="24"/>
                <w:lang w:val="ru-RU" w:eastAsia="uk-UA"/>
              </w:rPr>
              <w:t xml:space="preserve"> самим </w:t>
            </w:r>
            <w:proofErr w:type="spellStart"/>
            <w:r w:rsidRPr="00FA36A9">
              <w:rPr>
                <w:rFonts w:ascii="Times New Roman" w:eastAsia="Times New Roman" w:hAnsi="Times New Roman" w:cs="Times New Roman"/>
                <w:sz w:val="20"/>
                <w:szCs w:val="24"/>
                <w:lang w:val="ru-RU" w:eastAsia="uk-UA"/>
              </w:rPr>
              <w:t>акціонером</w:t>
            </w:r>
            <w:proofErr w:type="spellEnd"/>
            <w:r w:rsidRPr="00FA36A9">
              <w:rPr>
                <w:rFonts w:ascii="Times New Roman" w:eastAsia="Times New Roman" w:hAnsi="Times New Roman" w:cs="Times New Roman"/>
                <w:sz w:val="20"/>
                <w:szCs w:val="24"/>
                <w:lang w:val="ru-RU" w:eastAsia="uk-UA"/>
              </w:rPr>
              <w:t xml:space="preserve">:  </w:t>
            </w:r>
          </w:p>
          <w:p w14:paraId="05E7CA4B"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1. </w:t>
            </w:r>
            <w:proofErr w:type="spellStart"/>
            <w:r w:rsidRPr="00FA36A9">
              <w:rPr>
                <w:rFonts w:ascii="Times New Roman" w:eastAsia="Times New Roman" w:hAnsi="Times New Roman" w:cs="Times New Roman"/>
                <w:sz w:val="20"/>
                <w:szCs w:val="24"/>
                <w:lang w:val="ru-RU" w:eastAsia="uk-UA"/>
              </w:rPr>
              <w:t>Припинення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повноважень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членів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
          <w:p w14:paraId="28485E44"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2. </w:t>
            </w:r>
            <w:proofErr w:type="spellStart"/>
            <w:r w:rsidRPr="00FA36A9">
              <w:rPr>
                <w:rFonts w:ascii="Times New Roman" w:eastAsia="Times New Roman" w:hAnsi="Times New Roman" w:cs="Times New Roman"/>
                <w:sz w:val="20"/>
                <w:szCs w:val="24"/>
                <w:lang w:val="ru-RU" w:eastAsia="uk-UA"/>
              </w:rPr>
              <w:t>Обрання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членів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
          <w:p w14:paraId="7B5517F4"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3. </w:t>
            </w:r>
            <w:proofErr w:type="spellStart"/>
            <w:r w:rsidRPr="00FA36A9">
              <w:rPr>
                <w:rFonts w:ascii="Times New Roman" w:eastAsia="Times New Roman" w:hAnsi="Times New Roman" w:cs="Times New Roman"/>
                <w:sz w:val="20"/>
                <w:szCs w:val="24"/>
                <w:lang w:val="ru-RU" w:eastAsia="uk-UA"/>
              </w:rPr>
              <w:t>Обрання</w:t>
            </w:r>
            <w:proofErr w:type="spellEnd"/>
            <w:r w:rsidRPr="00FA36A9">
              <w:rPr>
                <w:rFonts w:ascii="Times New Roman" w:eastAsia="Times New Roman" w:hAnsi="Times New Roman" w:cs="Times New Roman"/>
                <w:sz w:val="20"/>
                <w:szCs w:val="24"/>
                <w:lang w:val="ru-RU" w:eastAsia="uk-UA"/>
              </w:rPr>
              <w:t xml:space="preserve"> особи, </w:t>
            </w:r>
            <w:proofErr w:type="spellStart"/>
            <w:r w:rsidRPr="00FA36A9">
              <w:rPr>
                <w:rFonts w:ascii="Times New Roman" w:eastAsia="Times New Roman" w:hAnsi="Times New Roman" w:cs="Times New Roman"/>
                <w:sz w:val="20"/>
                <w:szCs w:val="24"/>
                <w:lang w:val="ru-RU" w:eastAsia="uk-UA"/>
              </w:rPr>
              <w:t>якій</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надаються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повноваження</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підписання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з членами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Затвердження</w:t>
            </w:r>
            <w:proofErr w:type="spellEnd"/>
            <w:r w:rsidRPr="00FA36A9">
              <w:rPr>
                <w:rFonts w:ascii="Times New Roman" w:eastAsia="Times New Roman" w:hAnsi="Times New Roman" w:cs="Times New Roman"/>
                <w:sz w:val="20"/>
                <w:szCs w:val="24"/>
                <w:lang w:val="ru-RU" w:eastAsia="uk-UA"/>
              </w:rPr>
              <w:t xml:space="preserve"> тексту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з членами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w:t>
            </w:r>
          </w:p>
          <w:p w14:paraId="0A84E49E"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Керуючись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статтею</w:t>
            </w:r>
            <w:proofErr w:type="spellEnd"/>
            <w:r w:rsidRPr="00FA36A9">
              <w:rPr>
                <w:rFonts w:ascii="Times New Roman" w:eastAsia="Times New Roman" w:hAnsi="Times New Roman" w:cs="Times New Roman"/>
                <w:sz w:val="20"/>
                <w:szCs w:val="24"/>
                <w:lang w:val="ru-RU" w:eastAsia="uk-UA"/>
              </w:rPr>
              <w:t xml:space="preserve"> 49 Закону </w:t>
            </w:r>
            <w:proofErr w:type="spellStart"/>
            <w:r w:rsidRPr="00FA36A9">
              <w:rPr>
                <w:rFonts w:ascii="Times New Roman" w:eastAsia="Times New Roman" w:hAnsi="Times New Roman" w:cs="Times New Roman"/>
                <w:sz w:val="20"/>
                <w:szCs w:val="24"/>
                <w:lang w:val="ru-RU" w:eastAsia="uk-UA"/>
              </w:rPr>
              <w:t>України</w:t>
            </w:r>
            <w:proofErr w:type="spellEnd"/>
            <w:r w:rsidRPr="00FA36A9">
              <w:rPr>
                <w:rFonts w:ascii="Times New Roman" w:eastAsia="Times New Roman" w:hAnsi="Times New Roman" w:cs="Times New Roman"/>
                <w:sz w:val="20"/>
                <w:szCs w:val="24"/>
                <w:lang w:val="ru-RU" w:eastAsia="uk-UA"/>
              </w:rPr>
              <w:t xml:space="preserve"> "Про </w:t>
            </w:r>
            <w:proofErr w:type="spellStart"/>
            <w:r w:rsidRPr="00FA36A9">
              <w:rPr>
                <w:rFonts w:ascii="Times New Roman" w:eastAsia="Times New Roman" w:hAnsi="Times New Roman" w:cs="Times New Roman"/>
                <w:sz w:val="20"/>
                <w:szCs w:val="24"/>
                <w:lang w:val="ru-RU" w:eastAsia="uk-UA"/>
              </w:rPr>
              <w:t>акціонерні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єдиний</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якому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належить</w:t>
            </w:r>
            <w:proofErr w:type="spellEnd"/>
            <w:r w:rsidRPr="00FA36A9">
              <w:rPr>
                <w:rFonts w:ascii="Times New Roman" w:eastAsia="Times New Roman" w:hAnsi="Times New Roman" w:cs="Times New Roman"/>
                <w:sz w:val="20"/>
                <w:szCs w:val="24"/>
                <w:lang w:val="ru-RU" w:eastAsia="uk-UA"/>
              </w:rPr>
              <w:t xml:space="preserve"> 100% статутного </w:t>
            </w:r>
            <w:proofErr w:type="spellStart"/>
            <w:r w:rsidRPr="00FA36A9">
              <w:rPr>
                <w:rFonts w:ascii="Times New Roman" w:eastAsia="Times New Roman" w:hAnsi="Times New Roman" w:cs="Times New Roman"/>
                <w:sz w:val="20"/>
                <w:szCs w:val="24"/>
                <w:lang w:val="ru-RU" w:eastAsia="uk-UA"/>
              </w:rPr>
              <w:t>капіталу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
          <w:p w14:paraId="27432BBC"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ВИРІШИВ:</w:t>
            </w:r>
          </w:p>
          <w:p w14:paraId="56F196D3"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1. </w:t>
            </w:r>
            <w:proofErr w:type="spellStart"/>
            <w:r w:rsidRPr="00FA36A9">
              <w:rPr>
                <w:rFonts w:ascii="Times New Roman" w:eastAsia="Times New Roman" w:hAnsi="Times New Roman" w:cs="Times New Roman"/>
                <w:sz w:val="20"/>
                <w:szCs w:val="24"/>
                <w:lang w:val="ru-RU" w:eastAsia="uk-UA"/>
              </w:rPr>
              <w:t>Припинити</w:t>
            </w:r>
            <w:proofErr w:type="spellEnd"/>
            <w:r w:rsidRPr="00FA36A9">
              <w:rPr>
                <w:rFonts w:ascii="Times New Roman" w:eastAsia="Times New Roman" w:hAnsi="Times New Roman" w:cs="Times New Roman"/>
                <w:sz w:val="20"/>
                <w:szCs w:val="24"/>
                <w:lang w:val="ru-RU" w:eastAsia="uk-UA"/>
              </w:rPr>
              <w:t xml:space="preserve"> 06.02.2022 року </w:t>
            </w:r>
            <w:proofErr w:type="spellStart"/>
            <w:r w:rsidRPr="00FA36A9">
              <w:rPr>
                <w:rFonts w:ascii="Times New Roman" w:eastAsia="Times New Roman" w:hAnsi="Times New Roman" w:cs="Times New Roman"/>
                <w:sz w:val="20"/>
                <w:szCs w:val="24"/>
                <w:lang w:val="ru-RU" w:eastAsia="uk-UA"/>
              </w:rPr>
              <w:t>повноваження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всіх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членів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а </w:t>
            </w:r>
            <w:proofErr w:type="spellStart"/>
            <w:r w:rsidRPr="00FA36A9">
              <w:rPr>
                <w:rFonts w:ascii="Times New Roman" w:eastAsia="Times New Roman" w:hAnsi="Times New Roman" w:cs="Times New Roman"/>
                <w:sz w:val="20"/>
                <w:szCs w:val="24"/>
                <w:lang w:val="ru-RU" w:eastAsia="uk-UA"/>
              </w:rPr>
              <w:t>саме</w:t>
            </w:r>
            <w:proofErr w:type="spellEnd"/>
            <w:r w:rsidRPr="00FA36A9">
              <w:rPr>
                <w:rFonts w:ascii="Times New Roman" w:eastAsia="Times New Roman" w:hAnsi="Times New Roman" w:cs="Times New Roman"/>
                <w:sz w:val="20"/>
                <w:szCs w:val="24"/>
                <w:lang w:val="ru-RU" w:eastAsia="uk-UA"/>
              </w:rPr>
              <w:t xml:space="preserve">:  </w:t>
            </w:r>
          </w:p>
          <w:p w14:paraId="0D33FA17"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Ларс Леманн  - Голова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w:t>
            </w:r>
          </w:p>
          <w:p w14:paraId="1E0E0B3D"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Сабро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Джеспер</w:t>
            </w:r>
            <w:proofErr w:type="spellEnd"/>
            <w:r w:rsidRPr="00FA36A9">
              <w:rPr>
                <w:rFonts w:ascii="Times New Roman" w:eastAsia="Times New Roman" w:hAnsi="Times New Roman" w:cs="Times New Roman"/>
                <w:sz w:val="20"/>
                <w:szCs w:val="24"/>
                <w:lang w:val="ru-RU" w:eastAsia="uk-UA"/>
              </w:rPr>
              <w:t xml:space="preserve"> Бернхард - Член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w:t>
            </w:r>
          </w:p>
          <w:p w14:paraId="1BD1F68F"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Рогачевський</w:t>
            </w:r>
            <w:proofErr w:type="spellEnd"/>
            <w:r w:rsidRPr="00FA36A9">
              <w:rPr>
                <w:rFonts w:ascii="Times New Roman" w:eastAsia="Times New Roman" w:hAnsi="Times New Roman" w:cs="Times New Roman"/>
                <w:sz w:val="20"/>
                <w:szCs w:val="24"/>
                <w:lang w:val="ru-RU" w:eastAsia="uk-UA"/>
              </w:rPr>
              <w:t xml:space="preserve"> Антон Львович - Член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w:t>
            </w:r>
          </w:p>
          <w:p w14:paraId="60EC85CB"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2. Обрати з 07.02.2022 року </w:t>
            </w:r>
            <w:proofErr w:type="spellStart"/>
            <w:r w:rsidRPr="00FA36A9">
              <w:rPr>
                <w:rFonts w:ascii="Times New Roman" w:eastAsia="Times New Roman" w:hAnsi="Times New Roman" w:cs="Times New Roman"/>
                <w:sz w:val="20"/>
                <w:szCs w:val="24"/>
                <w:lang w:val="ru-RU" w:eastAsia="uk-UA"/>
              </w:rPr>
              <w:t>строком</w:t>
            </w:r>
            <w:proofErr w:type="spellEnd"/>
            <w:r w:rsidRPr="00FA36A9">
              <w:rPr>
                <w:rFonts w:ascii="Times New Roman" w:eastAsia="Times New Roman" w:hAnsi="Times New Roman" w:cs="Times New Roman"/>
                <w:sz w:val="20"/>
                <w:szCs w:val="24"/>
                <w:lang w:val="ru-RU" w:eastAsia="uk-UA"/>
              </w:rPr>
              <w:t xml:space="preserve"> на 3 (три) роки </w:t>
            </w:r>
            <w:proofErr w:type="spellStart"/>
            <w:r w:rsidRPr="00FA36A9">
              <w:rPr>
                <w:rFonts w:ascii="Times New Roman" w:eastAsia="Times New Roman" w:hAnsi="Times New Roman" w:cs="Times New Roman"/>
                <w:sz w:val="20"/>
                <w:szCs w:val="24"/>
                <w:lang w:val="ru-RU" w:eastAsia="uk-UA"/>
              </w:rPr>
              <w:t>Наглядову</w:t>
            </w:r>
            <w:proofErr w:type="spellEnd"/>
            <w:r w:rsidRPr="00FA36A9">
              <w:rPr>
                <w:rFonts w:ascii="Times New Roman" w:eastAsia="Times New Roman" w:hAnsi="Times New Roman" w:cs="Times New Roman"/>
                <w:sz w:val="20"/>
                <w:szCs w:val="24"/>
                <w:lang w:val="ru-RU" w:eastAsia="uk-UA"/>
              </w:rPr>
              <w:t xml:space="preserve"> раду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у </w:t>
            </w:r>
            <w:proofErr w:type="spellStart"/>
            <w:r w:rsidRPr="00FA36A9">
              <w:rPr>
                <w:rFonts w:ascii="Times New Roman" w:eastAsia="Times New Roman" w:hAnsi="Times New Roman" w:cs="Times New Roman"/>
                <w:sz w:val="20"/>
                <w:szCs w:val="24"/>
                <w:lang w:val="ru-RU" w:eastAsia="uk-UA"/>
              </w:rPr>
              <w:t>наступному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складі</w:t>
            </w:r>
            <w:proofErr w:type="spellEnd"/>
            <w:r w:rsidRPr="00FA36A9">
              <w:rPr>
                <w:rFonts w:ascii="Times New Roman" w:eastAsia="Times New Roman" w:hAnsi="Times New Roman" w:cs="Times New Roman"/>
                <w:sz w:val="20"/>
                <w:szCs w:val="24"/>
                <w:lang w:val="ru-RU" w:eastAsia="uk-UA"/>
              </w:rPr>
              <w:t>:</w:t>
            </w:r>
          </w:p>
          <w:p w14:paraId="6CD59F46"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Ларс Леманн  - Голова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w:t>
            </w:r>
          </w:p>
          <w:p w14:paraId="5A4C3B29"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Марчин</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Млечко</w:t>
            </w:r>
            <w:proofErr w:type="spellEnd"/>
            <w:r w:rsidRPr="00FA36A9">
              <w:rPr>
                <w:rFonts w:ascii="Times New Roman" w:eastAsia="Times New Roman" w:hAnsi="Times New Roman" w:cs="Times New Roman"/>
                <w:sz w:val="20"/>
                <w:szCs w:val="24"/>
                <w:lang w:val="ru-RU" w:eastAsia="uk-UA"/>
              </w:rPr>
              <w:t xml:space="preserve"> - Член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w:t>
            </w:r>
          </w:p>
          <w:p w14:paraId="3986821D"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Рогачевський</w:t>
            </w:r>
            <w:proofErr w:type="spellEnd"/>
            <w:r w:rsidRPr="00FA36A9">
              <w:rPr>
                <w:rFonts w:ascii="Times New Roman" w:eastAsia="Times New Roman" w:hAnsi="Times New Roman" w:cs="Times New Roman"/>
                <w:sz w:val="20"/>
                <w:szCs w:val="24"/>
                <w:lang w:val="ru-RU" w:eastAsia="uk-UA"/>
              </w:rPr>
              <w:t xml:space="preserve"> Антон Львович - Член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w:t>
            </w:r>
          </w:p>
          <w:p w14:paraId="783A73CA"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en-US" w:eastAsia="uk-UA"/>
              </w:rPr>
            </w:pPr>
            <w:r w:rsidRPr="00FA36A9">
              <w:rPr>
                <w:rFonts w:ascii="Times New Roman" w:eastAsia="Times New Roman" w:hAnsi="Times New Roman" w:cs="Times New Roman"/>
                <w:sz w:val="20"/>
                <w:szCs w:val="24"/>
                <w:lang w:val="ru-RU" w:eastAsia="uk-UA"/>
              </w:rPr>
              <w:t xml:space="preserve">3. Обрати Генерального директора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Хайдакіна</w:t>
            </w:r>
            <w:proofErr w:type="spellEnd"/>
            <w:r w:rsidRPr="00FA36A9">
              <w:rPr>
                <w:rFonts w:ascii="Times New Roman" w:eastAsia="Times New Roman" w:hAnsi="Times New Roman" w:cs="Times New Roman"/>
                <w:sz w:val="20"/>
                <w:szCs w:val="24"/>
                <w:lang w:val="ru-RU" w:eastAsia="uk-UA"/>
              </w:rPr>
              <w:t xml:space="preserve"> Олега </w:t>
            </w:r>
            <w:proofErr w:type="spellStart"/>
            <w:r w:rsidRPr="00FA36A9">
              <w:rPr>
                <w:rFonts w:ascii="Times New Roman" w:eastAsia="Times New Roman" w:hAnsi="Times New Roman" w:cs="Times New Roman"/>
                <w:sz w:val="20"/>
                <w:szCs w:val="24"/>
                <w:lang w:val="ru-RU" w:eastAsia="uk-UA"/>
              </w:rPr>
              <w:t>Ігоровича</w:t>
            </w:r>
            <w:proofErr w:type="spellEnd"/>
            <w:r w:rsidRPr="00FA36A9">
              <w:rPr>
                <w:rFonts w:ascii="Times New Roman" w:eastAsia="Times New Roman" w:hAnsi="Times New Roman" w:cs="Times New Roman"/>
                <w:sz w:val="20"/>
                <w:szCs w:val="24"/>
                <w:lang w:val="ru-RU" w:eastAsia="uk-UA"/>
              </w:rPr>
              <w:t xml:space="preserve"> особою, </w:t>
            </w:r>
            <w:proofErr w:type="spellStart"/>
            <w:r w:rsidRPr="00FA36A9">
              <w:rPr>
                <w:rFonts w:ascii="Times New Roman" w:eastAsia="Times New Roman" w:hAnsi="Times New Roman" w:cs="Times New Roman"/>
                <w:sz w:val="20"/>
                <w:szCs w:val="24"/>
                <w:lang w:val="ru-RU" w:eastAsia="uk-UA"/>
              </w:rPr>
              <w:t>якій</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надаються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повноваження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підписати</w:t>
            </w:r>
            <w:proofErr w:type="spellEnd"/>
            <w:r w:rsidRPr="00FA36A9">
              <w:rPr>
                <w:rFonts w:ascii="Times New Roman" w:eastAsia="Times New Roman" w:hAnsi="Times New Roman" w:cs="Times New Roman"/>
                <w:sz w:val="20"/>
                <w:szCs w:val="24"/>
                <w:lang w:val="ru-RU" w:eastAsia="uk-UA"/>
              </w:rPr>
              <w:t xml:space="preserve"> договори з членами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Затвердити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запропоновані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умови</w:t>
            </w:r>
            <w:proofErr w:type="spellEnd"/>
            <w:r w:rsidRPr="00FA36A9">
              <w:rPr>
                <w:rFonts w:ascii="Times New Roman" w:eastAsia="Times New Roman" w:hAnsi="Times New Roman" w:cs="Times New Roman"/>
                <w:sz w:val="20"/>
                <w:szCs w:val="24"/>
                <w:lang w:val="ru-RU" w:eastAsia="uk-UA"/>
              </w:rPr>
              <w:t xml:space="preserve"> (текст договору) з членами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en-US" w:eastAsia="uk-UA"/>
              </w:rPr>
              <w:t>Встановити</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що</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Договори</w:t>
            </w:r>
            <w:proofErr w:type="spellEnd"/>
            <w:r w:rsidRPr="00FA36A9">
              <w:rPr>
                <w:rFonts w:ascii="Times New Roman" w:eastAsia="Times New Roman" w:hAnsi="Times New Roman" w:cs="Times New Roman"/>
                <w:sz w:val="20"/>
                <w:szCs w:val="24"/>
                <w:lang w:val="en-US" w:eastAsia="uk-UA"/>
              </w:rPr>
              <w:t xml:space="preserve"> є </w:t>
            </w:r>
            <w:proofErr w:type="spellStart"/>
            <w:r w:rsidRPr="00FA36A9">
              <w:rPr>
                <w:rFonts w:ascii="Times New Roman" w:eastAsia="Times New Roman" w:hAnsi="Times New Roman" w:cs="Times New Roman"/>
                <w:sz w:val="20"/>
                <w:szCs w:val="24"/>
                <w:lang w:val="en-US" w:eastAsia="uk-UA"/>
              </w:rPr>
              <w:t>безоплатними</w:t>
            </w:r>
            <w:proofErr w:type="spellEnd"/>
            <w:r w:rsidRPr="00FA36A9">
              <w:rPr>
                <w:rFonts w:ascii="Times New Roman" w:eastAsia="Times New Roman" w:hAnsi="Times New Roman" w:cs="Times New Roman"/>
                <w:sz w:val="20"/>
                <w:szCs w:val="24"/>
                <w:lang w:val="en-US" w:eastAsia="uk-UA"/>
              </w:rPr>
              <w:t>.</w:t>
            </w:r>
          </w:p>
        </w:tc>
      </w:tr>
    </w:tbl>
    <w:p w14:paraId="3E917780" w14:textId="49B05590" w:rsidR="00FA36A9" w:rsidRDefault="00FA36A9" w:rsidP="00FA36A9">
      <w:pPr>
        <w:tabs>
          <w:tab w:val="left" w:pos="10620"/>
        </w:tabs>
        <w:spacing w:after="0" w:line="240" w:lineRule="auto"/>
        <w:rPr>
          <w:rFonts w:ascii="Times New Roman" w:eastAsia="Times New Roman" w:hAnsi="Times New Roman" w:cs="Times New Roman"/>
          <w:sz w:val="20"/>
          <w:szCs w:val="24"/>
          <w:lang w:val="en-US" w:eastAsia="uk-UA"/>
        </w:rPr>
      </w:pPr>
    </w:p>
    <w:p w14:paraId="0CCF4843" w14:textId="0713E8BE" w:rsidR="00423489" w:rsidRDefault="00423489" w:rsidP="00FA36A9">
      <w:pPr>
        <w:tabs>
          <w:tab w:val="left" w:pos="10620"/>
        </w:tabs>
        <w:spacing w:after="0" w:line="240" w:lineRule="auto"/>
        <w:rPr>
          <w:rFonts w:ascii="Times New Roman" w:eastAsia="Times New Roman" w:hAnsi="Times New Roman" w:cs="Times New Roman"/>
          <w:sz w:val="20"/>
          <w:szCs w:val="24"/>
          <w:lang w:val="en-US" w:eastAsia="uk-UA"/>
        </w:rPr>
      </w:pPr>
    </w:p>
    <w:p w14:paraId="21D46F8E" w14:textId="6DC86CB4" w:rsidR="00423489" w:rsidRDefault="00423489" w:rsidP="00FA36A9">
      <w:pPr>
        <w:tabs>
          <w:tab w:val="left" w:pos="10620"/>
        </w:tabs>
        <w:spacing w:after="0" w:line="240" w:lineRule="auto"/>
        <w:rPr>
          <w:rFonts w:ascii="Times New Roman" w:eastAsia="Times New Roman" w:hAnsi="Times New Roman" w:cs="Times New Roman"/>
          <w:sz w:val="20"/>
          <w:szCs w:val="24"/>
          <w:lang w:val="en-US" w:eastAsia="uk-UA"/>
        </w:rPr>
      </w:pPr>
    </w:p>
    <w:p w14:paraId="3CFF3897" w14:textId="262AD4CB" w:rsidR="00423489" w:rsidRDefault="00423489" w:rsidP="00FA36A9">
      <w:pPr>
        <w:tabs>
          <w:tab w:val="left" w:pos="10620"/>
        </w:tabs>
        <w:spacing w:after="0" w:line="240" w:lineRule="auto"/>
        <w:rPr>
          <w:rFonts w:ascii="Times New Roman" w:eastAsia="Times New Roman" w:hAnsi="Times New Roman" w:cs="Times New Roman"/>
          <w:sz w:val="20"/>
          <w:szCs w:val="24"/>
          <w:lang w:val="en-US" w:eastAsia="uk-UA"/>
        </w:rPr>
      </w:pPr>
    </w:p>
    <w:p w14:paraId="543244B7" w14:textId="2782F992" w:rsidR="00423489" w:rsidRDefault="00423489" w:rsidP="00FA36A9">
      <w:pPr>
        <w:tabs>
          <w:tab w:val="left" w:pos="10620"/>
        </w:tabs>
        <w:spacing w:after="0" w:line="240" w:lineRule="auto"/>
        <w:rPr>
          <w:rFonts w:ascii="Times New Roman" w:eastAsia="Times New Roman" w:hAnsi="Times New Roman" w:cs="Times New Roman"/>
          <w:sz w:val="20"/>
          <w:szCs w:val="24"/>
          <w:lang w:val="en-US" w:eastAsia="uk-UA"/>
        </w:rPr>
      </w:pPr>
    </w:p>
    <w:p w14:paraId="66AD2EC1" w14:textId="1CE77E5A" w:rsidR="00423489" w:rsidRDefault="00423489" w:rsidP="00FA36A9">
      <w:pPr>
        <w:tabs>
          <w:tab w:val="left" w:pos="10620"/>
        </w:tabs>
        <w:spacing w:after="0" w:line="240" w:lineRule="auto"/>
        <w:rPr>
          <w:rFonts w:ascii="Times New Roman" w:eastAsia="Times New Roman" w:hAnsi="Times New Roman" w:cs="Times New Roman"/>
          <w:sz w:val="20"/>
          <w:szCs w:val="24"/>
          <w:lang w:val="en-US" w:eastAsia="uk-UA"/>
        </w:rPr>
      </w:pPr>
    </w:p>
    <w:p w14:paraId="77E70D2C" w14:textId="75F13FF3" w:rsidR="00423489" w:rsidRDefault="00423489" w:rsidP="00FA36A9">
      <w:pPr>
        <w:tabs>
          <w:tab w:val="left" w:pos="10620"/>
        </w:tabs>
        <w:spacing w:after="0" w:line="240" w:lineRule="auto"/>
        <w:rPr>
          <w:rFonts w:ascii="Times New Roman" w:eastAsia="Times New Roman" w:hAnsi="Times New Roman" w:cs="Times New Roman"/>
          <w:sz w:val="20"/>
          <w:szCs w:val="24"/>
          <w:lang w:val="en-US" w:eastAsia="uk-UA"/>
        </w:rPr>
      </w:pPr>
    </w:p>
    <w:p w14:paraId="432F4DEE" w14:textId="08CD78A8" w:rsidR="00423489" w:rsidRDefault="00423489" w:rsidP="00FA36A9">
      <w:pPr>
        <w:tabs>
          <w:tab w:val="left" w:pos="10620"/>
        </w:tabs>
        <w:spacing w:after="0" w:line="240" w:lineRule="auto"/>
        <w:rPr>
          <w:rFonts w:ascii="Times New Roman" w:eastAsia="Times New Roman" w:hAnsi="Times New Roman" w:cs="Times New Roman"/>
          <w:sz w:val="20"/>
          <w:szCs w:val="24"/>
          <w:lang w:val="en-US" w:eastAsia="uk-UA"/>
        </w:rPr>
      </w:pPr>
    </w:p>
    <w:p w14:paraId="4D9A8CAA" w14:textId="77777777" w:rsidR="00423489" w:rsidRPr="00FA36A9" w:rsidRDefault="00423489" w:rsidP="00FA36A9">
      <w:pPr>
        <w:tabs>
          <w:tab w:val="left" w:pos="10620"/>
        </w:tabs>
        <w:spacing w:after="0" w:line="240" w:lineRule="auto"/>
        <w:rPr>
          <w:rFonts w:ascii="Times New Roman" w:eastAsia="Times New Roman" w:hAnsi="Times New Roman" w:cs="Times New Roman"/>
          <w:sz w:val="20"/>
          <w:szCs w:val="24"/>
          <w:lang w:val="en-US" w:eastAsia="uk-UA"/>
        </w:rPr>
      </w:pPr>
    </w:p>
    <w:p w14:paraId="6DA23D7E"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2225"/>
        <w:gridCol w:w="3830"/>
        <w:gridCol w:w="3857"/>
      </w:tblGrid>
      <w:tr w:rsidR="00FA36A9" w:rsidRPr="00FA36A9" w14:paraId="2443AAF2" w14:textId="77777777" w:rsidTr="0095360D">
        <w:tc>
          <w:tcPr>
            <w:tcW w:w="2257" w:type="dxa"/>
            <w:vMerge w:val="restart"/>
            <w:shd w:val="clear" w:color="auto" w:fill="auto"/>
            <w:vAlign w:val="center"/>
          </w:tcPr>
          <w:p w14:paraId="041DFC5E"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Вид</w:t>
            </w:r>
            <w:proofErr w:type="spellEnd"/>
            <w:r w:rsidRPr="00FA36A9">
              <w:rPr>
                <w:b/>
                <w:szCs w:val="24"/>
                <w:lang w:val="en-US"/>
              </w:rPr>
              <w:t xml:space="preserve"> </w:t>
            </w:r>
            <w:proofErr w:type="spellStart"/>
            <w:r w:rsidRPr="00FA36A9">
              <w:rPr>
                <w:b/>
                <w:szCs w:val="24"/>
                <w:lang w:val="en-US"/>
              </w:rPr>
              <w:t>загальних</w:t>
            </w:r>
            <w:proofErr w:type="spellEnd"/>
            <w:r w:rsidRPr="00FA36A9">
              <w:rPr>
                <w:b/>
                <w:szCs w:val="24"/>
                <w:lang w:val="en-US"/>
              </w:rPr>
              <w:t xml:space="preserve"> </w:t>
            </w:r>
            <w:proofErr w:type="spellStart"/>
            <w:r w:rsidRPr="00FA36A9">
              <w:rPr>
                <w:b/>
                <w:szCs w:val="24"/>
                <w:lang w:val="en-US"/>
              </w:rPr>
              <w:t>зборів</w:t>
            </w:r>
            <w:proofErr w:type="spellEnd"/>
          </w:p>
        </w:tc>
        <w:tc>
          <w:tcPr>
            <w:tcW w:w="3937" w:type="dxa"/>
            <w:shd w:val="clear" w:color="auto" w:fill="auto"/>
          </w:tcPr>
          <w:p w14:paraId="0D6763B7" w14:textId="77777777" w:rsidR="00FA36A9" w:rsidRPr="00FA36A9" w:rsidRDefault="00FA36A9" w:rsidP="00FA36A9">
            <w:pPr>
              <w:tabs>
                <w:tab w:val="left" w:pos="10620"/>
              </w:tabs>
              <w:jc w:val="center"/>
              <w:rPr>
                <w:b/>
                <w:szCs w:val="24"/>
                <w:lang w:val="en-US"/>
              </w:rPr>
            </w:pPr>
            <w:proofErr w:type="spellStart"/>
            <w:r w:rsidRPr="00FA36A9">
              <w:rPr>
                <w:b/>
                <w:szCs w:val="24"/>
                <w:lang w:val="en-US"/>
              </w:rPr>
              <w:t>Річні</w:t>
            </w:r>
            <w:proofErr w:type="spellEnd"/>
          </w:p>
        </w:tc>
        <w:tc>
          <w:tcPr>
            <w:tcW w:w="3943" w:type="dxa"/>
            <w:shd w:val="clear" w:color="auto" w:fill="auto"/>
          </w:tcPr>
          <w:p w14:paraId="5269147C"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Позачергові</w:t>
            </w:r>
            <w:proofErr w:type="spellEnd"/>
          </w:p>
        </w:tc>
      </w:tr>
      <w:tr w:rsidR="00FA36A9" w:rsidRPr="00FA36A9" w14:paraId="4FD981E8" w14:textId="77777777" w:rsidTr="0095360D">
        <w:tc>
          <w:tcPr>
            <w:tcW w:w="2257" w:type="dxa"/>
            <w:vMerge/>
            <w:shd w:val="clear" w:color="auto" w:fill="auto"/>
            <w:vAlign w:val="center"/>
          </w:tcPr>
          <w:p w14:paraId="5301CDD8" w14:textId="77777777" w:rsidR="00FA36A9" w:rsidRPr="00FA36A9" w:rsidRDefault="00FA36A9" w:rsidP="00FA36A9">
            <w:pPr>
              <w:tabs>
                <w:tab w:val="left" w:pos="10620"/>
              </w:tabs>
              <w:jc w:val="center"/>
              <w:rPr>
                <w:szCs w:val="24"/>
                <w:lang w:val="en-US"/>
              </w:rPr>
            </w:pPr>
          </w:p>
        </w:tc>
        <w:tc>
          <w:tcPr>
            <w:tcW w:w="3937" w:type="dxa"/>
            <w:shd w:val="clear" w:color="auto" w:fill="auto"/>
          </w:tcPr>
          <w:p w14:paraId="0742BFB3" w14:textId="77777777" w:rsidR="00FA36A9" w:rsidRPr="00FA36A9" w:rsidRDefault="00FA36A9" w:rsidP="00FA36A9">
            <w:pPr>
              <w:tabs>
                <w:tab w:val="left" w:pos="10620"/>
              </w:tabs>
              <w:jc w:val="center"/>
              <w:rPr>
                <w:szCs w:val="24"/>
                <w:lang w:val="en-US"/>
              </w:rPr>
            </w:pPr>
            <w:r w:rsidRPr="00FA36A9">
              <w:rPr>
                <w:szCs w:val="24"/>
                <w:lang w:val="en-US"/>
              </w:rPr>
              <w:t>X</w:t>
            </w:r>
          </w:p>
        </w:tc>
        <w:tc>
          <w:tcPr>
            <w:tcW w:w="3943" w:type="dxa"/>
            <w:shd w:val="clear" w:color="auto" w:fill="auto"/>
          </w:tcPr>
          <w:p w14:paraId="26C0DC8B" w14:textId="77777777" w:rsidR="00FA36A9" w:rsidRPr="00FA36A9" w:rsidRDefault="00FA36A9" w:rsidP="00FA36A9">
            <w:pPr>
              <w:tabs>
                <w:tab w:val="left" w:pos="10620"/>
              </w:tabs>
              <w:jc w:val="center"/>
              <w:rPr>
                <w:szCs w:val="24"/>
                <w:lang w:val="en-US"/>
              </w:rPr>
            </w:pPr>
            <w:r w:rsidRPr="00FA36A9">
              <w:rPr>
                <w:szCs w:val="24"/>
                <w:lang w:val="en-US"/>
              </w:rPr>
              <w:t xml:space="preserve"> </w:t>
            </w:r>
          </w:p>
        </w:tc>
      </w:tr>
      <w:tr w:rsidR="00FA36A9" w:rsidRPr="00FA36A9" w14:paraId="6FB44D2D" w14:textId="77777777" w:rsidTr="0095360D">
        <w:tc>
          <w:tcPr>
            <w:tcW w:w="2257" w:type="dxa"/>
            <w:shd w:val="clear" w:color="auto" w:fill="auto"/>
          </w:tcPr>
          <w:p w14:paraId="66599112"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Дата</w:t>
            </w:r>
            <w:proofErr w:type="spellEnd"/>
            <w:r w:rsidRPr="00FA36A9">
              <w:rPr>
                <w:b/>
                <w:szCs w:val="24"/>
                <w:lang w:val="en-US"/>
              </w:rPr>
              <w:t xml:space="preserve"> </w:t>
            </w:r>
            <w:proofErr w:type="spellStart"/>
            <w:r w:rsidRPr="00FA36A9">
              <w:rPr>
                <w:b/>
                <w:szCs w:val="24"/>
                <w:lang w:val="en-US"/>
              </w:rPr>
              <w:t>проведення</w:t>
            </w:r>
            <w:proofErr w:type="spellEnd"/>
          </w:p>
        </w:tc>
        <w:tc>
          <w:tcPr>
            <w:tcW w:w="7880" w:type="dxa"/>
            <w:gridSpan w:val="2"/>
            <w:shd w:val="clear" w:color="auto" w:fill="auto"/>
          </w:tcPr>
          <w:p w14:paraId="151F600B" w14:textId="77777777" w:rsidR="00FA36A9" w:rsidRPr="00FA36A9" w:rsidRDefault="00FA36A9" w:rsidP="00FA36A9">
            <w:pPr>
              <w:tabs>
                <w:tab w:val="left" w:pos="10620"/>
              </w:tabs>
              <w:rPr>
                <w:szCs w:val="24"/>
                <w:lang w:val="en-US"/>
              </w:rPr>
            </w:pPr>
            <w:r w:rsidRPr="00FA36A9">
              <w:rPr>
                <w:szCs w:val="24"/>
                <w:lang w:val="en-US"/>
              </w:rPr>
              <w:t>28.04.2022</w:t>
            </w:r>
          </w:p>
        </w:tc>
      </w:tr>
      <w:tr w:rsidR="00FA36A9" w:rsidRPr="00FA36A9" w14:paraId="3FBD283D" w14:textId="77777777" w:rsidTr="0095360D">
        <w:tc>
          <w:tcPr>
            <w:tcW w:w="2257" w:type="dxa"/>
            <w:shd w:val="clear" w:color="auto" w:fill="auto"/>
          </w:tcPr>
          <w:p w14:paraId="7301A69D"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Кворум</w:t>
            </w:r>
            <w:proofErr w:type="spellEnd"/>
            <w:r w:rsidRPr="00FA36A9">
              <w:rPr>
                <w:b/>
                <w:szCs w:val="24"/>
                <w:lang w:val="en-US"/>
              </w:rPr>
              <w:t xml:space="preserve"> </w:t>
            </w:r>
            <w:proofErr w:type="spellStart"/>
            <w:r w:rsidRPr="00FA36A9">
              <w:rPr>
                <w:b/>
                <w:szCs w:val="24"/>
                <w:lang w:val="en-US"/>
              </w:rPr>
              <w:t>зборів</w:t>
            </w:r>
            <w:proofErr w:type="spellEnd"/>
          </w:p>
        </w:tc>
        <w:tc>
          <w:tcPr>
            <w:tcW w:w="7880" w:type="dxa"/>
            <w:gridSpan w:val="2"/>
            <w:shd w:val="clear" w:color="auto" w:fill="auto"/>
          </w:tcPr>
          <w:p w14:paraId="2161CB33" w14:textId="77777777" w:rsidR="00FA36A9" w:rsidRPr="00FA36A9" w:rsidRDefault="00FA36A9" w:rsidP="00FA36A9">
            <w:pPr>
              <w:tabs>
                <w:tab w:val="left" w:pos="10620"/>
              </w:tabs>
              <w:rPr>
                <w:szCs w:val="24"/>
                <w:lang w:val="en-US"/>
              </w:rPr>
            </w:pPr>
            <w:r w:rsidRPr="00FA36A9">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A36A9" w:rsidRPr="00FA36A9" w14:paraId="4E13817D" w14:textId="77777777" w:rsidTr="0095360D">
        <w:tblPrEx>
          <w:tblCellMar>
            <w:top w:w="0" w:type="dxa"/>
            <w:bottom w:w="0" w:type="dxa"/>
          </w:tblCellMar>
        </w:tblPrEx>
        <w:tc>
          <w:tcPr>
            <w:tcW w:w="737" w:type="dxa"/>
            <w:shd w:val="clear" w:color="auto" w:fill="auto"/>
          </w:tcPr>
          <w:p w14:paraId="56BD754A" w14:textId="77777777" w:rsidR="00FA36A9" w:rsidRPr="00FA36A9" w:rsidRDefault="00FA36A9" w:rsidP="00FA36A9">
            <w:pPr>
              <w:tabs>
                <w:tab w:val="left" w:pos="10620"/>
              </w:tabs>
              <w:spacing w:after="0" w:line="240" w:lineRule="auto"/>
              <w:rPr>
                <w:rFonts w:ascii="Times New Roman" w:eastAsia="Times New Roman" w:hAnsi="Times New Roman" w:cs="Times New Roman"/>
                <w:b/>
                <w:sz w:val="20"/>
                <w:szCs w:val="24"/>
                <w:lang w:val="en-US" w:eastAsia="uk-UA"/>
              </w:rPr>
            </w:pPr>
            <w:proofErr w:type="spellStart"/>
            <w:r w:rsidRPr="00FA36A9">
              <w:rPr>
                <w:rFonts w:ascii="Times New Roman" w:eastAsia="Times New Roman" w:hAnsi="Times New Roman" w:cs="Times New Roman"/>
                <w:b/>
                <w:sz w:val="20"/>
                <w:szCs w:val="24"/>
                <w:lang w:val="en-US" w:eastAsia="uk-UA"/>
              </w:rPr>
              <w:t>Опис</w:t>
            </w:r>
            <w:proofErr w:type="spellEnd"/>
          </w:p>
        </w:tc>
        <w:tc>
          <w:tcPr>
            <w:tcW w:w="9411" w:type="dxa"/>
            <w:shd w:val="clear" w:color="auto" w:fill="auto"/>
          </w:tcPr>
          <w:p w14:paraId="3D497C83"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По </w:t>
            </w:r>
            <w:proofErr w:type="spellStart"/>
            <w:r w:rsidRPr="00FA36A9">
              <w:rPr>
                <w:rFonts w:ascii="Times New Roman" w:eastAsia="Times New Roman" w:hAnsi="Times New Roman" w:cs="Times New Roman"/>
                <w:sz w:val="20"/>
                <w:szCs w:val="24"/>
                <w:lang w:val="ru-RU" w:eastAsia="uk-UA"/>
              </w:rPr>
              <w:t>підсумкам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діяльності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підприємства</w:t>
            </w:r>
            <w:proofErr w:type="spellEnd"/>
            <w:r w:rsidRPr="00FA36A9">
              <w:rPr>
                <w:rFonts w:ascii="Times New Roman" w:eastAsia="Times New Roman" w:hAnsi="Times New Roman" w:cs="Times New Roman"/>
                <w:sz w:val="20"/>
                <w:szCs w:val="24"/>
                <w:lang w:val="ru-RU" w:eastAsia="uk-UA"/>
              </w:rPr>
              <w:t xml:space="preserve"> за 2021 </w:t>
            </w:r>
            <w:proofErr w:type="spellStart"/>
            <w:r w:rsidRPr="00FA36A9">
              <w:rPr>
                <w:rFonts w:ascii="Times New Roman" w:eastAsia="Times New Roman" w:hAnsi="Times New Roman" w:cs="Times New Roman"/>
                <w:sz w:val="20"/>
                <w:szCs w:val="24"/>
                <w:lang w:val="ru-RU" w:eastAsia="uk-UA"/>
              </w:rPr>
              <w:t>рік</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єдиним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акціонером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28 </w:t>
            </w:r>
            <w:proofErr w:type="spellStart"/>
            <w:r w:rsidRPr="00FA36A9">
              <w:rPr>
                <w:rFonts w:ascii="Times New Roman" w:eastAsia="Times New Roman" w:hAnsi="Times New Roman" w:cs="Times New Roman"/>
                <w:sz w:val="20"/>
                <w:szCs w:val="24"/>
                <w:lang w:val="ru-RU" w:eastAsia="uk-UA"/>
              </w:rPr>
              <w:t>квітня</w:t>
            </w:r>
            <w:proofErr w:type="spellEnd"/>
            <w:r w:rsidRPr="00FA36A9">
              <w:rPr>
                <w:rFonts w:ascii="Times New Roman" w:eastAsia="Times New Roman" w:hAnsi="Times New Roman" w:cs="Times New Roman"/>
                <w:sz w:val="20"/>
                <w:szCs w:val="24"/>
                <w:lang w:val="ru-RU" w:eastAsia="uk-UA"/>
              </w:rPr>
              <w:t xml:space="preserve"> 2022 року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 2/2022) </w:t>
            </w:r>
            <w:proofErr w:type="spellStart"/>
            <w:r w:rsidRPr="00FA36A9">
              <w:rPr>
                <w:rFonts w:ascii="Times New Roman" w:eastAsia="Times New Roman" w:hAnsi="Times New Roman" w:cs="Times New Roman"/>
                <w:sz w:val="20"/>
                <w:szCs w:val="24"/>
                <w:lang w:val="ru-RU" w:eastAsia="uk-UA"/>
              </w:rPr>
              <w:t>приймались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з </w:t>
            </w:r>
            <w:proofErr w:type="spellStart"/>
            <w:r w:rsidRPr="00FA36A9">
              <w:rPr>
                <w:rFonts w:ascii="Times New Roman" w:eastAsia="Times New Roman" w:hAnsi="Times New Roman" w:cs="Times New Roman"/>
                <w:sz w:val="20"/>
                <w:szCs w:val="24"/>
                <w:lang w:val="ru-RU" w:eastAsia="uk-UA"/>
              </w:rPr>
              <w:t>наступних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питань</w:t>
            </w:r>
            <w:proofErr w:type="spellEnd"/>
            <w:r w:rsidRPr="00FA36A9">
              <w:rPr>
                <w:rFonts w:ascii="Times New Roman" w:eastAsia="Times New Roman" w:hAnsi="Times New Roman" w:cs="Times New Roman"/>
                <w:sz w:val="20"/>
                <w:szCs w:val="24"/>
                <w:lang w:val="ru-RU" w:eastAsia="uk-UA"/>
              </w:rPr>
              <w:t xml:space="preserve"> порядку денного:  </w:t>
            </w:r>
          </w:p>
          <w:p w14:paraId="473A8541"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1. </w:t>
            </w:r>
            <w:proofErr w:type="spellStart"/>
            <w:r w:rsidRPr="00FA36A9">
              <w:rPr>
                <w:rFonts w:ascii="Times New Roman" w:eastAsia="Times New Roman" w:hAnsi="Times New Roman" w:cs="Times New Roman"/>
                <w:sz w:val="20"/>
                <w:szCs w:val="24"/>
                <w:lang w:val="ru-RU" w:eastAsia="uk-UA"/>
              </w:rPr>
              <w:t>Звіт</w:t>
            </w:r>
            <w:proofErr w:type="spellEnd"/>
            <w:r w:rsidRPr="00FA36A9">
              <w:rPr>
                <w:rFonts w:ascii="Times New Roman" w:eastAsia="Times New Roman" w:hAnsi="Times New Roman" w:cs="Times New Roman"/>
                <w:sz w:val="20"/>
                <w:szCs w:val="24"/>
                <w:lang w:val="ru-RU" w:eastAsia="uk-UA"/>
              </w:rPr>
              <w:t xml:space="preserve"> Генерального директора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за 2021 </w:t>
            </w:r>
            <w:proofErr w:type="spellStart"/>
            <w:r w:rsidRPr="00FA36A9">
              <w:rPr>
                <w:rFonts w:ascii="Times New Roman" w:eastAsia="Times New Roman" w:hAnsi="Times New Roman" w:cs="Times New Roman"/>
                <w:sz w:val="20"/>
                <w:szCs w:val="24"/>
                <w:lang w:val="ru-RU" w:eastAsia="uk-UA"/>
              </w:rPr>
              <w:t>рік</w:t>
            </w:r>
            <w:proofErr w:type="spellEnd"/>
            <w:r w:rsidRPr="00FA36A9">
              <w:rPr>
                <w:rFonts w:ascii="Times New Roman" w:eastAsia="Times New Roman" w:hAnsi="Times New Roman" w:cs="Times New Roman"/>
                <w:sz w:val="20"/>
                <w:szCs w:val="24"/>
                <w:lang w:val="ru-RU" w:eastAsia="uk-UA"/>
              </w:rPr>
              <w:t xml:space="preserve">. </w:t>
            </w:r>
          </w:p>
          <w:p w14:paraId="2B16FC63"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2. </w:t>
            </w:r>
            <w:proofErr w:type="spellStart"/>
            <w:r w:rsidRPr="00FA36A9">
              <w:rPr>
                <w:rFonts w:ascii="Times New Roman" w:eastAsia="Times New Roman" w:hAnsi="Times New Roman" w:cs="Times New Roman"/>
                <w:sz w:val="20"/>
                <w:szCs w:val="24"/>
                <w:lang w:val="ru-RU" w:eastAsia="uk-UA"/>
              </w:rPr>
              <w:t>Звіт</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за 2021 </w:t>
            </w:r>
            <w:proofErr w:type="spellStart"/>
            <w:r w:rsidRPr="00FA36A9">
              <w:rPr>
                <w:rFonts w:ascii="Times New Roman" w:eastAsia="Times New Roman" w:hAnsi="Times New Roman" w:cs="Times New Roman"/>
                <w:sz w:val="20"/>
                <w:szCs w:val="24"/>
                <w:lang w:val="ru-RU" w:eastAsia="uk-UA"/>
              </w:rPr>
              <w:t>рік</w:t>
            </w:r>
            <w:proofErr w:type="spellEnd"/>
            <w:r w:rsidRPr="00FA36A9">
              <w:rPr>
                <w:rFonts w:ascii="Times New Roman" w:eastAsia="Times New Roman" w:hAnsi="Times New Roman" w:cs="Times New Roman"/>
                <w:sz w:val="20"/>
                <w:szCs w:val="24"/>
                <w:lang w:val="ru-RU" w:eastAsia="uk-UA"/>
              </w:rPr>
              <w:t>.</w:t>
            </w:r>
          </w:p>
          <w:p w14:paraId="2BDD196A"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3. </w:t>
            </w:r>
            <w:proofErr w:type="spellStart"/>
            <w:r w:rsidRPr="00FA36A9">
              <w:rPr>
                <w:rFonts w:ascii="Times New Roman" w:eastAsia="Times New Roman" w:hAnsi="Times New Roman" w:cs="Times New Roman"/>
                <w:sz w:val="20"/>
                <w:szCs w:val="24"/>
                <w:lang w:val="ru-RU" w:eastAsia="uk-UA"/>
              </w:rPr>
              <w:t>Прийняття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за </w:t>
            </w:r>
            <w:proofErr w:type="spellStart"/>
            <w:r w:rsidRPr="00FA36A9">
              <w:rPr>
                <w:rFonts w:ascii="Times New Roman" w:eastAsia="Times New Roman" w:hAnsi="Times New Roman" w:cs="Times New Roman"/>
                <w:sz w:val="20"/>
                <w:szCs w:val="24"/>
                <w:lang w:val="ru-RU" w:eastAsia="uk-UA"/>
              </w:rPr>
              <w:t>наслідками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розгляду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звіту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звіту</w:t>
            </w:r>
            <w:proofErr w:type="spellEnd"/>
            <w:r w:rsidRPr="00FA36A9">
              <w:rPr>
                <w:rFonts w:ascii="Times New Roman" w:eastAsia="Times New Roman" w:hAnsi="Times New Roman" w:cs="Times New Roman"/>
                <w:sz w:val="20"/>
                <w:szCs w:val="24"/>
                <w:lang w:val="ru-RU" w:eastAsia="uk-UA"/>
              </w:rPr>
              <w:t xml:space="preserve"> Генерального директора. </w:t>
            </w:r>
          </w:p>
          <w:p w14:paraId="5C24BADE"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4. </w:t>
            </w:r>
            <w:proofErr w:type="spellStart"/>
            <w:r w:rsidRPr="00FA36A9">
              <w:rPr>
                <w:rFonts w:ascii="Times New Roman" w:eastAsia="Times New Roman" w:hAnsi="Times New Roman" w:cs="Times New Roman"/>
                <w:sz w:val="20"/>
                <w:szCs w:val="24"/>
                <w:lang w:val="ru-RU" w:eastAsia="uk-UA"/>
              </w:rPr>
              <w:t>Затвердження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річного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звіту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за 2021 </w:t>
            </w:r>
            <w:proofErr w:type="spellStart"/>
            <w:r w:rsidRPr="00FA36A9">
              <w:rPr>
                <w:rFonts w:ascii="Times New Roman" w:eastAsia="Times New Roman" w:hAnsi="Times New Roman" w:cs="Times New Roman"/>
                <w:sz w:val="20"/>
                <w:szCs w:val="24"/>
                <w:lang w:val="ru-RU" w:eastAsia="uk-UA"/>
              </w:rPr>
              <w:t>рік</w:t>
            </w:r>
            <w:proofErr w:type="spellEnd"/>
            <w:r w:rsidRPr="00FA36A9">
              <w:rPr>
                <w:rFonts w:ascii="Times New Roman" w:eastAsia="Times New Roman" w:hAnsi="Times New Roman" w:cs="Times New Roman"/>
                <w:sz w:val="20"/>
                <w:szCs w:val="24"/>
                <w:lang w:val="ru-RU" w:eastAsia="uk-UA"/>
              </w:rPr>
              <w:t xml:space="preserve">. </w:t>
            </w:r>
          </w:p>
          <w:p w14:paraId="0821BBCE"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5. </w:t>
            </w:r>
            <w:proofErr w:type="spellStart"/>
            <w:r w:rsidRPr="00FA36A9">
              <w:rPr>
                <w:rFonts w:ascii="Times New Roman" w:eastAsia="Times New Roman" w:hAnsi="Times New Roman" w:cs="Times New Roman"/>
                <w:sz w:val="20"/>
                <w:szCs w:val="24"/>
                <w:lang w:val="ru-RU" w:eastAsia="uk-UA"/>
              </w:rPr>
              <w:t>Розподіл</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прибутку</w:t>
            </w:r>
            <w:proofErr w:type="spellEnd"/>
            <w:r w:rsidRPr="00FA36A9">
              <w:rPr>
                <w:rFonts w:ascii="Times New Roman" w:eastAsia="Times New Roman" w:hAnsi="Times New Roman" w:cs="Times New Roman"/>
                <w:sz w:val="20"/>
                <w:szCs w:val="24"/>
                <w:lang w:val="ru-RU" w:eastAsia="uk-UA"/>
              </w:rPr>
              <w:t xml:space="preserve"> і </w:t>
            </w:r>
            <w:proofErr w:type="spellStart"/>
            <w:r w:rsidRPr="00FA36A9">
              <w:rPr>
                <w:rFonts w:ascii="Times New Roman" w:eastAsia="Times New Roman" w:hAnsi="Times New Roman" w:cs="Times New Roman"/>
                <w:sz w:val="20"/>
                <w:szCs w:val="24"/>
                <w:lang w:val="ru-RU" w:eastAsia="uk-UA"/>
              </w:rPr>
              <w:t>збитків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
          <w:p w14:paraId="112E898F"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6. Про </w:t>
            </w:r>
            <w:proofErr w:type="spellStart"/>
            <w:r w:rsidRPr="00FA36A9">
              <w:rPr>
                <w:rFonts w:ascii="Times New Roman" w:eastAsia="Times New Roman" w:hAnsi="Times New Roman" w:cs="Times New Roman"/>
                <w:sz w:val="20"/>
                <w:szCs w:val="24"/>
                <w:lang w:val="ru-RU" w:eastAsia="uk-UA"/>
              </w:rPr>
              <w:t>попереднє</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надання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згоди</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вчинення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значних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правочинів</w:t>
            </w:r>
            <w:proofErr w:type="spellEnd"/>
            <w:r w:rsidRPr="00FA36A9">
              <w:rPr>
                <w:rFonts w:ascii="Times New Roman" w:eastAsia="Times New Roman" w:hAnsi="Times New Roman" w:cs="Times New Roman"/>
                <w:sz w:val="20"/>
                <w:szCs w:val="24"/>
                <w:lang w:val="ru-RU" w:eastAsia="uk-UA"/>
              </w:rPr>
              <w:t xml:space="preserve">. </w:t>
            </w:r>
          </w:p>
          <w:p w14:paraId="415FDD82"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Питання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щодо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яких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прийнято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були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запропоновані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керівництвом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w:t>
            </w:r>
          </w:p>
          <w:p w14:paraId="15C1A4AA"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Керуючись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статтею</w:t>
            </w:r>
            <w:proofErr w:type="spellEnd"/>
            <w:r w:rsidRPr="00FA36A9">
              <w:rPr>
                <w:rFonts w:ascii="Times New Roman" w:eastAsia="Times New Roman" w:hAnsi="Times New Roman" w:cs="Times New Roman"/>
                <w:sz w:val="20"/>
                <w:szCs w:val="24"/>
                <w:lang w:val="ru-RU" w:eastAsia="uk-UA"/>
              </w:rPr>
              <w:t xml:space="preserve"> 49 Закону </w:t>
            </w:r>
            <w:proofErr w:type="spellStart"/>
            <w:r w:rsidRPr="00FA36A9">
              <w:rPr>
                <w:rFonts w:ascii="Times New Roman" w:eastAsia="Times New Roman" w:hAnsi="Times New Roman" w:cs="Times New Roman"/>
                <w:sz w:val="20"/>
                <w:szCs w:val="24"/>
                <w:lang w:val="ru-RU" w:eastAsia="uk-UA"/>
              </w:rPr>
              <w:t>України</w:t>
            </w:r>
            <w:proofErr w:type="spellEnd"/>
            <w:r w:rsidRPr="00FA36A9">
              <w:rPr>
                <w:rFonts w:ascii="Times New Roman" w:eastAsia="Times New Roman" w:hAnsi="Times New Roman" w:cs="Times New Roman"/>
                <w:sz w:val="20"/>
                <w:szCs w:val="24"/>
                <w:lang w:val="ru-RU" w:eastAsia="uk-UA"/>
              </w:rPr>
              <w:t xml:space="preserve"> "Про </w:t>
            </w:r>
            <w:proofErr w:type="spellStart"/>
            <w:r w:rsidRPr="00FA36A9">
              <w:rPr>
                <w:rFonts w:ascii="Times New Roman" w:eastAsia="Times New Roman" w:hAnsi="Times New Roman" w:cs="Times New Roman"/>
                <w:sz w:val="20"/>
                <w:szCs w:val="24"/>
                <w:lang w:val="ru-RU" w:eastAsia="uk-UA"/>
              </w:rPr>
              <w:t>акціонерні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єдиний</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якому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належить</w:t>
            </w:r>
            <w:proofErr w:type="spellEnd"/>
            <w:r w:rsidRPr="00FA36A9">
              <w:rPr>
                <w:rFonts w:ascii="Times New Roman" w:eastAsia="Times New Roman" w:hAnsi="Times New Roman" w:cs="Times New Roman"/>
                <w:sz w:val="20"/>
                <w:szCs w:val="24"/>
                <w:lang w:val="ru-RU" w:eastAsia="uk-UA"/>
              </w:rPr>
              <w:t xml:space="preserve"> 100% статутного </w:t>
            </w:r>
            <w:proofErr w:type="spellStart"/>
            <w:r w:rsidRPr="00FA36A9">
              <w:rPr>
                <w:rFonts w:ascii="Times New Roman" w:eastAsia="Times New Roman" w:hAnsi="Times New Roman" w:cs="Times New Roman"/>
                <w:sz w:val="20"/>
                <w:szCs w:val="24"/>
                <w:lang w:val="ru-RU" w:eastAsia="uk-UA"/>
              </w:rPr>
              <w:t>капіталу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
          <w:p w14:paraId="40D6B878"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ВИРІШИВ:</w:t>
            </w:r>
          </w:p>
          <w:p w14:paraId="086F9B9B"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1. </w:t>
            </w:r>
            <w:proofErr w:type="spellStart"/>
            <w:r w:rsidRPr="00FA36A9">
              <w:rPr>
                <w:rFonts w:ascii="Times New Roman" w:eastAsia="Times New Roman" w:hAnsi="Times New Roman" w:cs="Times New Roman"/>
                <w:sz w:val="20"/>
                <w:szCs w:val="24"/>
                <w:lang w:val="ru-RU" w:eastAsia="uk-UA"/>
              </w:rPr>
              <w:t>Затвердити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Звіт</w:t>
            </w:r>
            <w:proofErr w:type="spellEnd"/>
            <w:r w:rsidRPr="00FA36A9">
              <w:rPr>
                <w:rFonts w:ascii="Times New Roman" w:eastAsia="Times New Roman" w:hAnsi="Times New Roman" w:cs="Times New Roman"/>
                <w:sz w:val="20"/>
                <w:szCs w:val="24"/>
                <w:lang w:val="ru-RU" w:eastAsia="uk-UA"/>
              </w:rPr>
              <w:t xml:space="preserve"> Генерального директора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за 2021рік. </w:t>
            </w:r>
          </w:p>
          <w:p w14:paraId="3CB12BC7"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2. </w:t>
            </w:r>
            <w:proofErr w:type="spellStart"/>
            <w:r w:rsidRPr="00FA36A9">
              <w:rPr>
                <w:rFonts w:ascii="Times New Roman" w:eastAsia="Times New Roman" w:hAnsi="Times New Roman" w:cs="Times New Roman"/>
                <w:sz w:val="20"/>
                <w:szCs w:val="24"/>
                <w:lang w:val="ru-RU" w:eastAsia="uk-UA"/>
              </w:rPr>
              <w:t>Затвердити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Звіт</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Наглядової</w:t>
            </w:r>
            <w:proofErr w:type="spellEnd"/>
            <w:r w:rsidRPr="00FA36A9">
              <w:rPr>
                <w:rFonts w:ascii="Times New Roman" w:eastAsia="Times New Roman" w:hAnsi="Times New Roman" w:cs="Times New Roman"/>
                <w:sz w:val="20"/>
                <w:szCs w:val="24"/>
                <w:lang w:val="ru-RU" w:eastAsia="uk-UA"/>
              </w:rPr>
              <w:t xml:space="preserve"> ради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за 2021 </w:t>
            </w:r>
            <w:proofErr w:type="spellStart"/>
            <w:r w:rsidRPr="00FA36A9">
              <w:rPr>
                <w:rFonts w:ascii="Times New Roman" w:eastAsia="Times New Roman" w:hAnsi="Times New Roman" w:cs="Times New Roman"/>
                <w:sz w:val="20"/>
                <w:szCs w:val="24"/>
                <w:lang w:val="ru-RU" w:eastAsia="uk-UA"/>
              </w:rPr>
              <w:t>рік</w:t>
            </w:r>
            <w:proofErr w:type="spellEnd"/>
            <w:r w:rsidRPr="00FA36A9">
              <w:rPr>
                <w:rFonts w:ascii="Times New Roman" w:eastAsia="Times New Roman" w:hAnsi="Times New Roman" w:cs="Times New Roman"/>
                <w:sz w:val="20"/>
                <w:szCs w:val="24"/>
                <w:lang w:val="ru-RU" w:eastAsia="uk-UA"/>
              </w:rPr>
              <w:t xml:space="preserve">. </w:t>
            </w:r>
          </w:p>
          <w:p w14:paraId="73E93A0C"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3. </w:t>
            </w:r>
            <w:proofErr w:type="spellStart"/>
            <w:r w:rsidRPr="00FA36A9">
              <w:rPr>
                <w:rFonts w:ascii="Times New Roman" w:eastAsia="Times New Roman" w:hAnsi="Times New Roman" w:cs="Times New Roman"/>
                <w:sz w:val="20"/>
                <w:szCs w:val="24"/>
                <w:lang w:val="ru-RU" w:eastAsia="uk-UA"/>
              </w:rPr>
              <w:t>Визнати</w:t>
            </w:r>
            <w:proofErr w:type="spellEnd"/>
            <w:r w:rsidRPr="00FA36A9">
              <w:rPr>
                <w:rFonts w:ascii="Times New Roman" w:eastAsia="Times New Roman" w:hAnsi="Times New Roman" w:cs="Times New Roman"/>
                <w:sz w:val="20"/>
                <w:szCs w:val="24"/>
                <w:lang w:val="ru-RU" w:eastAsia="uk-UA"/>
              </w:rPr>
              <w:t xml:space="preserve"> роботу </w:t>
            </w:r>
            <w:proofErr w:type="spellStart"/>
            <w:r w:rsidRPr="00FA36A9">
              <w:rPr>
                <w:rFonts w:ascii="Times New Roman" w:eastAsia="Times New Roman" w:hAnsi="Times New Roman" w:cs="Times New Roman"/>
                <w:sz w:val="20"/>
                <w:szCs w:val="24"/>
                <w:lang w:val="ru-RU" w:eastAsia="uk-UA"/>
              </w:rPr>
              <w:t>органів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задовільною</w:t>
            </w:r>
            <w:proofErr w:type="spellEnd"/>
            <w:r w:rsidRPr="00FA36A9">
              <w:rPr>
                <w:rFonts w:ascii="Times New Roman" w:eastAsia="Times New Roman" w:hAnsi="Times New Roman" w:cs="Times New Roman"/>
                <w:sz w:val="20"/>
                <w:szCs w:val="24"/>
                <w:lang w:val="ru-RU" w:eastAsia="uk-UA"/>
              </w:rPr>
              <w:t>.</w:t>
            </w:r>
          </w:p>
          <w:p w14:paraId="5564C682"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4. </w:t>
            </w:r>
            <w:proofErr w:type="spellStart"/>
            <w:r w:rsidRPr="00FA36A9">
              <w:rPr>
                <w:rFonts w:ascii="Times New Roman" w:eastAsia="Times New Roman" w:hAnsi="Times New Roman" w:cs="Times New Roman"/>
                <w:sz w:val="20"/>
                <w:szCs w:val="24"/>
                <w:lang w:val="ru-RU" w:eastAsia="uk-UA"/>
              </w:rPr>
              <w:t>Затвердити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річний</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звіт</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за 2021 </w:t>
            </w:r>
            <w:proofErr w:type="spellStart"/>
            <w:r w:rsidRPr="00FA36A9">
              <w:rPr>
                <w:rFonts w:ascii="Times New Roman" w:eastAsia="Times New Roman" w:hAnsi="Times New Roman" w:cs="Times New Roman"/>
                <w:sz w:val="20"/>
                <w:szCs w:val="24"/>
                <w:lang w:val="ru-RU" w:eastAsia="uk-UA"/>
              </w:rPr>
              <w:t>рік</w:t>
            </w:r>
            <w:proofErr w:type="spellEnd"/>
            <w:r w:rsidRPr="00FA36A9">
              <w:rPr>
                <w:rFonts w:ascii="Times New Roman" w:eastAsia="Times New Roman" w:hAnsi="Times New Roman" w:cs="Times New Roman"/>
                <w:sz w:val="20"/>
                <w:szCs w:val="24"/>
                <w:lang w:val="ru-RU" w:eastAsia="uk-UA"/>
              </w:rPr>
              <w:t xml:space="preserve">. </w:t>
            </w:r>
          </w:p>
          <w:p w14:paraId="162055A7"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5. Весь </w:t>
            </w:r>
            <w:proofErr w:type="spellStart"/>
            <w:r w:rsidRPr="00FA36A9">
              <w:rPr>
                <w:rFonts w:ascii="Times New Roman" w:eastAsia="Times New Roman" w:hAnsi="Times New Roman" w:cs="Times New Roman"/>
                <w:sz w:val="20"/>
                <w:szCs w:val="24"/>
                <w:lang w:val="ru-RU" w:eastAsia="uk-UA"/>
              </w:rPr>
              <w:t>прибуток</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залишити</w:t>
            </w:r>
            <w:proofErr w:type="spellEnd"/>
            <w:r w:rsidRPr="00FA36A9">
              <w:rPr>
                <w:rFonts w:ascii="Times New Roman" w:eastAsia="Times New Roman" w:hAnsi="Times New Roman" w:cs="Times New Roman"/>
                <w:sz w:val="20"/>
                <w:szCs w:val="24"/>
                <w:lang w:val="ru-RU" w:eastAsia="uk-UA"/>
              </w:rPr>
              <w:t xml:space="preserve"> в </w:t>
            </w:r>
            <w:proofErr w:type="spellStart"/>
            <w:r w:rsidRPr="00FA36A9">
              <w:rPr>
                <w:rFonts w:ascii="Times New Roman" w:eastAsia="Times New Roman" w:hAnsi="Times New Roman" w:cs="Times New Roman"/>
                <w:sz w:val="20"/>
                <w:szCs w:val="24"/>
                <w:lang w:val="ru-RU" w:eastAsia="uk-UA"/>
              </w:rPr>
              <w:t>розпорядженні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
          <w:p w14:paraId="718294C6"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6. </w:t>
            </w:r>
            <w:proofErr w:type="spellStart"/>
            <w:r w:rsidRPr="00FA36A9">
              <w:rPr>
                <w:rFonts w:ascii="Times New Roman" w:eastAsia="Times New Roman" w:hAnsi="Times New Roman" w:cs="Times New Roman"/>
                <w:sz w:val="20"/>
                <w:szCs w:val="24"/>
                <w:lang w:val="ru-RU" w:eastAsia="uk-UA"/>
              </w:rPr>
              <w:t>Надати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попередню</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згоду</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вчинення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значних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правочинів</w:t>
            </w:r>
            <w:proofErr w:type="spellEnd"/>
            <w:r w:rsidRPr="00FA36A9">
              <w:rPr>
                <w:rFonts w:ascii="Times New Roman" w:eastAsia="Times New Roman" w:hAnsi="Times New Roman" w:cs="Times New Roman"/>
                <w:sz w:val="20"/>
                <w:szCs w:val="24"/>
                <w:lang w:val="ru-RU" w:eastAsia="uk-UA"/>
              </w:rPr>
              <w:t xml:space="preserve"> та </w:t>
            </w:r>
            <w:proofErr w:type="spellStart"/>
            <w:r w:rsidRPr="00FA36A9">
              <w:rPr>
                <w:rFonts w:ascii="Times New Roman" w:eastAsia="Times New Roman" w:hAnsi="Times New Roman" w:cs="Times New Roman"/>
                <w:sz w:val="20"/>
                <w:szCs w:val="24"/>
                <w:lang w:val="ru-RU" w:eastAsia="uk-UA"/>
              </w:rPr>
              <w:t>змін</w:t>
            </w:r>
            <w:proofErr w:type="spellEnd"/>
            <w:r w:rsidRPr="00FA36A9">
              <w:rPr>
                <w:rFonts w:ascii="Times New Roman" w:eastAsia="Times New Roman" w:hAnsi="Times New Roman" w:cs="Times New Roman"/>
                <w:sz w:val="20"/>
                <w:szCs w:val="24"/>
                <w:lang w:val="ru-RU" w:eastAsia="uk-UA"/>
              </w:rPr>
              <w:t xml:space="preserve"> до них, </w:t>
            </w:r>
            <w:proofErr w:type="spellStart"/>
            <w:r w:rsidRPr="00FA36A9">
              <w:rPr>
                <w:rFonts w:ascii="Times New Roman" w:eastAsia="Times New Roman" w:hAnsi="Times New Roman" w:cs="Times New Roman"/>
                <w:sz w:val="20"/>
                <w:szCs w:val="24"/>
                <w:lang w:val="ru-RU" w:eastAsia="uk-UA"/>
              </w:rPr>
              <w:t>які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можуть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вчинятися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Товариством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протягом</w:t>
            </w:r>
            <w:proofErr w:type="spellEnd"/>
            <w:r w:rsidRPr="00FA36A9">
              <w:rPr>
                <w:rFonts w:ascii="Times New Roman" w:eastAsia="Times New Roman" w:hAnsi="Times New Roman" w:cs="Times New Roman"/>
                <w:sz w:val="20"/>
                <w:szCs w:val="24"/>
                <w:lang w:val="ru-RU" w:eastAsia="uk-UA"/>
              </w:rPr>
              <w:t xml:space="preserve"> одного року з </w:t>
            </w:r>
            <w:proofErr w:type="spellStart"/>
            <w:r w:rsidRPr="00FA36A9">
              <w:rPr>
                <w:rFonts w:ascii="Times New Roman" w:eastAsia="Times New Roman" w:hAnsi="Times New Roman" w:cs="Times New Roman"/>
                <w:sz w:val="20"/>
                <w:szCs w:val="24"/>
                <w:lang w:val="ru-RU" w:eastAsia="uk-UA"/>
              </w:rPr>
              <w:t>дати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прийняття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цього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з </w:t>
            </w:r>
            <w:proofErr w:type="spellStart"/>
            <w:r w:rsidRPr="00FA36A9">
              <w:rPr>
                <w:rFonts w:ascii="Times New Roman" w:eastAsia="Times New Roman" w:hAnsi="Times New Roman" w:cs="Times New Roman"/>
                <w:sz w:val="20"/>
                <w:szCs w:val="24"/>
                <w:lang w:val="ru-RU" w:eastAsia="uk-UA"/>
              </w:rPr>
              <w:t>визначенням</w:t>
            </w:r>
            <w:proofErr w:type="spellEnd"/>
            <w:r w:rsidRPr="00FA36A9">
              <w:rPr>
                <w:rFonts w:ascii="Times New Roman" w:eastAsia="Times New Roman" w:hAnsi="Times New Roman" w:cs="Times New Roman"/>
                <w:sz w:val="20"/>
                <w:szCs w:val="24"/>
                <w:lang w:val="ru-RU" w:eastAsia="uk-UA"/>
              </w:rPr>
              <w:t xml:space="preserve"> характеру </w:t>
            </w:r>
            <w:proofErr w:type="spellStart"/>
            <w:r w:rsidRPr="00FA36A9">
              <w:rPr>
                <w:rFonts w:ascii="Times New Roman" w:eastAsia="Times New Roman" w:hAnsi="Times New Roman" w:cs="Times New Roman"/>
                <w:sz w:val="20"/>
                <w:szCs w:val="24"/>
                <w:lang w:val="ru-RU" w:eastAsia="uk-UA"/>
              </w:rPr>
              <w:t>правочинів</w:t>
            </w:r>
            <w:proofErr w:type="spellEnd"/>
            <w:r w:rsidRPr="00FA36A9">
              <w:rPr>
                <w:rFonts w:ascii="Times New Roman" w:eastAsia="Times New Roman" w:hAnsi="Times New Roman" w:cs="Times New Roman"/>
                <w:sz w:val="20"/>
                <w:szCs w:val="24"/>
                <w:lang w:val="ru-RU" w:eastAsia="uk-UA"/>
              </w:rPr>
              <w:t xml:space="preserve"> та </w:t>
            </w:r>
            <w:proofErr w:type="spellStart"/>
            <w:r w:rsidRPr="00FA36A9">
              <w:rPr>
                <w:rFonts w:ascii="Times New Roman" w:eastAsia="Times New Roman" w:hAnsi="Times New Roman" w:cs="Times New Roman"/>
                <w:sz w:val="20"/>
                <w:szCs w:val="24"/>
                <w:lang w:val="ru-RU" w:eastAsia="uk-UA"/>
              </w:rPr>
              <w:t>їх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граничної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вартості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всіх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правочинів</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складає</w:t>
            </w:r>
            <w:proofErr w:type="spellEnd"/>
            <w:r w:rsidRPr="00FA36A9">
              <w:rPr>
                <w:rFonts w:ascii="Times New Roman" w:eastAsia="Times New Roman" w:hAnsi="Times New Roman" w:cs="Times New Roman"/>
                <w:sz w:val="20"/>
                <w:szCs w:val="24"/>
                <w:lang w:val="ru-RU" w:eastAsia="uk-UA"/>
              </w:rPr>
              <w:t xml:space="preserve"> 60,0 млрд. грн.):</w:t>
            </w:r>
          </w:p>
          <w:p w14:paraId="3992571B"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закупівлю</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сировини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пакувальних</w:t>
            </w:r>
            <w:proofErr w:type="spellEnd"/>
            <w:r w:rsidRPr="00FA36A9">
              <w:rPr>
                <w:rFonts w:ascii="Times New Roman" w:eastAsia="Times New Roman" w:hAnsi="Times New Roman" w:cs="Times New Roman"/>
                <w:sz w:val="20"/>
                <w:szCs w:val="24"/>
                <w:lang w:val="ru-RU" w:eastAsia="uk-UA"/>
              </w:rPr>
              <w:t xml:space="preserve"> та </w:t>
            </w:r>
            <w:proofErr w:type="spellStart"/>
            <w:r w:rsidRPr="00FA36A9">
              <w:rPr>
                <w:rFonts w:ascii="Times New Roman" w:eastAsia="Times New Roman" w:hAnsi="Times New Roman" w:cs="Times New Roman"/>
                <w:sz w:val="20"/>
                <w:szCs w:val="24"/>
                <w:lang w:val="ru-RU" w:eastAsia="uk-UA"/>
              </w:rPr>
              <w:t>інших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матеріалів</w:t>
            </w:r>
            <w:proofErr w:type="spellEnd"/>
            <w:r w:rsidRPr="00FA36A9">
              <w:rPr>
                <w:rFonts w:ascii="Times New Roman" w:eastAsia="Times New Roman" w:hAnsi="Times New Roman" w:cs="Times New Roman"/>
                <w:sz w:val="20"/>
                <w:szCs w:val="24"/>
                <w:lang w:val="ru-RU" w:eastAsia="uk-UA"/>
              </w:rPr>
              <w:t xml:space="preserve">, тари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5,0 млрд. грн.;</w:t>
            </w:r>
          </w:p>
          <w:p w14:paraId="3E24854B"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закупівлю</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скляної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пляшки</w:t>
            </w:r>
            <w:proofErr w:type="spellEnd"/>
            <w:r w:rsidRPr="00FA36A9">
              <w:rPr>
                <w:rFonts w:ascii="Times New Roman" w:eastAsia="Times New Roman" w:hAnsi="Times New Roman" w:cs="Times New Roman"/>
                <w:sz w:val="20"/>
                <w:szCs w:val="24"/>
                <w:lang w:val="ru-RU" w:eastAsia="uk-UA"/>
              </w:rPr>
              <w:t xml:space="preserve">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5,0 млрд. грн.;</w:t>
            </w:r>
          </w:p>
          <w:p w14:paraId="1A1A69F6"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закупівлю</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преформи</w:t>
            </w:r>
            <w:proofErr w:type="spellEnd"/>
            <w:r w:rsidRPr="00FA36A9">
              <w:rPr>
                <w:rFonts w:ascii="Times New Roman" w:eastAsia="Times New Roman" w:hAnsi="Times New Roman" w:cs="Times New Roman"/>
                <w:sz w:val="20"/>
                <w:szCs w:val="24"/>
                <w:lang w:val="ru-RU" w:eastAsia="uk-UA"/>
              </w:rPr>
              <w:t xml:space="preserve"> ПЕТ та </w:t>
            </w:r>
            <w:proofErr w:type="spellStart"/>
            <w:r w:rsidRPr="00FA36A9">
              <w:rPr>
                <w:rFonts w:ascii="Times New Roman" w:eastAsia="Times New Roman" w:hAnsi="Times New Roman" w:cs="Times New Roman"/>
                <w:sz w:val="20"/>
                <w:szCs w:val="24"/>
                <w:lang w:val="ru-RU" w:eastAsia="uk-UA"/>
              </w:rPr>
              <w:t>кришки</w:t>
            </w:r>
            <w:proofErr w:type="spellEnd"/>
            <w:r w:rsidRPr="00FA36A9">
              <w:rPr>
                <w:rFonts w:ascii="Times New Roman" w:eastAsia="Times New Roman" w:hAnsi="Times New Roman" w:cs="Times New Roman"/>
                <w:sz w:val="20"/>
                <w:szCs w:val="24"/>
                <w:lang w:val="ru-RU" w:eastAsia="uk-UA"/>
              </w:rPr>
              <w:t xml:space="preserve"> ПЕТ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4,0 млрд. грн.;</w:t>
            </w:r>
          </w:p>
          <w:p w14:paraId="025FC26F"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закупівлю</w:t>
            </w:r>
            <w:proofErr w:type="spellEnd"/>
            <w:r w:rsidRPr="00FA36A9">
              <w:rPr>
                <w:rFonts w:ascii="Times New Roman" w:eastAsia="Times New Roman" w:hAnsi="Times New Roman" w:cs="Times New Roman"/>
                <w:sz w:val="20"/>
                <w:szCs w:val="24"/>
                <w:lang w:val="ru-RU" w:eastAsia="uk-UA"/>
              </w:rPr>
              <w:t xml:space="preserve"> банки та </w:t>
            </w:r>
            <w:proofErr w:type="spellStart"/>
            <w:r w:rsidRPr="00FA36A9">
              <w:rPr>
                <w:rFonts w:ascii="Times New Roman" w:eastAsia="Times New Roman" w:hAnsi="Times New Roman" w:cs="Times New Roman"/>
                <w:sz w:val="20"/>
                <w:szCs w:val="24"/>
                <w:lang w:val="ru-RU" w:eastAsia="uk-UA"/>
              </w:rPr>
              <w:t>кришки</w:t>
            </w:r>
            <w:proofErr w:type="spellEnd"/>
            <w:r w:rsidRPr="00FA36A9">
              <w:rPr>
                <w:rFonts w:ascii="Times New Roman" w:eastAsia="Times New Roman" w:hAnsi="Times New Roman" w:cs="Times New Roman"/>
                <w:sz w:val="20"/>
                <w:szCs w:val="24"/>
                <w:lang w:val="ru-RU" w:eastAsia="uk-UA"/>
              </w:rPr>
              <w:t xml:space="preserve"> для банки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2,0 млрд. грн.; </w:t>
            </w:r>
          </w:p>
          <w:p w14:paraId="2EB2DB6A"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закупівлю</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обладнання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запчастин</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послуг</w:t>
            </w:r>
            <w:proofErr w:type="spellEnd"/>
            <w:r w:rsidRPr="00FA36A9">
              <w:rPr>
                <w:rFonts w:ascii="Times New Roman" w:eastAsia="Times New Roman" w:hAnsi="Times New Roman" w:cs="Times New Roman"/>
                <w:sz w:val="20"/>
                <w:szCs w:val="24"/>
                <w:lang w:val="ru-RU" w:eastAsia="uk-UA"/>
              </w:rPr>
              <w:t xml:space="preserve"> та </w:t>
            </w:r>
            <w:proofErr w:type="spellStart"/>
            <w:r w:rsidRPr="00FA36A9">
              <w:rPr>
                <w:rFonts w:ascii="Times New Roman" w:eastAsia="Times New Roman" w:hAnsi="Times New Roman" w:cs="Times New Roman"/>
                <w:sz w:val="20"/>
                <w:szCs w:val="24"/>
                <w:lang w:val="ru-RU" w:eastAsia="uk-UA"/>
              </w:rPr>
              <w:t>робіт</w:t>
            </w:r>
            <w:proofErr w:type="spellEnd"/>
            <w:r w:rsidRPr="00FA36A9">
              <w:rPr>
                <w:rFonts w:ascii="Times New Roman" w:eastAsia="Times New Roman" w:hAnsi="Times New Roman" w:cs="Times New Roman"/>
                <w:sz w:val="20"/>
                <w:szCs w:val="24"/>
                <w:lang w:val="ru-RU" w:eastAsia="uk-UA"/>
              </w:rPr>
              <w:t xml:space="preserve"> з доставки, </w:t>
            </w:r>
            <w:proofErr w:type="spellStart"/>
            <w:r w:rsidRPr="00FA36A9">
              <w:rPr>
                <w:rFonts w:ascii="Times New Roman" w:eastAsia="Times New Roman" w:hAnsi="Times New Roman" w:cs="Times New Roman"/>
                <w:sz w:val="20"/>
                <w:szCs w:val="24"/>
                <w:lang w:val="ru-RU" w:eastAsia="uk-UA"/>
              </w:rPr>
              <w:t>встановлення</w:t>
            </w:r>
            <w:proofErr w:type="spellEnd"/>
            <w:r w:rsidRPr="00FA36A9">
              <w:rPr>
                <w:rFonts w:ascii="Times New Roman" w:eastAsia="Times New Roman" w:hAnsi="Times New Roman" w:cs="Times New Roman"/>
                <w:sz w:val="20"/>
                <w:szCs w:val="24"/>
                <w:lang w:val="ru-RU" w:eastAsia="uk-UA"/>
              </w:rPr>
              <w:t xml:space="preserve">, ремонту та </w:t>
            </w:r>
            <w:proofErr w:type="spellStart"/>
            <w:r w:rsidRPr="00FA36A9">
              <w:rPr>
                <w:rFonts w:ascii="Times New Roman" w:eastAsia="Times New Roman" w:hAnsi="Times New Roman" w:cs="Times New Roman"/>
                <w:sz w:val="20"/>
                <w:szCs w:val="24"/>
                <w:lang w:val="ru-RU" w:eastAsia="uk-UA"/>
              </w:rPr>
              <w:t>обслуговування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обладнання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запасних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частин</w:t>
            </w:r>
            <w:proofErr w:type="spellEnd"/>
            <w:r w:rsidRPr="00FA36A9">
              <w:rPr>
                <w:rFonts w:ascii="Times New Roman" w:eastAsia="Times New Roman" w:hAnsi="Times New Roman" w:cs="Times New Roman"/>
                <w:sz w:val="20"/>
                <w:szCs w:val="24"/>
                <w:lang w:val="ru-RU" w:eastAsia="uk-UA"/>
              </w:rPr>
              <w:t xml:space="preserve"> до </w:t>
            </w:r>
            <w:proofErr w:type="spellStart"/>
            <w:r w:rsidRPr="00FA36A9">
              <w:rPr>
                <w:rFonts w:ascii="Times New Roman" w:eastAsia="Times New Roman" w:hAnsi="Times New Roman" w:cs="Times New Roman"/>
                <w:sz w:val="20"/>
                <w:szCs w:val="24"/>
                <w:lang w:val="ru-RU" w:eastAsia="uk-UA"/>
              </w:rPr>
              <w:t>нього</w:t>
            </w:r>
            <w:proofErr w:type="spellEnd"/>
            <w:r w:rsidRPr="00FA36A9">
              <w:rPr>
                <w:rFonts w:ascii="Times New Roman" w:eastAsia="Times New Roman" w:hAnsi="Times New Roman" w:cs="Times New Roman"/>
                <w:sz w:val="20"/>
                <w:szCs w:val="24"/>
                <w:lang w:val="ru-RU" w:eastAsia="uk-UA"/>
              </w:rPr>
              <w:t xml:space="preserve">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2,0 млрд. грн.;</w:t>
            </w:r>
          </w:p>
          <w:p w14:paraId="1E98491B"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на рекламу та/</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просування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продукції</w:t>
            </w:r>
            <w:proofErr w:type="spellEnd"/>
            <w:r w:rsidRPr="00FA36A9">
              <w:rPr>
                <w:rFonts w:ascii="Times New Roman" w:eastAsia="Times New Roman" w:hAnsi="Times New Roman" w:cs="Times New Roman"/>
                <w:sz w:val="20"/>
                <w:szCs w:val="24"/>
                <w:lang w:val="ru-RU" w:eastAsia="uk-UA"/>
              </w:rPr>
              <w:t xml:space="preserve">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2,0 млрд. грн.;</w:t>
            </w:r>
          </w:p>
          <w:p w14:paraId="533941E3"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з </w:t>
            </w:r>
            <w:proofErr w:type="spellStart"/>
            <w:r w:rsidRPr="00FA36A9">
              <w:rPr>
                <w:rFonts w:ascii="Times New Roman" w:eastAsia="Times New Roman" w:hAnsi="Times New Roman" w:cs="Times New Roman"/>
                <w:sz w:val="20"/>
                <w:szCs w:val="24"/>
                <w:lang w:val="ru-RU" w:eastAsia="uk-UA"/>
              </w:rPr>
              <w:t>торгівельними</w:t>
            </w:r>
            <w:proofErr w:type="spellEnd"/>
            <w:r w:rsidRPr="00FA36A9">
              <w:rPr>
                <w:rFonts w:ascii="Times New Roman" w:eastAsia="Times New Roman" w:hAnsi="Times New Roman" w:cs="Times New Roman"/>
                <w:sz w:val="20"/>
                <w:szCs w:val="24"/>
                <w:lang w:val="ru-RU" w:eastAsia="uk-UA"/>
              </w:rPr>
              <w:t xml:space="preserve"> мережами та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дистриб'юторами</w:t>
            </w:r>
            <w:proofErr w:type="spellEnd"/>
            <w:r w:rsidRPr="00FA36A9">
              <w:rPr>
                <w:rFonts w:ascii="Times New Roman" w:eastAsia="Times New Roman" w:hAnsi="Times New Roman" w:cs="Times New Roman"/>
                <w:sz w:val="20"/>
                <w:szCs w:val="24"/>
                <w:lang w:val="ru-RU" w:eastAsia="uk-UA"/>
              </w:rPr>
              <w:t xml:space="preserve"> на продаж та/</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просування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продукції</w:t>
            </w:r>
            <w:proofErr w:type="spellEnd"/>
            <w:r w:rsidRPr="00FA36A9">
              <w:rPr>
                <w:rFonts w:ascii="Times New Roman" w:eastAsia="Times New Roman" w:hAnsi="Times New Roman" w:cs="Times New Roman"/>
                <w:sz w:val="20"/>
                <w:szCs w:val="24"/>
                <w:lang w:val="ru-RU" w:eastAsia="uk-UA"/>
              </w:rPr>
              <w:t xml:space="preserve">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32,0 млрд. грн.; </w:t>
            </w:r>
          </w:p>
          <w:p w14:paraId="56A17A54"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з </w:t>
            </w:r>
            <w:proofErr w:type="spellStart"/>
            <w:r w:rsidRPr="00FA36A9">
              <w:rPr>
                <w:rFonts w:ascii="Times New Roman" w:eastAsia="Times New Roman" w:hAnsi="Times New Roman" w:cs="Times New Roman"/>
                <w:sz w:val="20"/>
                <w:szCs w:val="24"/>
                <w:lang w:val="ru-RU" w:eastAsia="uk-UA"/>
              </w:rPr>
              <w:t>розміщення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грошових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коштів</w:t>
            </w:r>
            <w:proofErr w:type="spellEnd"/>
            <w:r w:rsidRPr="00FA36A9">
              <w:rPr>
                <w:rFonts w:ascii="Times New Roman" w:eastAsia="Times New Roman" w:hAnsi="Times New Roman" w:cs="Times New Roman"/>
                <w:sz w:val="20"/>
                <w:szCs w:val="24"/>
                <w:lang w:val="ru-RU" w:eastAsia="uk-UA"/>
              </w:rPr>
              <w:t xml:space="preserve"> у </w:t>
            </w:r>
            <w:proofErr w:type="spellStart"/>
            <w:r w:rsidRPr="00FA36A9">
              <w:rPr>
                <w:rFonts w:ascii="Times New Roman" w:eastAsia="Times New Roman" w:hAnsi="Times New Roman" w:cs="Times New Roman"/>
                <w:sz w:val="20"/>
                <w:szCs w:val="24"/>
                <w:lang w:val="ru-RU" w:eastAsia="uk-UA"/>
              </w:rPr>
              <w:t>банківських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установах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депозитні</w:t>
            </w:r>
            <w:proofErr w:type="spellEnd"/>
            <w:r w:rsidRPr="00FA36A9">
              <w:rPr>
                <w:rFonts w:ascii="Times New Roman" w:eastAsia="Times New Roman" w:hAnsi="Times New Roman" w:cs="Times New Roman"/>
                <w:sz w:val="20"/>
                <w:szCs w:val="24"/>
                <w:lang w:val="ru-RU" w:eastAsia="uk-UA"/>
              </w:rPr>
              <w:t xml:space="preserve"> договори)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сума </w:t>
            </w:r>
            <w:proofErr w:type="spellStart"/>
            <w:r w:rsidRPr="00FA36A9">
              <w:rPr>
                <w:rFonts w:ascii="Times New Roman" w:eastAsia="Times New Roman" w:hAnsi="Times New Roman" w:cs="Times New Roman"/>
                <w:sz w:val="20"/>
                <w:szCs w:val="24"/>
                <w:lang w:val="ru-RU" w:eastAsia="uk-UA"/>
              </w:rPr>
              <w:t>одночасного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розміщення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вільних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коштів</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депозитних</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рахунках</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5,0 млрд. грн.(</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еквівалент</w:t>
            </w:r>
            <w:proofErr w:type="spellEnd"/>
            <w:r w:rsidRPr="00FA36A9">
              <w:rPr>
                <w:rFonts w:ascii="Times New Roman" w:eastAsia="Times New Roman" w:hAnsi="Times New Roman" w:cs="Times New Roman"/>
                <w:sz w:val="20"/>
                <w:szCs w:val="24"/>
                <w:lang w:val="ru-RU" w:eastAsia="uk-UA"/>
              </w:rPr>
              <w:t xml:space="preserve"> у </w:t>
            </w:r>
            <w:proofErr w:type="spellStart"/>
            <w:r w:rsidRPr="00FA36A9">
              <w:rPr>
                <w:rFonts w:ascii="Times New Roman" w:eastAsia="Times New Roman" w:hAnsi="Times New Roman" w:cs="Times New Roman"/>
                <w:sz w:val="20"/>
                <w:szCs w:val="24"/>
                <w:lang w:val="ru-RU" w:eastAsia="uk-UA"/>
              </w:rPr>
              <w:t>валюті</w:t>
            </w:r>
            <w:proofErr w:type="spellEnd"/>
            <w:r w:rsidRPr="00FA36A9">
              <w:rPr>
                <w:rFonts w:ascii="Times New Roman" w:eastAsia="Times New Roman" w:hAnsi="Times New Roman" w:cs="Times New Roman"/>
                <w:sz w:val="20"/>
                <w:szCs w:val="24"/>
                <w:lang w:val="ru-RU" w:eastAsia="uk-UA"/>
              </w:rPr>
              <w:t xml:space="preserve">); </w:t>
            </w:r>
          </w:p>
          <w:p w14:paraId="0BDED2B1"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на </w:t>
            </w:r>
            <w:proofErr w:type="spellStart"/>
            <w:r w:rsidRPr="00FA36A9">
              <w:rPr>
                <w:rFonts w:ascii="Times New Roman" w:eastAsia="Times New Roman" w:hAnsi="Times New Roman" w:cs="Times New Roman"/>
                <w:sz w:val="20"/>
                <w:szCs w:val="24"/>
                <w:lang w:val="ru-RU" w:eastAsia="uk-UA"/>
              </w:rPr>
              <w:t>закупівлю</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торгівельного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обладнання</w:t>
            </w:r>
            <w:proofErr w:type="spellEnd"/>
            <w:r w:rsidRPr="00FA36A9">
              <w:rPr>
                <w:rFonts w:ascii="Times New Roman" w:eastAsia="Times New Roman" w:hAnsi="Times New Roman" w:cs="Times New Roman"/>
                <w:sz w:val="20"/>
                <w:szCs w:val="24"/>
                <w:lang w:val="ru-RU" w:eastAsia="uk-UA"/>
              </w:rPr>
              <w:t xml:space="preserve">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2,0 млрд. грн.; </w:t>
            </w:r>
          </w:p>
          <w:p w14:paraId="7E459289"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 Договори з </w:t>
            </w:r>
            <w:proofErr w:type="spellStart"/>
            <w:r w:rsidRPr="00FA36A9">
              <w:rPr>
                <w:rFonts w:ascii="Times New Roman" w:eastAsia="Times New Roman" w:hAnsi="Times New Roman" w:cs="Times New Roman"/>
                <w:sz w:val="20"/>
                <w:szCs w:val="24"/>
                <w:lang w:val="ru-RU" w:eastAsia="uk-UA"/>
              </w:rPr>
              <w:t>перевезень</w:t>
            </w:r>
            <w:proofErr w:type="spellEnd"/>
            <w:r w:rsidRPr="00FA36A9">
              <w:rPr>
                <w:rFonts w:ascii="Times New Roman" w:eastAsia="Times New Roman" w:hAnsi="Times New Roman" w:cs="Times New Roman"/>
                <w:sz w:val="20"/>
                <w:szCs w:val="24"/>
                <w:lang w:val="ru-RU" w:eastAsia="uk-UA"/>
              </w:rPr>
              <w:t>, транспортно-</w:t>
            </w:r>
            <w:proofErr w:type="spellStart"/>
            <w:r w:rsidRPr="00FA36A9">
              <w:rPr>
                <w:rFonts w:ascii="Times New Roman" w:eastAsia="Times New Roman" w:hAnsi="Times New Roman" w:cs="Times New Roman"/>
                <w:sz w:val="20"/>
                <w:szCs w:val="24"/>
                <w:lang w:val="ru-RU" w:eastAsia="uk-UA"/>
              </w:rPr>
              <w:t>експедиційні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послуги</w:t>
            </w:r>
            <w:proofErr w:type="spellEnd"/>
            <w:r w:rsidRPr="00FA36A9">
              <w:rPr>
                <w:rFonts w:ascii="Times New Roman" w:eastAsia="Times New Roman" w:hAnsi="Times New Roman" w:cs="Times New Roman"/>
                <w:sz w:val="20"/>
                <w:szCs w:val="24"/>
                <w:lang w:val="ru-RU" w:eastAsia="uk-UA"/>
              </w:rPr>
              <w:t xml:space="preserve"> - </w:t>
            </w:r>
            <w:proofErr w:type="spellStart"/>
            <w:r w:rsidRPr="00FA36A9">
              <w:rPr>
                <w:rFonts w:ascii="Times New Roman" w:eastAsia="Times New Roman" w:hAnsi="Times New Roman" w:cs="Times New Roman"/>
                <w:sz w:val="20"/>
                <w:szCs w:val="24"/>
                <w:lang w:val="ru-RU" w:eastAsia="uk-UA"/>
              </w:rPr>
              <w:t>гранична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сукупна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вартість</w:t>
            </w:r>
            <w:proofErr w:type="spellEnd"/>
            <w:r w:rsidRPr="00FA36A9">
              <w:rPr>
                <w:rFonts w:ascii="Times New Roman" w:eastAsia="Times New Roman" w:hAnsi="Times New Roman" w:cs="Times New Roman"/>
                <w:sz w:val="20"/>
                <w:szCs w:val="24"/>
                <w:lang w:val="ru-RU" w:eastAsia="uk-UA"/>
              </w:rPr>
              <w:t xml:space="preserve"> одного </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декількох</w:t>
            </w:r>
            <w:proofErr w:type="spellEnd"/>
            <w:r w:rsidRPr="00FA36A9">
              <w:rPr>
                <w:rFonts w:ascii="Times New Roman" w:eastAsia="Times New Roman" w:hAnsi="Times New Roman" w:cs="Times New Roman"/>
                <w:sz w:val="20"/>
                <w:szCs w:val="24"/>
                <w:lang w:val="ru-RU" w:eastAsia="uk-UA"/>
              </w:rPr>
              <w:t xml:space="preserve"> таких </w:t>
            </w:r>
            <w:proofErr w:type="spellStart"/>
            <w:r w:rsidRPr="00FA36A9">
              <w:rPr>
                <w:rFonts w:ascii="Times New Roman" w:eastAsia="Times New Roman" w:hAnsi="Times New Roman" w:cs="Times New Roman"/>
                <w:sz w:val="20"/>
                <w:szCs w:val="24"/>
                <w:lang w:val="ru-RU" w:eastAsia="uk-UA"/>
              </w:rPr>
              <w:t>договорів</w:t>
            </w:r>
            <w:proofErr w:type="spellEnd"/>
            <w:r w:rsidRPr="00FA36A9">
              <w:rPr>
                <w:rFonts w:ascii="Times New Roman" w:eastAsia="Times New Roman" w:hAnsi="Times New Roman" w:cs="Times New Roman"/>
                <w:sz w:val="20"/>
                <w:szCs w:val="24"/>
                <w:lang w:val="ru-RU" w:eastAsia="uk-UA"/>
              </w:rPr>
              <w:t xml:space="preserve"> не повинна </w:t>
            </w:r>
            <w:proofErr w:type="spellStart"/>
            <w:r w:rsidRPr="00FA36A9">
              <w:rPr>
                <w:rFonts w:ascii="Times New Roman" w:eastAsia="Times New Roman" w:hAnsi="Times New Roman" w:cs="Times New Roman"/>
                <w:sz w:val="20"/>
                <w:szCs w:val="24"/>
                <w:lang w:val="ru-RU" w:eastAsia="uk-UA"/>
              </w:rPr>
              <w:t>перевищувати</w:t>
            </w:r>
            <w:proofErr w:type="spellEnd"/>
            <w:r w:rsidRPr="00FA36A9">
              <w:rPr>
                <w:rFonts w:ascii="Times New Roman" w:eastAsia="Times New Roman" w:hAnsi="Times New Roman" w:cs="Times New Roman"/>
                <w:sz w:val="20"/>
                <w:szCs w:val="24"/>
                <w:lang w:val="ru-RU" w:eastAsia="uk-UA"/>
              </w:rPr>
              <w:t xml:space="preserve"> 1,0 млрд. грн.</w:t>
            </w:r>
          </w:p>
        </w:tc>
      </w:tr>
    </w:tbl>
    <w:p w14:paraId="5D5B6BA7"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
    <w:p w14:paraId="173DDE4E"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
    <w:tbl>
      <w:tblPr>
        <w:tblStyle w:val="a3"/>
        <w:tblW w:w="5000" w:type="pct"/>
        <w:tblLook w:val="04A0" w:firstRow="1" w:lastRow="0" w:firstColumn="1" w:lastColumn="0" w:noHBand="0" w:noVBand="1"/>
      </w:tblPr>
      <w:tblGrid>
        <w:gridCol w:w="2221"/>
        <w:gridCol w:w="3835"/>
        <w:gridCol w:w="3856"/>
      </w:tblGrid>
      <w:tr w:rsidR="00FA36A9" w:rsidRPr="00FA36A9" w14:paraId="7744BA7C" w14:textId="77777777" w:rsidTr="0095360D">
        <w:tc>
          <w:tcPr>
            <w:tcW w:w="2253" w:type="dxa"/>
            <w:vMerge w:val="restart"/>
            <w:shd w:val="clear" w:color="auto" w:fill="auto"/>
            <w:vAlign w:val="center"/>
          </w:tcPr>
          <w:p w14:paraId="3B861ABF"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Вид</w:t>
            </w:r>
            <w:proofErr w:type="spellEnd"/>
            <w:r w:rsidRPr="00FA36A9">
              <w:rPr>
                <w:b/>
                <w:szCs w:val="24"/>
                <w:lang w:val="en-US"/>
              </w:rPr>
              <w:t xml:space="preserve"> </w:t>
            </w:r>
            <w:proofErr w:type="spellStart"/>
            <w:r w:rsidRPr="00FA36A9">
              <w:rPr>
                <w:b/>
                <w:szCs w:val="24"/>
                <w:lang w:val="en-US"/>
              </w:rPr>
              <w:t>загальних</w:t>
            </w:r>
            <w:proofErr w:type="spellEnd"/>
            <w:r w:rsidRPr="00FA36A9">
              <w:rPr>
                <w:b/>
                <w:szCs w:val="24"/>
                <w:lang w:val="en-US"/>
              </w:rPr>
              <w:t xml:space="preserve"> </w:t>
            </w:r>
            <w:proofErr w:type="spellStart"/>
            <w:r w:rsidRPr="00FA36A9">
              <w:rPr>
                <w:b/>
                <w:szCs w:val="24"/>
                <w:lang w:val="en-US"/>
              </w:rPr>
              <w:t>зборів</w:t>
            </w:r>
            <w:proofErr w:type="spellEnd"/>
          </w:p>
        </w:tc>
        <w:tc>
          <w:tcPr>
            <w:tcW w:w="3942" w:type="dxa"/>
            <w:shd w:val="clear" w:color="auto" w:fill="auto"/>
          </w:tcPr>
          <w:p w14:paraId="22BCE502" w14:textId="77777777" w:rsidR="00FA36A9" w:rsidRPr="00FA36A9" w:rsidRDefault="00FA36A9" w:rsidP="00FA36A9">
            <w:pPr>
              <w:tabs>
                <w:tab w:val="left" w:pos="10620"/>
              </w:tabs>
              <w:jc w:val="center"/>
              <w:rPr>
                <w:b/>
                <w:szCs w:val="24"/>
                <w:lang w:val="en-US"/>
              </w:rPr>
            </w:pPr>
            <w:proofErr w:type="spellStart"/>
            <w:r w:rsidRPr="00FA36A9">
              <w:rPr>
                <w:b/>
                <w:szCs w:val="24"/>
                <w:lang w:val="en-US"/>
              </w:rPr>
              <w:t>Річні</w:t>
            </w:r>
            <w:proofErr w:type="spellEnd"/>
          </w:p>
        </w:tc>
        <w:tc>
          <w:tcPr>
            <w:tcW w:w="3942" w:type="dxa"/>
            <w:shd w:val="clear" w:color="auto" w:fill="auto"/>
          </w:tcPr>
          <w:p w14:paraId="43AA4C7A"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Позачергові</w:t>
            </w:r>
            <w:proofErr w:type="spellEnd"/>
          </w:p>
        </w:tc>
      </w:tr>
      <w:tr w:rsidR="00FA36A9" w:rsidRPr="00FA36A9" w14:paraId="03133DFC" w14:textId="77777777" w:rsidTr="0095360D">
        <w:tc>
          <w:tcPr>
            <w:tcW w:w="2253" w:type="dxa"/>
            <w:vMerge/>
            <w:shd w:val="clear" w:color="auto" w:fill="auto"/>
            <w:vAlign w:val="center"/>
          </w:tcPr>
          <w:p w14:paraId="22B322E8" w14:textId="77777777" w:rsidR="00FA36A9" w:rsidRPr="00FA36A9" w:rsidRDefault="00FA36A9" w:rsidP="00FA36A9">
            <w:pPr>
              <w:tabs>
                <w:tab w:val="left" w:pos="10620"/>
              </w:tabs>
              <w:jc w:val="center"/>
              <w:rPr>
                <w:szCs w:val="24"/>
                <w:lang w:val="en-US"/>
              </w:rPr>
            </w:pPr>
          </w:p>
        </w:tc>
        <w:tc>
          <w:tcPr>
            <w:tcW w:w="3942" w:type="dxa"/>
            <w:shd w:val="clear" w:color="auto" w:fill="auto"/>
          </w:tcPr>
          <w:p w14:paraId="4D4EDB7F" w14:textId="77777777" w:rsidR="00FA36A9" w:rsidRPr="00FA36A9" w:rsidRDefault="00FA36A9" w:rsidP="00FA36A9">
            <w:pPr>
              <w:tabs>
                <w:tab w:val="left" w:pos="10620"/>
              </w:tabs>
              <w:jc w:val="center"/>
              <w:rPr>
                <w:szCs w:val="24"/>
                <w:lang w:val="en-US"/>
              </w:rPr>
            </w:pPr>
            <w:r w:rsidRPr="00FA36A9">
              <w:rPr>
                <w:szCs w:val="24"/>
                <w:lang w:val="en-US"/>
              </w:rPr>
              <w:t xml:space="preserve"> </w:t>
            </w:r>
          </w:p>
        </w:tc>
        <w:tc>
          <w:tcPr>
            <w:tcW w:w="3942" w:type="dxa"/>
            <w:shd w:val="clear" w:color="auto" w:fill="auto"/>
          </w:tcPr>
          <w:p w14:paraId="65478056" w14:textId="77777777" w:rsidR="00FA36A9" w:rsidRPr="00FA36A9" w:rsidRDefault="00FA36A9" w:rsidP="00FA36A9">
            <w:pPr>
              <w:tabs>
                <w:tab w:val="left" w:pos="10620"/>
              </w:tabs>
              <w:jc w:val="center"/>
              <w:rPr>
                <w:szCs w:val="24"/>
                <w:lang w:val="en-US"/>
              </w:rPr>
            </w:pPr>
            <w:r w:rsidRPr="00FA36A9">
              <w:rPr>
                <w:szCs w:val="24"/>
                <w:lang w:val="en-US"/>
              </w:rPr>
              <w:t>X</w:t>
            </w:r>
          </w:p>
        </w:tc>
      </w:tr>
      <w:tr w:rsidR="00FA36A9" w:rsidRPr="00FA36A9" w14:paraId="6928AE72" w14:textId="77777777" w:rsidTr="0095360D">
        <w:tc>
          <w:tcPr>
            <w:tcW w:w="2253" w:type="dxa"/>
            <w:shd w:val="clear" w:color="auto" w:fill="auto"/>
          </w:tcPr>
          <w:p w14:paraId="143D9EC0"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Дата</w:t>
            </w:r>
            <w:proofErr w:type="spellEnd"/>
            <w:r w:rsidRPr="00FA36A9">
              <w:rPr>
                <w:b/>
                <w:szCs w:val="24"/>
                <w:lang w:val="en-US"/>
              </w:rPr>
              <w:t xml:space="preserve"> </w:t>
            </w:r>
            <w:proofErr w:type="spellStart"/>
            <w:r w:rsidRPr="00FA36A9">
              <w:rPr>
                <w:b/>
                <w:szCs w:val="24"/>
                <w:lang w:val="en-US"/>
              </w:rPr>
              <w:t>проведення</w:t>
            </w:r>
            <w:proofErr w:type="spellEnd"/>
          </w:p>
        </w:tc>
        <w:tc>
          <w:tcPr>
            <w:tcW w:w="7884" w:type="dxa"/>
            <w:gridSpan w:val="2"/>
            <w:shd w:val="clear" w:color="auto" w:fill="auto"/>
          </w:tcPr>
          <w:p w14:paraId="1AFFFA0E" w14:textId="77777777" w:rsidR="00FA36A9" w:rsidRPr="00FA36A9" w:rsidRDefault="00FA36A9" w:rsidP="00FA36A9">
            <w:pPr>
              <w:tabs>
                <w:tab w:val="left" w:pos="10620"/>
              </w:tabs>
              <w:rPr>
                <w:szCs w:val="24"/>
                <w:lang w:val="en-US"/>
              </w:rPr>
            </w:pPr>
            <w:r w:rsidRPr="00FA36A9">
              <w:rPr>
                <w:szCs w:val="24"/>
                <w:lang w:val="en-US"/>
              </w:rPr>
              <w:t>04.10.2022</w:t>
            </w:r>
          </w:p>
        </w:tc>
      </w:tr>
      <w:tr w:rsidR="00FA36A9" w:rsidRPr="00FA36A9" w14:paraId="4BBB3F66" w14:textId="77777777" w:rsidTr="0095360D">
        <w:tc>
          <w:tcPr>
            <w:tcW w:w="2253" w:type="dxa"/>
            <w:shd w:val="clear" w:color="auto" w:fill="auto"/>
          </w:tcPr>
          <w:p w14:paraId="58B93091" w14:textId="77777777" w:rsidR="00FA36A9" w:rsidRPr="00FA36A9" w:rsidRDefault="00FA36A9" w:rsidP="00FA36A9">
            <w:pPr>
              <w:tabs>
                <w:tab w:val="left" w:pos="10620"/>
              </w:tabs>
              <w:jc w:val="center"/>
              <w:rPr>
                <w:b/>
                <w:szCs w:val="24"/>
                <w:lang w:val="en-US"/>
              </w:rPr>
            </w:pPr>
            <w:proofErr w:type="spellStart"/>
            <w:r w:rsidRPr="00FA36A9">
              <w:rPr>
                <w:b/>
                <w:szCs w:val="24"/>
                <w:lang w:val="en-US"/>
              </w:rPr>
              <w:t>Кворум</w:t>
            </w:r>
            <w:proofErr w:type="spellEnd"/>
            <w:r w:rsidRPr="00FA36A9">
              <w:rPr>
                <w:b/>
                <w:szCs w:val="24"/>
                <w:lang w:val="en-US"/>
              </w:rPr>
              <w:t xml:space="preserve"> </w:t>
            </w:r>
            <w:proofErr w:type="spellStart"/>
            <w:r w:rsidRPr="00FA36A9">
              <w:rPr>
                <w:b/>
                <w:szCs w:val="24"/>
                <w:lang w:val="en-US"/>
              </w:rPr>
              <w:t>зборів</w:t>
            </w:r>
            <w:proofErr w:type="spellEnd"/>
          </w:p>
        </w:tc>
        <w:tc>
          <w:tcPr>
            <w:tcW w:w="7884" w:type="dxa"/>
            <w:gridSpan w:val="2"/>
            <w:shd w:val="clear" w:color="auto" w:fill="auto"/>
          </w:tcPr>
          <w:p w14:paraId="53890CC2" w14:textId="77777777" w:rsidR="00FA36A9" w:rsidRPr="00FA36A9" w:rsidRDefault="00FA36A9" w:rsidP="00FA36A9">
            <w:pPr>
              <w:tabs>
                <w:tab w:val="left" w:pos="10620"/>
              </w:tabs>
              <w:rPr>
                <w:szCs w:val="24"/>
                <w:lang w:val="en-US"/>
              </w:rPr>
            </w:pPr>
            <w:r w:rsidRPr="00FA36A9">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A36A9" w:rsidRPr="00FA36A9" w14:paraId="33D1C56D" w14:textId="77777777" w:rsidTr="0095360D">
        <w:tblPrEx>
          <w:tblCellMar>
            <w:top w:w="0" w:type="dxa"/>
            <w:bottom w:w="0" w:type="dxa"/>
          </w:tblCellMar>
        </w:tblPrEx>
        <w:tc>
          <w:tcPr>
            <w:tcW w:w="737" w:type="dxa"/>
            <w:shd w:val="clear" w:color="auto" w:fill="auto"/>
          </w:tcPr>
          <w:p w14:paraId="697C0C7C" w14:textId="77777777" w:rsidR="00FA36A9" w:rsidRPr="00FA36A9" w:rsidRDefault="00FA36A9" w:rsidP="00FA36A9">
            <w:pPr>
              <w:tabs>
                <w:tab w:val="left" w:pos="10620"/>
              </w:tabs>
              <w:spacing w:after="0" w:line="240" w:lineRule="auto"/>
              <w:rPr>
                <w:rFonts w:ascii="Times New Roman" w:eastAsia="Times New Roman" w:hAnsi="Times New Roman" w:cs="Times New Roman"/>
                <w:b/>
                <w:sz w:val="20"/>
                <w:szCs w:val="24"/>
                <w:lang w:val="en-US" w:eastAsia="uk-UA"/>
              </w:rPr>
            </w:pPr>
            <w:proofErr w:type="spellStart"/>
            <w:r w:rsidRPr="00FA36A9">
              <w:rPr>
                <w:rFonts w:ascii="Times New Roman" w:eastAsia="Times New Roman" w:hAnsi="Times New Roman" w:cs="Times New Roman"/>
                <w:b/>
                <w:sz w:val="20"/>
                <w:szCs w:val="24"/>
                <w:lang w:val="en-US" w:eastAsia="uk-UA"/>
              </w:rPr>
              <w:t>Опис</w:t>
            </w:r>
            <w:proofErr w:type="spellEnd"/>
          </w:p>
        </w:tc>
        <w:tc>
          <w:tcPr>
            <w:tcW w:w="9411" w:type="dxa"/>
            <w:shd w:val="clear" w:color="auto" w:fill="auto"/>
          </w:tcPr>
          <w:p w14:paraId="56F7E87B"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en-US" w:eastAsia="uk-UA"/>
              </w:rPr>
              <w:t>Прийняття</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єдиним</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акціонером</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даного</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рішення</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було</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пов'язано</w:t>
            </w:r>
            <w:proofErr w:type="spellEnd"/>
            <w:r w:rsidRPr="00FA36A9">
              <w:rPr>
                <w:rFonts w:ascii="Times New Roman" w:eastAsia="Times New Roman" w:hAnsi="Times New Roman" w:cs="Times New Roman"/>
                <w:sz w:val="20"/>
                <w:szCs w:val="24"/>
                <w:lang w:val="en-US" w:eastAsia="uk-UA"/>
              </w:rPr>
              <w:t xml:space="preserve"> з </w:t>
            </w:r>
            <w:proofErr w:type="spellStart"/>
            <w:r w:rsidRPr="00FA36A9">
              <w:rPr>
                <w:rFonts w:ascii="Times New Roman" w:eastAsia="Times New Roman" w:hAnsi="Times New Roman" w:cs="Times New Roman"/>
                <w:sz w:val="20"/>
                <w:szCs w:val="24"/>
                <w:lang w:val="en-US" w:eastAsia="uk-UA"/>
              </w:rPr>
              <w:t>необхідністю</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схвалення</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аудитора</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аудиторської</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фірми</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обраного</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за</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результатами</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тендерного</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відбору</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для</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проведення</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аудиторської</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перевірки</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фінансової</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звітності</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en-US" w:eastAsia="uk-UA"/>
              </w:rPr>
              <w:t>Компанії</w:t>
            </w:r>
            <w:proofErr w:type="spellEnd"/>
            <w:r w:rsidRPr="00FA36A9">
              <w:rPr>
                <w:rFonts w:ascii="Times New Roman" w:eastAsia="Times New Roman" w:hAnsi="Times New Roman" w:cs="Times New Roman"/>
                <w:sz w:val="20"/>
                <w:szCs w:val="24"/>
                <w:lang w:val="en-US" w:eastAsia="uk-UA"/>
              </w:rPr>
              <w:t xml:space="preserve">. </w:t>
            </w:r>
            <w:proofErr w:type="spellStart"/>
            <w:r w:rsidRPr="00FA36A9">
              <w:rPr>
                <w:rFonts w:ascii="Times New Roman" w:eastAsia="Times New Roman" w:hAnsi="Times New Roman" w:cs="Times New Roman"/>
                <w:sz w:val="20"/>
                <w:szCs w:val="24"/>
                <w:lang w:val="ru-RU" w:eastAsia="uk-UA"/>
              </w:rPr>
              <w:t>Питання</w:t>
            </w:r>
            <w:proofErr w:type="spellEnd"/>
            <w:r w:rsidRPr="00FA36A9">
              <w:rPr>
                <w:rFonts w:ascii="Times New Roman" w:eastAsia="Times New Roman" w:hAnsi="Times New Roman" w:cs="Times New Roman"/>
                <w:sz w:val="20"/>
                <w:szCs w:val="24"/>
                <w:lang w:val="ru-RU" w:eastAsia="uk-UA"/>
              </w:rPr>
              <w:t xml:space="preserve"> до </w:t>
            </w:r>
            <w:proofErr w:type="spellStart"/>
            <w:r w:rsidRPr="00FA36A9">
              <w:rPr>
                <w:rFonts w:ascii="Times New Roman" w:eastAsia="Times New Roman" w:hAnsi="Times New Roman" w:cs="Times New Roman"/>
                <w:sz w:val="20"/>
                <w:szCs w:val="24"/>
                <w:lang w:val="ru-RU" w:eastAsia="uk-UA"/>
              </w:rPr>
              <w:t>розгляду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запропоновані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керівництвом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w:t>
            </w:r>
          </w:p>
          <w:p w14:paraId="7F9EA50D"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Єдиним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акціонером</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04 </w:t>
            </w:r>
            <w:proofErr w:type="spellStart"/>
            <w:r w:rsidRPr="00FA36A9">
              <w:rPr>
                <w:rFonts w:ascii="Times New Roman" w:eastAsia="Times New Roman" w:hAnsi="Times New Roman" w:cs="Times New Roman"/>
                <w:sz w:val="20"/>
                <w:szCs w:val="24"/>
                <w:lang w:val="ru-RU" w:eastAsia="uk-UA"/>
              </w:rPr>
              <w:t>жовтня</w:t>
            </w:r>
            <w:proofErr w:type="spellEnd"/>
            <w:r w:rsidRPr="00FA36A9">
              <w:rPr>
                <w:rFonts w:ascii="Times New Roman" w:eastAsia="Times New Roman" w:hAnsi="Times New Roman" w:cs="Times New Roman"/>
                <w:sz w:val="20"/>
                <w:szCs w:val="24"/>
                <w:lang w:val="ru-RU" w:eastAsia="uk-UA"/>
              </w:rPr>
              <w:t xml:space="preserve"> 2022 року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 3/2022) </w:t>
            </w:r>
            <w:proofErr w:type="spellStart"/>
            <w:r w:rsidRPr="00FA36A9">
              <w:rPr>
                <w:rFonts w:ascii="Times New Roman" w:eastAsia="Times New Roman" w:hAnsi="Times New Roman" w:cs="Times New Roman"/>
                <w:sz w:val="20"/>
                <w:szCs w:val="24"/>
                <w:lang w:val="ru-RU" w:eastAsia="uk-UA"/>
              </w:rPr>
              <w:t>приймалось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рішення</w:t>
            </w:r>
            <w:proofErr w:type="spellEnd"/>
            <w:r w:rsidRPr="00FA36A9">
              <w:rPr>
                <w:rFonts w:ascii="Times New Roman" w:eastAsia="Times New Roman" w:hAnsi="Times New Roman" w:cs="Times New Roman"/>
                <w:sz w:val="20"/>
                <w:szCs w:val="24"/>
                <w:lang w:val="ru-RU" w:eastAsia="uk-UA"/>
              </w:rPr>
              <w:t xml:space="preserve"> з </w:t>
            </w:r>
            <w:proofErr w:type="spellStart"/>
            <w:r w:rsidRPr="00FA36A9">
              <w:rPr>
                <w:rFonts w:ascii="Times New Roman" w:eastAsia="Times New Roman" w:hAnsi="Times New Roman" w:cs="Times New Roman"/>
                <w:sz w:val="20"/>
                <w:szCs w:val="24"/>
                <w:lang w:val="ru-RU" w:eastAsia="uk-UA"/>
              </w:rPr>
              <w:t>наступного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питання</w:t>
            </w:r>
            <w:proofErr w:type="spellEnd"/>
            <w:r w:rsidRPr="00FA36A9">
              <w:rPr>
                <w:rFonts w:ascii="Times New Roman" w:eastAsia="Times New Roman" w:hAnsi="Times New Roman" w:cs="Times New Roman"/>
                <w:sz w:val="20"/>
                <w:szCs w:val="24"/>
                <w:lang w:val="ru-RU" w:eastAsia="uk-UA"/>
              </w:rPr>
              <w:t xml:space="preserve"> порядку денного:  </w:t>
            </w:r>
          </w:p>
          <w:p w14:paraId="042ED2EC"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1. </w:t>
            </w:r>
            <w:proofErr w:type="spellStart"/>
            <w:r w:rsidRPr="00FA36A9">
              <w:rPr>
                <w:rFonts w:ascii="Times New Roman" w:eastAsia="Times New Roman" w:hAnsi="Times New Roman" w:cs="Times New Roman"/>
                <w:sz w:val="20"/>
                <w:szCs w:val="24"/>
                <w:lang w:val="ru-RU" w:eastAsia="uk-UA"/>
              </w:rPr>
              <w:t>Схвалення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обрання</w:t>
            </w:r>
            <w:proofErr w:type="spellEnd"/>
            <w:r w:rsidRPr="00FA36A9">
              <w:rPr>
                <w:rFonts w:ascii="Times New Roman" w:eastAsia="Times New Roman" w:hAnsi="Times New Roman" w:cs="Times New Roman"/>
                <w:sz w:val="20"/>
                <w:szCs w:val="24"/>
                <w:lang w:val="ru-RU" w:eastAsia="uk-UA"/>
              </w:rPr>
              <w:t xml:space="preserve"> аудитора (</w:t>
            </w:r>
            <w:proofErr w:type="spellStart"/>
            <w:r w:rsidRPr="00FA36A9">
              <w:rPr>
                <w:rFonts w:ascii="Times New Roman" w:eastAsia="Times New Roman" w:hAnsi="Times New Roman" w:cs="Times New Roman"/>
                <w:sz w:val="20"/>
                <w:szCs w:val="24"/>
                <w:lang w:val="ru-RU" w:eastAsia="uk-UA"/>
              </w:rPr>
              <w:t>аудиторської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фірми</w:t>
            </w:r>
            <w:proofErr w:type="spellEnd"/>
            <w:r w:rsidRPr="00FA36A9">
              <w:rPr>
                <w:rFonts w:ascii="Times New Roman" w:eastAsia="Times New Roman" w:hAnsi="Times New Roman" w:cs="Times New Roman"/>
                <w:sz w:val="20"/>
                <w:szCs w:val="24"/>
                <w:lang w:val="ru-RU" w:eastAsia="uk-UA"/>
              </w:rPr>
              <w:t xml:space="preserve">) за результатами тендерного </w:t>
            </w:r>
            <w:proofErr w:type="spellStart"/>
            <w:r w:rsidRPr="00FA36A9">
              <w:rPr>
                <w:rFonts w:ascii="Times New Roman" w:eastAsia="Times New Roman" w:hAnsi="Times New Roman" w:cs="Times New Roman"/>
                <w:sz w:val="20"/>
                <w:szCs w:val="24"/>
                <w:lang w:val="ru-RU" w:eastAsia="uk-UA"/>
              </w:rPr>
              <w:t>відбору</w:t>
            </w:r>
            <w:proofErr w:type="spellEnd"/>
            <w:r w:rsidRPr="00FA36A9">
              <w:rPr>
                <w:rFonts w:ascii="Times New Roman" w:eastAsia="Times New Roman" w:hAnsi="Times New Roman" w:cs="Times New Roman"/>
                <w:sz w:val="20"/>
                <w:szCs w:val="24"/>
                <w:lang w:val="ru-RU" w:eastAsia="uk-UA"/>
              </w:rPr>
              <w:t xml:space="preserve"> для </w:t>
            </w:r>
            <w:proofErr w:type="spellStart"/>
            <w:r w:rsidRPr="00FA36A9">
              <w:rPr>
                <w:rFonts w:ascii="Times New Roman" w:eastAsia="Times New Roman" w:hAnsi="Times New Roman" w:cs="Times New Roman"/>
                <w:sz w:val="20"/>
                <w:szCs w:val="24"/>
                <w:lang w:val="ru-RU" w:eastAsia="uk-UA"/>
              </w:rPr>
              <w:t>проведення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аудиторської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перевірки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фінансової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звітності</w:t>
            </w:r>
            <w:proofErr w:type="spellEnd"/>
            <w:r w:rsidRPr="00FA36A9">
              <w:rPr>
                <w:rFonts w:ascii="Times New Roman" w:eastAsia="Times New Roman" w:hAnsi="Times New Roman" w:cs="Times New Roman"/>
                <w:sz w:val="20"/>
                <w:szCs w:val="24"/>
                <w:lang w:val="ru-RU" w:eastAsia="uk-UA"/>
              </w:rPr>
              <w:t xml:space="preserve"> поточного та/</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минулого</w:t>
            </w:r>
            <w:proofErr w:type="spellEnd"/>
            <w:r w:rsidRPr="00FA36A9">
              <w:rPr>
                <w:rFonts w:ascii="Times New Roman" w:eastAsia="Times New Roman" w:hAnsi="Times New Roman" w:cs="Times New Roman"/>
                <w:sz w:val="20"/>
                <w:szCs w:val="24"/>
                <w:lang w:val="ru-RU" w:eastAsia="uk-UA"/>
              </w:rPr>
              <w:t xml:space="preserve"> року (</w:t>
            </w:r>
            <w:proofErr w:type="spellStart"/>
            <w:r w:rsidRPr="00FA36A9">
              <w:rPr>
                <w:rFonts w:ascii="Times New Roman" w:eastAsia="Times New Roman" w:hAnsi="Times New Roman" w:cs="Times New Roman"/>
                <w:sz w:val="20"/>
                <w:szCs w:val="24"/>
                <w:lang w:val="ru-RU" w:eastAsia="uk-UA"/>
              </w:rPr>
              <w:t>років</w:t>
            </w:r>
            <w:proofErr w:type="spellEnd"/>
            <w:r w:rsidRPr="00FA36A9">
              <w:rPr>
                <w:rFonts w:ascii="Times New Roman" w:eastAsia="Times New Roman" w:hAnsi="Times New Roman" w:cs="Times New Roman"/>
                <w:sz w:val="20"/>
                <w:szCs w:val="24"/>
                <w:lang w:val="ru-RU" w:eastAsia="uk-UA"/>
              </w:rPr>
              <w:t>) ТОВ "</w:t>
            </w:r>
            <w:proofErr w:type="spellStart"/>
            <w:r w:rsidRPr="00FA36A9">
              <w:rPr>
                <w:rFonts w:ascii="Times New Roman" w:eastAsia="Times New Roman" w:hAnsi="Times New Roman" w:cs="Times New Roman"/>
                <w:sz w:val="20"/>
                <w:szCs w:val="24"/>
                <w:lang w:val="ru-RU" w:eastAsia="uk-UA"/>
              </w:rPr>
              <w:t>ПрайсуотерхаусКуперс</w:t>
            </w:r>
            <w:proofErr w:type="spellEnd"/>
            <w:r w:rsidRPr="00FA36A9">
              <w:rPr>
                <w:rFonts w:ascii="Times New Roman" w:eastAsia="Times New Roman" w:hAnsi="Times New Roman" w:cs="Times New Roman"/>
                <w:sz w:val="20"/>
                <w:szCs w:val="24"/>
                <w:lang w:val="ru-RU" w:eastAsia="uk-UA"/>
              </w:rPr>
              <w:t xml:space="preserve">" та </w:t>
            </w:r>
            <w:proofErr w:type="spellStart"/>
            <w:r w:rsidRPr="00FA36A9">
              <w:rPr>
                <w:rFonts w:ascii="Times New Roman" w:eastAsia="Times New Roman" w:hAnsi="Times New Roman" w:cs="Times New Roman"/>
                <w:sz w:val="20"/>
                <w:szCs w:val="24"/>
                <w:lang w:val="ru-RU" w:eastAsia="uk-UA"/>
              </w:rPr>
              <w:t>затвердити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умови</w:t>
            </w:r>
            <w:proofErr w:type="spellEnd"/>
            <w:r w:rsidRPr="00FA36A9">
              <w:rPr>
                <w:rFonts w:ascii="Times New Roman" w:eastAsia="Times New Roman" w:hAnsi="Times New Roman" w:cs="Times New Roman"/>
                <w:sz w:val="20"/>
                <w:szCs w:val="24"/>
                <w:lang w:val="ru-RU" w:eastAsia="uk-UA"/>
              </w:rPr>
              <w:t xml:space="preserve"> договору, </w:t>
            </w:r>
            <w:proofErr w:type="spellStart"/>
            <w:r w:rsidRPr="00FA36A9">
              <w:rPr>
                <w:rFonts w:ascii="Times New Roman" w:eastAsia="Times New Roman" w:hAnsi="Times New Roman" w:cs="Times New Roman"/>
                <w:sz w:val="20"/>
                <w:szCs w:val="24"/>
                <w:lang w:val="ru-RU" w:eastAsia="uk-UA"/>
              </w:rPr>
              <w:t>який</w:t>
            </w:r>
            <w:proofErr w:type="spellEnd"/>
            <w:r w:rsidRPr="00FA36A9">
              <w:rPr>
                <w:rFonts w:ascii="Times New Roman" w:eastAsia="Times New Roman" w:hAnsi="Times New Roman" w:cs="Times New Roman"/>
                <w:sz w:val="20"/>
                <w:szCs w:val="24"/>
                <w:lang w:val="ru-RU" w:eastAsia="uk-UA"/>
              </w:rPr>
              <w:t xml:space="preserve"> буде </w:t>
            </w:r>
            <w:proofErr w:type="spellStart"/>
            <w:r w:rsidRPr="00FA36A9">
              <w:rPr>
                <w:rFonts w:ascii="Times New Roman" w:eastAsia="Times New Roman" w:hAnsi="Times New Roman" w:cs="Times New Roman"/>
                <w:sz w:val="20"/>
                <w:szCs w:val="24"/>
                <w:lang w:val="ru-RU" w:eastAsia="uk-UA"/>
              </w:rPr>
              <w:t>укладено</w:t>
            </w:r>
            <w:proofErr w:type="spellEnd"/>
            <w:r w:rsidRPr="00FA36A9">
              <w:rPr>
                <w:rFonts w:ascii="Times New Roman" w:eastAsia="Times New Roman" w:hAnsi="Times New Roman" w:cs="Times New Roman"/>
                <w:sz w:val="20"/>
                <w:szCs w:val="24"/>
                <w:lang w:val="ru-RU" w:eastAsia="uk-UA"/>
              </w:rPr>
              <w:t xml:space="preserve"> з таким аудитором.</w:t>
            </w:r>
          </w:p>
          <w:p w14:paraId="135E4A21"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roofErr w:type="spellStart"/>
            <w:r w:rsidRPr="00FA36A9">
              <w:rPr>
                <w:rFonts w:ascii="Times New Roman" w:eastAsia="Times New Roman" w:hAnsi="Times New Roman" w:cs="Times New Roman"/>
                <w:sz w:val="20"/>
                <w:szCs w:val="24"/>
                <w:lang w:val="ru-RU" w:eastAsia="uk-UA"/>
              </w:rPr>
              <w:t>Керуючись</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статтею</w:t>
            </w:r>
            <w:proofErr w:type="spellEnd"/>
            <w:r w:rsidRPr="00FA36A9">
              <w:rPr>
                <w:rFonts w:ascii="Times New Roman" w:eastAsia="Times New Roman" w:hAnsi="Times New Roman" w:cs="Times New Roman"/>
                <w:sz w:val="20"/>
                <w:szCs w:val="24"/>
                <w:lang w:val="ru-RU" w:eastAsia="uk-UA"/>
              </w:rPr>
              <w:t xml:space="preserve"> 49 Закону </w:t>
            </w:r>
            <w:proofErr w:type="spellStart"/>
            <w:r w:rsidRPr="00FA36A9">
              <w:rPr>
                <w:rFonts w:ascii="Times New Roman" w:eastAsia="Times New Roman" w:hAnsi="Times New Roman" w:cs="Times New Roman"/>
                <w:sz w:val="20"/>
                <w:szCs w:val="24"/>
                <w:lang w:val="ru-RU" w:eastAsia="uk-UA"/>
              </w:rPr>
              <w:t>України</w:t>
            </w:r>
            <w:proofErr w:type="spellEnd"/>
            <w:r w:rsidRPr="00FA36A9">
              <w:rPr>
                <w:rFonts w:ascii="Times New Roman" w:eastAsia="Times New Roman" w:hAnsi="Times New Roman" w:cs="Times New Roman"/>
                <w:sz w:val="20"/>
                <w:szCs w:val="24"/>
                <w:lang w:val="ru-RU" w:eastAsia="uk-UA"/>
              </w:rPr>
              <w:t xml:space="preserve"> "Про </w:t>
            </w:r>
            <w:proofErr w:type="spellStart"/>
            <w:r w:rsidRPr="00FA36A9">
              <w:rPr>
                <w:rFonts w:ascii="Times New Roman" w:eastAsia="Times New Roman" w:hAnsi="Times New Roman" w:cs="Times New Roman"/>
                <w:sz w:val="20"/>
                <w:szCs w:val="24"/>
                <w:lang w:val="ru-RU" w:eastAsia="uk-UA"/>
              </w:rPr>
              <w:t>акціонерні</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єдиний</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акціонер</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якому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належить</w:t>
            </w:r>
            <w:proofErr w:type="spellEnd"/>
            <w:r w:rsidRPr="00FA36A9">
              <w:rPr>
                <w:rFonts w:ascii="Times New Roman" w:eastAsia="Times New Roman" w:hAnsi="Times New Roman" w:cs="Times New Roman"/>
                <w:sz w:val="20"/>
                <w:szCs w:val="24"/>
                <w:lang w:val="ru-RU" w:eastAsia="uk-UA"/>
              </w:rPr>
              <w:t xml:space="preserve"> 100% статутного </w:t>
            </w:r>
            <w:proofErr w:type="spellStart"/>
            <w:r w:rsidRPr="00FA36A9">
              <w:rPr>
                <w:rFonts w:ascii="Times New Roman" w:eastAsia="Times New Roman" w:hAnsi="Times New Roman" w:cs="Times New Roman"/>
                <w:sz w:val="20"/>
                <w:szCs w:val="24"/>
                <w:lang w:val="ru-RU" w:eastAsia="uk-UA"/>
              </w:rPr>
              <w:t>капіталу</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Товариства</w:t>
            </w:r>
            <w:proofErr w:type="spellEnd"/>
            <w:r w:rsidRPr="00FA36A9">
              <w:rPr>
                <w:rFonts w:ascii="Times New Roman" w:eastAsia="Times New Roman" w:hAnsi="Times New Roman" w:cs="Times New Roman"/>
                <w:sz w:val="20"/>
                <w:szCs w:val="24"/>
                <w:lang w:val="ru-RU" w:eastAsia="uk-UA"/>
              </w:rPr>
              <w:t xml:space="preserve">, </w:t>
            </w:r>
          </w:p>
          <w:p w14:paraId="234E95C7"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ВИРІШИВ:</w:t>
            </w:r>
          </w:p>
          <w:p w14:paraId="18D4B934"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r w:rsidRPr="00FA36A9">
              <w:rPr>
                <w:rFonts w:ascii="Times New Roman" w:eastAsia="Times New Roman" w:hAnsi="Times New Roman" w:cs="Times New Roman"/>
                <w:sz w:val="20"/>
                <w:szCs w:val="24"/>
                <w:lang w:val="ru-RU" w:eastAsia="uk-UA"/>
              </w:rPr>
              <w:t xml:space="preserve">1. </w:t>
            </w:r>
            <w:proofErr w:type="spellStart"/>
            <w:r w:rsidRPr="00FA36A9">
              <w:rPr>
                <w:rFonts w:ascii="Times New Roman" w:eastAsia="Times New Roman" w:hAnsi="Times New Roman" w:cs="Times New Roman"/>
                <w:sz w:val="20"/>
                <w:szCs w:val="24"/>
                <w:lang w:val="ru-RU" w:eastAsia="uk-UA"/>
              </w:rPr>
              <w:t>Схвалити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обрання</w:t>
            </w:r>
            <w:proofErr w:type="spellEnd"/>
            <w:r w:rsidRPr="00FA36A9">
              <w:rPr>
                <w:rFonts w:ascii="Times New Roman" w:eastAsia="Times New Roman" w:hAnsi="Times New Roman" w:cs="Times New Roman"/>
                <w:sz w:val="20"/>
                <w:szCs w:val="24"/>
                <w:lang w:val="ru-RU" w:eastAsia="uk-UA"/>
              </w:rPr>
              <w:t xml:space="preserve"> аудитора (</w:t>
            </w:r>
            <w:proofErr w:type="spellStart"/>
            <w:r w:rsidRPr="00FA36A9">
              <w:rPr>
                <w:rFonts w:ascii="Times New Roman" w:eastAsia="Times New Roman" w:hAnsi="Times New Roman" w:cs="Times New Roman"/>
                <w:sz w:val="20"/>
                <w:szCs w:val="24"/>
                <w:lang w:val="ru-RU" w:eastAsia="uk-UA"/>
              </w:rPr>
              <w:t>аудиторської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фірми</w:t>
            </w:r>
            <w:proofErr w:type="spellEnd"/>
            <w:r w:rsidRPr="00FA36A9">
              <w:rPr>
                <w:rFonts w:ascii="Times New Roman" w:eastAsia="Times New Roman" w:hAnsi="Times New Roman" w:cs="Times New Roman"/>
                <w:sz w:val="20"/>
                <w:szCs w:val="24"/>
                <w:lang w:val="ru-RU" w:eastAsia="uk-UA"/>
              </w:rPr>
              <w:t xml:space="preserve">) за результатами тендерного </w:t>
            </w:r>
            <w:proofErr w:type="spellStart"/>
            <w:r w:rsidRPr="00FA36A9">
              <w:rPr>
                <w:rFonts w:ascii="Times New Roman" w:eastAsia="Times New Roman" w:hAnsi="Times New Roman" w:cs="Times New Roman"/>
                <w:sz w:val="20"/>
                <w:szCs w:val="24"/>
                <w:lang w:val="ru-RU" w:eastAsia="uk-UA"/>
              </w:rPr>
              <w:t>відбору</w:t>
            </w:r>
            <w:proofErr w:type="spellEnd"/>
            <w:r w:rsidRPr="00FA36A9">
              <w:rPr>
                <w:rFonts w:ascii="Times New Roman" w:eastAsia="Times New Roman" w:hAnsi="Times New Roman" w:cs="Times New Roman"/>
                <w:sz w:val="20"/>
                <w:szCs w:val="24"/>
                <w:lang w:val="ru-RU" w:eastAsia="uk-UA"/>
              </w:rPr>
              <w:t xml:space="preserve"> для </w:t>
            </w:r>
            <w:proofErr w:type="spellStart"/>
            <w:r w:rsidRPr="00FA36A9">
              <w:rPr>
                <w:rFonts w:ascii="Times New Roman" w:eastAsia="Times New Roman" w:hAnsi="Times New Roman" w:cs="Times New Roman"/>
                <w:sz w:val="20"/>
                <w:szCs w:val="24"/>
                <w:lang w:val="ru-RU" w:eastAsia="uk-UA"/>
              </w:rPr>
              <w:t>проведення</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аудиторської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перевірки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фінансової</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звітності</w:t>
            </w:r>
            <w:proofErr w:type="spellEnd"/>
            <w:r w:rsidRPr="00FA36A9">
              <w:rPr>
                <w:rFonts w:ascii="Times New Roman" w:eastAsia="Times New Roman" w:hAnsi="Times New Roman" w:cs="Times New Roman"/>
                <w:sz w:val="20"/>
                <w:szCs w:val="24"/>
                <w:lang w:val="ru-RU" w:eastAsia="uk-UA"/>
              </w:rPr>
              <w:t xml:space="preserve"> поточного та/</w:t>
            </w:r>
            <w:proofErr w:type="spellStart"/>
            <w:r w:rsidRPr="00FA36A9">
              <w:rPr>
                <w:rFonts w:ascii="Times New Roman" w:eastAsia="Times New Roman" w:hAnsi="Times New Roman" w:cs="Times New Roman"/>
                <w:sz w:val="20"/>
                <w:szCs w:val="24"/>
                <w:lang w:val="ru-RU" w:eastAsia="uk-UA"/>
              </w:rPr>
              <w:t>або</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минулого</w:t>
            </w:r>
            <w:proofErr w:type="spellEnd"/>
            <w:r w:rsidRPr="00FA36A9">
              <w:rPr>
                <w:rFonts w:ascii="Times New Roman" w:eastAsia="Times New Roman" w:hAnsi="Times New Roman" w:cs="Times New Roman"/>
                <w:sz w:val="20"/>
                <w:szCs w:val="24"/>
                <w:lang w:val="ru-RU" w:eastAsia="uk-UA"/>
              </w:rPr>
              <w:t xml:space="preserve"> року (</w:t>
            </w:r>
            <w:proofErr w:type="spellStart"/>
            <w:r w:rsidRPr="00FA36A9">
              <w:rPr>
                <w:rFonts w:ascii="Times New Roman" w:eastAsia="Times New Roman" w:hAnsi="Times New Roman" w:cs="Times New Roman"/>
                <w:sz w:val="20"/>
                <w:szCs w:val="24"/>
                <w:lang w:val="ru-RU" w:eastAsia="uk-UA"/>
              </w:rPr>
              <w:t>років</w:t>
            </w:r>
            <w:proofErr w:type="spellEnd"/>
            <w:r w:rsidRPr="00FA36A9">
              <w:rPr>
                <w:rFonts w:ascii="Times New Roman" w:eastAsia="Times New Roman" w:hAnsi="Times New Roman" w:cs="Times New Roman"/>
                <w:sz w:val="20"/>
                <w:szCs w:val="24"/>
                <w:lang w:val="ru-RU" w:eastAsia="uk-UA"/>
              </w:rPr>
              <w:t>) ТОВ "</w:t>
            </w:r>
            <w:proofErr w:type="spellStart"/>
            <w:r w:rsidRPr="00FA36A9">
              <w:rPr>
                <w:rFonts w:ascii="Times New Roman" w:eastAsia="Times New Roman" w:hAnsi="Times New Roman" w:cs="Times New Roman"/>
                <w:sz w:val="20"/>
                <w:szCs w:val="24"/>
                <w:lang w:val="ru-RU" w:eastAsia="uk-UA"/>
              </w:rPr>
              <w:t>ПрайсуотерхаусКуперс</w:t>
            </w:r>
            <w:proofErr w:type="spellEnd"/>
            <w:r w:rsidRPr="00FA36A9">
              <w:rPr>
                <w:rFonts w:ascii="Times New Roman" w:eastAsia="Times New Roman" w:hAnsi="Times New Roman" w:cs="Times New Roman"/>
                <w:sz w:val="20"/>
                <w:szCs w:val="24"/>
                <w:lang w:val="ru-RU" w:eastAsia="uk-UA"/>
              </w:rPr>
              <w:t xml:space="preserve">" та </w:t>
            </w:r>
            <w:proofErr w:type="spellStart"/>
            <w:r w:rsidRPr="00FA36A9">
              <w:rPr>
                <w:rFonts w:ascii="Times New Roman" w:eastAsia="Times New Roman" w:hAnsi="Times New Roman" w:cs="Times New Roman"/>
                <w:sz w:val="20"/>
                <w:szCs w:val="24"/>
                <w:lang w:val="ru-RU" w:eastAsia="uk-UA"/>
              </w:rPr>
              <w:t>затвердити</w:t>
            </w:r>
            <w:proofErr w:type="spellEnd"/>
            <w:r w:rsidRPr="00FA36A9">
              <w:rPr>
                <w:rFonts w:ascii="Times New Roman" w:eastAsia="Times New Roman" w:hAnsi="Times New Roman" w:cs="Times New Roman"/>
                <w:sz w:val="20"/>
                <w:szCs w:val="24"/>
                <w:lang w:val="ru-RU" w:eastAsia="uk-UA"/>
              </w:rPr>
              <w:t xml:space="preserve"> </w:t>
            </w:r>
            <w:proofErr w:type="spellStart"/>
            <w:r w:rsidRPr="00FA36A9">
              <w:rPr>
                <w:rFonts w:ascii="Times New Roman" w:eastAsia="Times New Roman" w:hAnsi="Times New Roman" w:cs="Times New Roman"/>
                <w:sz w:val="20"/>
                <w:szCs w:val="24"/>
                <w:lang w:val="ru-RU" w:eastAsia="uk-UA"/>
              </w:rPr>
              <w:t>умови</w:t>
            </w:r>
            <w:proofErr w:type="spellEnd"/>
            <w:r w:rsidRPr="00FA36A9">
              <w:rPr>
                <w:rFonts w:ascii="Times New Roman" w:eastAsia="Times New Roman" w:hAnsi="Times New Roman" w:cs="Times New Roman"/>
                <w:sz w:val="20"/>
                <w:szCs w:val="24"/>
                <w:lang w:val="ru-RU" w:eastAsia="uk-UA"/>
              </w:rPr>
              <w:t xml:space="preserve"> договору, </w:t>
            </w:r>
            <w:proofErr w:type="spellStart"/>
            <w:r w:rsidRPr="00FA36A9">
              <w:rPr>
                <w:rFonts w:ascii="Times New Roman" w:eastAsia="Times New Roman" w:hAnsi="Times New Roman" w:cs="Times New Roman"/>
                <w:sz w:val="20"/>
                <w:szCs w:val="24"/>
                <w:lang w:val="ru-RU" w:eastAsia="uk-UA"/>
              </w:rPr>
              <w:t>який</w:t>
            </w:r>
            <w:proofErr w:type="spellEnd"/>
            <w:r w:rsidRPr="00FA36A9">
              <w:rPr>
                <w:rFonts w:ascii="Times New Roman" w:eastAsia="Times New Roman" w:hAnsi="Times New Roman" w:cs="Times New Roman"/>
                <w:sz w:val="20"/>
                <w:szCs w:val="24"/>
                <w:lang w:val="ru-RU" w:eastAsia="uk-UA"/>
              </w:rPr>
              <w:t xml:space="preserve"> буде </w:t>
            </w:r>
            <w:proofErr w:type="spellStart"/>
            <w:r w:rsidRPr="00FA36A9">
              <w:rPr>
                <w:rFonts w:ascii="Times New Roman" w:eastAsia="Times New Roman" w:hAnsi="Times New Roman" w:cs="Times New Roman"/>
                <w:sz w:val="20"/>
                <w:szCs w:val="24"/>
                <w:lang w:val="ru-RU" w:eastAsia="uk-UA"/>
              </w:rPr>
              <w:t>укладено</w:t>
            </w:r>
            <w:proofErr w:type="spellEnd"/>
            <w:r w:rsidRPr="00FA36A9">
              <w:rPr>
                <w:rFonts w:ascii="Times New Roman" w:eastAsia="Times New Roman" w:hAnsi="Times New Roman" w:cs="Times New Roman"/>
                <w:sz w:val="20"/>
                <w:szCs w:val="24"/>
                <w:lang w:val="ru-RU" w:eastAsia="uk-UA"/>
              </w:rPr>
              <w:t xml:space="preserve"> з таким аудитором.</w:t>
            </w:r>
          </w:p>
        </w:tc>
      </w:tr>
    </w:tbl>
    <w:p w14:paraId="118FAFA8"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
    <w:p w14:paraId="50527754"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
    <w:p w14:paraId="06B8AD4E" w14:textId="77777777" w:rsidR="00FA36A9" w:rsidRPr="00FA36A9" w:rsidRDefault="00FA36A9" w:rsidP="00FA36A9">
      <w:pPr>
        <w:tabs>
          <w:tab w:val="left" w:pos="10620"/>
        </w:tabs>
        <w:spacing w:after="0" w:line="240" w:lineRule="auto"/>
        <w:rPr>
          <w:rFonts w:ascii="Times New Roman" w:eastAsia="Times New Roman" w:hAnsi="Times New Roman" w:cs="Times New Roman"/>
          <w:sz w:val="20"/>
          <w:szCs w:val="24"/>
          <w:lang w:val="ru-RU" w:eastAsia="uk-UA"/>
        </w:rPr>
      </w:pPr>
    </w:p>
    <w:p w14:paraId="44832C43" w14:textId="77777777" w:rsidR="00FA36A9" w:rsidRPr="00FA36A9" w:rsidRDefault="00FA36A9" w:rsidP="00FA36A9">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14:paraId="7745D323"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A36A9">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FA36A9" w:rsidRPr="00FA36A9" w14:paraId="0900740D" w14:textId="77777777" w:rsidTr="0095360D">
        <w:trPr>
          <w:trHeight w:val="284"/>
        </w:trPr>
        <w:tc>
          <w:tcPr>
            <w:tcW w:w="6981" w:type="dxa"/>
            <w:gridSpan w:val="2"/>
            <w:shd w:val="clear" w:color="auto" w:fill="auto"/>
            <w:vAlign w:val="center"/>
          </w:tcPr>
          <w:p w14:paraId="4CC1ECE3"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14:paraId="46A98E0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Так</w:t>
            </w:r>
          </w:p>
        </w:tc>
        <w:tc>
          <w:tcPr>
            <w:tcW w:w="1574" w:type="dxa"/>
            <w:shd w:val="clear" w:color="auto" w:fill="auto"/>
            <w:vAlign w:val="center"/>
          </w:tcPr>
          <w:p w14:paraId="71BA093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Ні</w:t>
            </w:r>
          </w:p>
        </w:tc>
      </w:tr>
      <w:tr w:rsidR="00FA36A9" w:rsidRPr="00FA36A9" w14:paraId="5C49B0BC" w14:textId="77777777" w:rsidTr="0095360D">
        <w:trPr>
          <w:trHeight w:val="284"/>
        </w:trPr>
        <w:tc>
          <w:tcPr>
            <w:tcW w:w="6981" w:type="dxa"/>
            <w:gridSpan w:val="2"/>
            <w:shd w:val="clear" w:color="auto" w:fill="auto"/>
            <w:vAlign w:val="center"/>
          </w:tcPr>
          <w:p w14:paraId="7170CDF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14:paraId="0F9991B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14:paraId="1178A47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X</w:t>
            </w:r>
          </w:p>
        </w:tc>
      </w:tr>
      <w:tr w:rsidR="00FA36A9" w:rsidRPr="00FA36A9" w14:paraId="642646BE" w14:textId="77777777" w:rsidTr="0095360D">
        <w:trPr>
          <w:trHeight w:val="284"/>
        </w:trPr>
        <w:tc>
          <w:tcPr>
            <w:tcW w:w="6981" w:type="dxa"/>
            <w:gridSpan w:val="2"/>
            <w:shd w:val="clear" w:color="auto" w:fill="auto"/>
            <w:vAlign w:val="center"/>
          </w:tcPr>
          <w:p w14:paraId="120DF7CA"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14:paraId="3CE7AB8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EACBEF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43E30796" w14:textId="77777777" w:rsidTr="0095360D">
        <w:trPr>
          <w:trHeight w:val="284"/>
        </w:trPr>
        <w:tc>
          <w:tcPr>
            <w:tcW w:w="6981" w:type="dxa"/>
            <w:gridSpan w:val="2"/>
            <w:shd w:val="clear" w:color="auto" w:fill="auto"/>
            <w:vAlign w:val="center"/>
          </w:tcPr>
          <w:p w14:paraId="2B74D86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14:paraId="3C9E475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F24051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0D321E55" w14:textId="77777777" w:rsidTr="0095360D">
        <w:trPr>
          <w:trHeight w:val="284"/>
        </w:trPr>
        <w:tc>
          <w:tcPr>
            <w:tcW w:w="1284" w:type="dxa"/>
            <w:shd w:val="clear" w:color="auto" w:fill="auto"/>
          </w:tcPr>
          <w:p w14:paraId="77A6D7FC"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Інше</w:t>
            </w:r>
          </w:p>
        </w:tc>
        <w:tc>
          <w:tcPr>
            <w:tcW w:w="8853" w:type="dxa"/>
            <w:gridSpan w:val="3"/>
            <w:shd w:val="clear" w:color="auto" w:fill="auto"/>
          </w:tcPr>
          <w:p w14:paraId="56B8DE39"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Повноваження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загальних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зборів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здійснюються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одноосібно</w:t>
            </w:r>
            <w:proofErr w:type="spellEnd"/>
            <w:r w:rsidRPr="00FA36A9">
              <w:rPr>
                <w:rFonts w:ascii="Times New Roman" w:eastAsia="Times New Roman" w:hAnsi="Times New Roman" w:cs="Times New Roman"/>
                <w:bCs/>
                <w:sz w:val="20"/>
                <w:szCs w:val="20"/>
                <w:lang w:val="ru-RU" w:eastAsia="uk-UA"/>
              </w:rPr>
              <w:t>.</w:t>
            </w:r>
          </w:p>
        </w:tc>
      </w:tr>
    </w:tbl>
    <w:p w14:paraId="56C24C63"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p w14:paraId="76F963EE"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FA36A9" w:rsidRPr="00FA36A9" w14:paraId="1669F8B2" w14:textId="77777777" w:rsidTr="0095360D">
        <w:trPr>
          <w:trHeight w:val="284"/>
        </w:trPr>
        <w:tc>
          <w:tcPr>
            <w:tcW w:w="6981" w:type="dxa"/>
            <w:shd w:val="clear" w:color="auto" w:fill="auto"/>
            <w:vAlign w:val="center"/>
          </w:tcPr>
          <w:p w14:paraId="587B85DD"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14:paraId="15CB586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Так</w:t>
            </w:r>
          </w:p>
        </w:tc>
        <w:tc>
          <w:tcPr>
            <w:tcW w:w="1574" w:type="dxa"/>
            <w:shd w:val="clear" w:color="auto" w:fill="auto"/>
            <w:vAlign w:val="center"/>
          </w:tcPr>
          <w:p w14:paraId="350B87E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Ні</w:t>
            </w:r>
          </w:p>
        </w:tc>
      </w:tr>
      <w:tr w:rsidR="00FA36A9" w:rsidRPr="00FA36A9" w14:paraId="0A432BC1" w14:textId="77777777" w:rsidTr="0095360D">
        <w:trPr>
          <w:trHeight w:val="284"/>
        </w:trPr>
        <w:tc>
          <w:tcPr>
            <w:tcW w:w="6981" w:type="dxa"/>
            <w:shd w:val="clear" w:color="auto" w:fill="auto"/>
            <w:vAlign w:val="center"/>
          </w:tcPr>
          <w:p w14:paraId="7A76929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FA36A9">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14:paraId="31E2811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14:paraId="597F789E"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13BED920" w14:textId="77777777" w:rsidTr="0095360D">
        <w:trPr>
          <w:trHeight w:val="284"/>
        </w:trPr>
        <w:tc>
          <w:tcPr>
            <w:tcW w:w="6981" w:type="dxa"/>
            <w:shd w:val="clear" w:color="auto" w:fill="auto"/>
            <w:vAlign w:val="center"/>
          </w:tcPr>
          <w:p w14:paraId="4DF2433C"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FA36A9">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14:paraId="620A308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3BF3D1A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bl>
    <w:p w14:paraId="1B9C51DB"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1"/>
          <w:szCs w:val="21"/>
          <w:lang w:eastAsia="uk-UA"/>
        </w:rPr>
      </w:pPr>
    </w:p>
    <w:p w14:paraId="56FCFEFF"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FA36A9" w:rsidRPr="00FA36A9" w14:paraId="028911E3" w14:textId="77777777" w:rsidTr="0095360D">
        <w:trPr>
          <w:trHeight w:val="284"/>
        </w:trPr>
        <w:tc>
          <w:tcPr>
            <w:tcW w:w="6981" w:type="dxa"/>
            <w:gridSpan w:val="2"/>
            <w:shd w:val="clear" w:color="auto" w:fill="auto"/>
            <w:vAlign w:val="center"/>
          </w:tcPr>
          <w:p w14:paraId="42CF5E9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14:paraId="286BCA0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Так</w:t>
            </w:r>
          </w:p>
        </w:tc>
        <w:tc>
          <w:tcPr>
            <w:tcW w:w="1574" w:type="dxa"/>
            <w:shd w:val="clear" w:color="auto" w:fill="auto"/>
            <w:vAlign w:val="center"/>
          </w:tcPr>
          <w:p w14:paraId="4A3230D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Ні</w:t>
            </w:r>
          </w:p>
        </w:tc>
      </w:tr>
      <w:tr w:rsidR="00FA36A9" w:rsidRPr="00FA36A9" w14:paraId="45B15768" w14:textId="77777777" w:rsidTr="0095360D">
        <w:trPr>
          <w:trHeight w:val="284"/>
        </w:trPr>
        <w:tc>
          <w:tcPr>
            <w:tcW w:w="6981" w:type="dxa"/>
            <w:gridSpan w:val="2"/>
            <w:shd w:val="clear" w:color="auto" w:fill="auto"/>
            <w:vAlign w:val="center"/>
          </w:tcPr>
          <w:p w14:paraId="5F7FDA2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14:paraId="46E0D5D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A78C1D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52654B86" w14:textId="77777777" w:rsidTr="0095360D">
        <w:trPr>
          <w:trHeight w:val="284"/>
        </w:trPr>
        <w:tc>
          <w:tcPr>
            <w:tcW w:w="6981" w:type="dxa"/>
            <w:gridSpan w:val="2"/>
            <w:shd w:val="clear" w:color="auto" w:fill="auto"/>
            <w:vAlign w:val="center"/>
          </w:tcPr>
          <w:p w14:paraId="3F7305C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14:paraId="3AB06FD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DBF63D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462C3572" w14:textId="77777777" w:rsidTr="0095360D">
        <w:trPr>
          <w:trHeight w:val="284"/>
        </w:trPr>
        <w:tc>
          <w:tcPr>
            <w:tcW w:w="6981" w:type="dxa"/>
            <w:gridSpan w:val="2"/>
            <w:shd w:val="clear" w:color="auto" w:fill="auto"/>
            <w:vAlign w:val="center"/>
          </w:tcPr>
          <w:p w14:paraId="130F448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14:paraId="4BC4914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F0677B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1945F9A8" w14:textId="77777777" w:rsidTr="0095360D">
        <w:trPr>
          <w:trHeight w:val="284"/>
        </w:trPr>
        <w:tc>
          <w:tcPr>
            <w:tcW w:w="1284" w:type="dxa"/>
            <w:shd w:val="clear" w:color="auto" w:fill="auto"/>
          </w:tcPr>
          <w:p w14:paraId="290B419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Інше</w:t>
            </w:r>
          </w:p>
        </w:tc>
        <w:tc>
          <w:tcPr>
            <w:tcW w:w="8853" w:type="dxa"/>
            <w:gridSpan w:val="3"/>
            <w:shd w:val="clear" w:color="auto" w:fill="auto"/>
          </w:tcPr>
          <w:p w14:paraId="2FDF016A"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ru-RU" w:eastAsia="uk-UA"/>
              </w:rPr>
              <w:t>Повноваження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загальних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зборів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здійснюються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одноосібно</w:t>
            </w:r>
            <w:proofErr w:type="spellEnd"/>
            <w:r w:rsidRPr="00FA36A9">
              <w:rPr>
                <w:rFonts w:ascii="Times New Roman" w:eastAsia="Times New Roman" w:hAnsi="Times New Roman" w:cs="Times New Roman"/>
                <w:bCs/>
                <w:sz w:val="20"/>
                <w:szCs w:val="20"/>
                <w:lang w:val="ru-RU" w:eastAsia="uk-UA"/>
              </w:rPr>
              <w:t>.</w:t>
            </w:r>
          </w:p>
        </w:tc>
      </w:tr>
    </w:tbl>
    <w:p w14:paraId="2C8753B6" w14:textId="77777777" w:rsidR="00FA36A9" w:rsidRPr="00FA36A9" w:rsidRDefault="00FA36A9" w:rsidP="00FA36A9">
      <w:pPr>
        <w:spacing w:after="0" w:line="240" w:lineRule="auto"/>
        <w:outlineLvl w:val="2"/>
        <w:rPr>
          <w:rFonts w:ascii="Times New Roman" w:eastAsia="Times New Roman" w:hAnsi="Times New Roman" w:cs="Times New Roman"/>
          <w:b/>
          <w:bCs/>
          <w:sz w:val="20"/>
          <w:szCs w:val="20"/>
          <w:lang w:eastAsia="uk-UA"/>
        </w:rPr>
      </w:pPr>
    </w:p>
    <w:p w14:paraId="5EA33100"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FA36A9" w:rsidRPr="00FA36A9" w14:paraId="5037509A" w14:textId="77777777" w:rsidTr="0095360D">
        <w:trPr>
          <w:trHeight w:val="284"/>
        </w:trPr>
        <w:tc>
          <w:tcPr>
            <w:tcW w:w="6995" w:type="dxa"/>
            <w:gridSpan w:val="2"/>
            <w:shd w:val="clear" w:color="auto" w:fill="auto"/>
            <w:vAlign w:val="center"/>
          </w:tcPr>
          <w:p w14:paraId="359BBC92"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14:paraId="329DF24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Так</w:t>
            </w:r>
          </w:p>
        </w:tc>
        <w:tc>
          <w:tcPr>
            <w:tcW w:w="1574" w:type="dxa"/>
            <w:shd w:val="clear" w:color="auto" w:fill="auto"/>
            <w:vAlign w:val="center"/>
          </w:tcPr>
          <w:p w14:paraId="70643AF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Ні</w:t>
            </w:r>
          </w:p>
        </w:tc>
      </w:tr>
      <w:tr w:rsidR="00FA36A9" w:rsidRPr="00FA36A9" w14:paraId="311179E4" w14:textId="77777777" w:rsidTr="0095360D">
        <w:trPr>
          <w:trHeight w:val="284"/>
        </w:trPr>
        <w:tc>
          <w:tcPr>
            <w:tcW w:w="6995" w:type="dxa"/>
            <w:gridSpan w:val="2"/>
            <w:shd w:val="clear" w:color="auto" w:fill="auto"/>
            <w:vAlign w:val="center"/>
          </w:tcPr>
          <w:p w14:paraId="751BFE6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14:paraId="4DFAD8A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B5683F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1756F318" w14:textId="77777777" w:rsidTr="0095360D">
        <w:trPr>
          <w:trHeight w:val="284"/>
        </w:trPr>
        <w:tc>
          <w:tcPr>
            <w:tcW w:w="6995" w:type="dxa"/>
            <w:gridSpan w:val="2"/>
            <w:shd w:val="clear" w:color="auto" w:fill="auto"/>
            <w:vAlign w:val="center"/>
          </w:tcPr>
          <w:p w14:paraId="067DED8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14:paraId="280E3BB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516D0D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7AE5FFE3" w14:textId="77777777" w:rsidTr="0095360D">
        <w:trPr>
          <w:trHeight w:val="284"/>
        </w:trPr>
        <w:tc>
          <w:tcPr>
            <w:tcW w:w="6995" w:type="dxa"/>
            <w:gridSpan w:val="2"/>
            <w:shd w:val="clear" w:color="auto" w:fill="auto"/>
            <w:vAlign w:val="center"/>
          </w:tcPr>
          <w:p w14:paraId="7DB8A68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14:paraId="2FD9557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FB0C0E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4E935E8F" w14:textId="77777777" w:rsidTr="0095360D">
        <w:trPr>
          <w:trHeight w:val="284"/>
        </w:trPr>
        <w:tc>
          <w:tcPr>
            <w:tcW w:w="6995" w:type="dxa"/>
            <w:gridSpan w:val="2"/>
            <w:shd w:val="clear" w:color="auto" w:fill="auto"/>
            <w:vAlign w:val="center"/>
          </w:tcPr>
          <w:p w14:paraId="6496A5B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14:paraId="0260603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14:paraId="46588FD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208B11D7" w14:textId="77777777" w:rsidTr="0095360D">
        <w:trPr>
          <w:trHeight w:val="284"/>
        </w:trPr>
        <w:tc>
          <w:tcPr>
            <w:tcW w:w="6995" w:type="dxa"/>
            <w:gridSpan w:val="2"/>
            <w:shd w:val="clear" w:color="auto" w:fill="auto"/>
            <w:vAlign w:val="center"/>
          </w:tcPr>
          <w:p w14:paraId="069F85EB"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14:paraId="30E1466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14:paraId="4D57134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409D0637" w14:textId="77777777" w:rsidTr="0095360D">
        <w:trPr>
          <w:trHeight w:val="284"/>
        </w:trPr>
        <w:tc>
          <w:tcPr>
            <w:tcW w:w="6995" w:type="dxa"/>
            <w:gridSpan w:val="2"/>
            <w:shd w:val="clear" w:color="auto" w:fill="auto"/>
            <w:vAlign w:val="center"/>
          </w:tcPr>
          <w:p w14:paraId="12381B6E"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14:paraId="0D8118E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14:paraId="2CA492B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73F3D7B4" w14:textId="77777777" w:rsidTr="0095360D">
        <w:trPr>
          <w:trHeight w:val="284"/>
        </w:trPr>
        <w:tc>
          <w:tcPr>
            <w:tcW w:w="6995" w:type="dxa"/>
            <w:gridSpan w:val="2"/>
            <w:shd w:val="clear" w:color="auto" w:fill="auto"/>
            <w:vAlign w:val="center"/>
          </w:tcPr>
          <w:p w14:paraId="63044B5D"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14:paraId="36CC116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14:paraId="4DC404A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en-US" w:eastAsia="uk-UA"/>
              </w:rPr>
              <w:t>X</w:t>
            </w:r>
          </w:p>
        </w:tc>
      </w:tr>
      <w:tr w:rsidR="00FA36A9" w:rsidRPr="00FA36A9" w14:paraId="76A6FBB3" w14:textId="77777777" w:rsidTr="0095360D">
        <w:trPr>
          <w:trHeight w:val="284"/>
        </w:trPr>
        <w:tc>
          <w:tcPr>
            <w:tcW w:w="6995" w:type="dxa"/>
            <w:gridSpan w:val="2"/>
            <w:shd w:val="clear" w:color="auto" w:fill="auto"/>
            <w:vAlign w:val="center"/>
          </w:tcPr>
          <w:p w14:paraId="6CA70E72"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14:paraId="5FE2279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0214E52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6DE9418B" w14:textId="77777777" w:rsidTr="0095360D">
        <w:trPr>
          <w:trHeight w:val="284"/>
        </w:trPr>
        <w:tc>
          <w:tcPr>
            <w:tcW w:w="6995" w:type="dxa"/>
            <w:gridSpan w:val="2"/>
            <w:shd w:val="clear" w:color="auto" w:fill="auto"/>
            <w:vAlign w:val="center"/>
          </w:tcPr>
          <w:p w14:paraId="7F1304A0"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14:paraId="17A575F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14:paraId="41AB911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6F032877" w14:textId="77777777" w:rsidTr="0095360D">
        <w:trPr>
          <w:trHeight w:val="284"/>
        </w:trPr>
        <w:tc>
          <w:tcPr>
            <w:tcW w:w="1284" w:type="dxa"/>
            <w:shd w:val="clear" w:color="auto" w:fill="auto"/>
          </w:tcPr>
          <w:p w14:paraId="288461D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Інше</w:t>
            </w:r>
          </w:p>
        </w:tc>
        <w:tc>
          <w:tcPr>
            <w:tcW w:w="8853" w:type="dxa"/>
            <w:gridSpan w:val="3"/>
            <w:shd w:val="clear" w:color="auto" w:fill="auto"/>
          </w:tcPr>
          <w:p w14:paraId="79A94D3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ru-RU" w:eastAsia="uk-UA"/>
              </w:rPr>
              <w:t>Схвалення</w:t>
            </w:r>
            <w:proofErr w:type="spellEnd"/>
            <w:r w:rsidRPr="00FA36A9">
              <w:rPr>
                <w:rFonts w:ascii="Times New Roman" w:eastAsia="Times New Roman" w:hAnsi="Times New Roman" w:cs="Times New Roman"/>
                <w:bCs/>
                <w:sz w:val="20"/>
                <w:szCs w:val="20"/>
                <w:lang w:val="ru-RU" w:eastAsia="uk-UA"/>
              </w:rPr>
              <w:t xml:space="preserve"> аудитора (</w:t>
            </w:r>
            <w:proofErr w:type="spellStart"/>
            <w:r w:rsidRPr="00FA36A9">
              <w:rPr>
                <w:rFonts w:ascii="Times New Roman" w:eastAsia="Times New Roman" w:hAnsi="Times New Roman" w:cs="Times New Roman"/>
                <w:bCs/>
                <w:sz w:val="20"/>
                <w:szCs w:val="20"/>
                <w:lang w:val="ru-RU" w:eastAsia="uk-UA"/>
              </w:rPr>
              <w:t>аудиторської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фірми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обраного</w:t>
            </w:r>
            <w:proofErr w:type="spellEnd"/>
            <w:r w:rsidRPr="00FA36A9">
              <w:rPr>
                <w:rFonts w:ascii="Times New Roman" w:eastAsia="Times New Roman" w:hAnsi="Times New Roman" w:cs="Times New Roman"/>
                <w:bCs/>
                <w:sz w:val="20"/>
                <w:szCs w:val="20"/>
                <w:lang w:val="ru-RU" w:eastAsia="uk-UA"/>
              </w:rPr>
              <w:t xml:space="preserve"> за результатами тендерного </w:t>
            </w:r>
            <w:proofErr w:type="spellStart"/>
            <w:r w:rsidRPr="00FA36A9">
              <w:rPr>
                <w:rFonts w:ascii="Times New Roman" w:eastAsia="Times New Roman" w:hAnsi="Times New Roman" w:cs="Times New Roman"/>
                <w:bCs/>
                <w:sz w:val="20"/>
                <w:szCs w:val="20"/>
                <w:lang w:val="ru-RU" w:eastAsia="uk-UA"/>
              </w:rPr>
              <w:t>відбору</w:t>
            </w:r>
            <w:proofErr w:type="spellEnd"/>
            <w:r w:rsidRPr="00FA36A9">
              <w:rPr>
                <w:rFonts w:ascii="Times New Roman" w:eastAsia="Times New Roman" w:hAnsi="Times New Roman" w:cs="Times New Roman"/>
                <w:bCs/>
                <w:sz w:val="20"/>
                <w:szCs w:val="20"/>
                <w:lang w:val="ru-RU" w:eastAsia="uk-UA"/>
              </w:rPr>
              <w:t xml:space="preserve">, для </w:t>
            </w:r>
            <w:proofErr w:type="spellStart"/>
            <w:r w:rsidRPr="00FA36A9">
              <w:rPr>
                <w:rFonts w:ascii="Times New Roman" w:eastAsia="Times New Roman" w:hAnsi="Times New Roman" w:cs="Times New Roman"/>
                <w:bCs/>
                <w:sz w:val="20"/>
                <w:szCs w:val="20"/>
                <w:lang w:val="ru-RU" w:eastAsia="uk-UA"/>
              </w:rPr>
              <w:t>проведення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аудиторської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перевірки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фінансової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звітності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Компанії</w:t>
            </w:r>
            <w:proofErr w:type="spellEnd"/>
            <w:r w:rsidRPr="00FA36A9">
              <w:rPr>
                <w:rFonts w:ascii="Times New Roman" w:eastAsia="Times New Roman" w:hAnsi="Times New Roman" w:cs="Times New Roman"/>
                <w:bCs/>
                <w:sz w:val="20"/>
                <w:szCs w:val="20"/>
                <w:lang w:val="ru-RU" w:eastAsia="uk-UA"/>
              </w:rPr>
              <w:t>.</w:t>
            </w:r>
          </w:p>
        </w:tc>
      </w:tr>
    </w:tbl>
    <w:p w14:paraId="67344B26" w14:textId="77777777" w:rsidR="00FA36A9" w:rsidRPr="00FA36A9" w:rsidRDefault="00FA36A9" w:rsidP="00FA36A9">
      <w:pPr>
        <w:spacing w:after="0" w:line="240" w:lineRule="auto"/>
        <w:outlineLvl w:val="2"/>
        <w:rPr>
          <w:rFonts w:ascii="Times New Roman" w:eastAsia="Times New Roman" w:hAnsi="Times New Roman" w:cs="Times New Roman"/>
          <w:b/>
          <w:bCs/>
          <w:sz w:val="20"/>
          <w:szCs w:val="20"/>
          <w:lang w:eastAsia="uk-UA"/>
        </w:rPr>
      </w:pPr>
    </w:p>
    <w:p w14:paraId="5C33DCA0"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ru-RU" w:eastAsia="uk-UA"/>
        </w:rPr>
      </w:pPr>
      <w:r w:rsidRPr="00FA36A9">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FA36A9">
        <w:rPr>
          <w:rFonts w:ascii="Times New Roman" w:eastAsia="Times New Roman" w:hAnsi="Times New Roman" w:cs="Times New Roman"/>
          <w:b/>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u w:val="words"/>
          <w:lang w:val="ru-RU" w:eastAsia="uk-UA"/>
        </w:rPr>
        <w:t>Ні</w:t>
      </w:r>
      <w:proofErr w:type="spellEnd"/>
    </w:p>
    <w:p w14:paraId="4CA3CE93" w14:textId="77777777" w:rsidR="00FA36A9" w:rsidRPr="00FA36A9" w:rsidRDefault="00FA36A9" w:rsidP="00FA36A9">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14:paraId="4338BF2F"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FA36A9">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6"/>
        <w:gridCol w:w="1553"/>
        <w:gridCol w:w="1745"/>
      </w:tblGrid>
      <w:tr w:rsidR="00FA36A9" w:rsidRPr="00FA36A9" w14:paraId="68B7E74C" w14:textId="77777777" w:rsidTr="0095360D">
        <w:tc>
          <w:tcPr>
            <w:tcW w:w="6771" w:type="dxa"/>
            <w:gridSpan w:val="2"/>
          </w:tcPr>
          <w:p w14:paraId="730B497C"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14:paraId="130F0AF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Так</w:t>
            </w:r>
          </w:p>
        </w:tc>
        <w:tc>
          <w:tcPr>
            <w:tcW w:w="1784" w:type="dxa"/>
            <w:vAlign w:val="center"/>
          </w:tcPr>
          <w:p w14:paraId="4324756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Ні</w:t>
            </w:r>
          </w:p>
        </w:tc>
      </w:tr>
      <w:tr w:rsidR="00FA36A9" w:rsidRPr="00FA36A9" w14:paraId="24BDBBE5" w14:textId="77777777" w:rsidTr="0095360D">
        <w:tc>
          <w:tcPr>
            <w:tcW w:w="6771" w:type="dxa"/>
            <w:gridSpan w:val="2"/>
          </w:tcPr>
          <w:p w14:paraId="72313F60"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14:paraId="66592DE0"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sz w:val="20"/>
                <w:szCs w:val="20"/>
                <w:lang w:eastAsia="uk-UA"/>
              </w:rPr>
              <w:t>X</w:t>
            </w:r>
          </w:p>
        </w:tc>
        <w:tc>
          <w:tcPr>
            <w:tcW w:w="1784" w:type="dxa"/>
            <w:vAlign w:val="center"/>
          </w:tcPr>
          <w:p w14:paraId="0641C8B7"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sz w:val="20"/>
                <w:szCs w:val="20"/>
                <w:lang w:eastAsia="uk-UA"/>
              </w:rPr>
              <w:t xml:space="preserve"> </w:t>
            </w:r>
          </w:p>
        </w:tc>
      </w:tr>
      <w:tr w:rsidR="00FA36A9" w:rsidRPr="00FA36A9" w14:paraId="40B0AE4F" w14:textId="77777777" w:rsidTr="0095360D">
        <w:tc>
          <w:tcPr>
            <w:tcW w:w="6771" w:type="dxa"/>
            <w:gridSpan w:val="2"/>
          </w:tcPr>
          <w:p w14:paraId="1DDE0880"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14:paraId="69F8D4D7"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sz w:val="20"/>
                <w:szCs w:val="20"/>
                <w:lang w:eastAsia="uk-UA"/>
              </w:rPr>
              <w:t>X</w:t>
            </w:r>
          </w:p>
        </w:tc>
        <w:tc>
          <w:tcPr>
            <w:tcW w:w="1784" w:type="dxa"/>
            <w:vAlign w:val="center"/>
          </w:tcPr>
          <w:p w14:paraId="0A0A1ABE"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sz w:val="20"/>
                <w:szCs w:val="20"/>
                <w:lang w:eastAsia="uk-UA"/>
              </w:rPr>
              <w:t xml:space="preserve"> </w:t>
            </w:r>
          </w:p>
        </w:tc>
      </w:tr>
      <w:tr w:rsidR="00FA36A9" w:rsidRPr="00FA36A9" w14:paraId="06DCB80F" w14:textId="77777777" w:rsidTr="0095360D">
        <w:tc>
          <w:tcPr>
            <w:tcW w:w="6771" w:type="dxa"/>
            <w:gridSpan w:val="2"/>
          </w:tcPr>
          <w:p w14:paraId="551BEAE2"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14:paraId="2B0EC64E"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sz w:val="20"/>
                <w:szCs w:val="20"/>
                <w:lang w:eastAsia="uk-UA"/>
              </w:rPr>
              <w:t xml:space="preserve"> </w:t>
            </w:r>
          </w:p>
        </w:tc>
        <w:tc>
          <w:tcPr>
            <w:tcW w:w="1784" w:type="dxa"/>
            <w:vAlign w:val="center"/>
          </w:tcPr>
          <w:p w14:paraId="70DA6EE2"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sz w:val="20"/>
                <w:szCs w:val="20"/>
                <w:lang w:eastAsia="uk-UA"/>
              </w:rPr>
              <w:t>X</w:t>
            </w:r>
          </w:p>
        </w:tc>
      </w:tr>
      <w:tr w:rsidR="00FA36A9" w:rsidRPr="00FA36A9" w14:paraId="23CF0877" w14:textId="77777777" w:rsidTr="0095360D">
        <w:tc>
          <w:tcPr>
            <w:tcW w:w="6771" w:type="dxa"/>
            <w:gridSpan w:val="2"/>
          </w:tcPr>
          <w:p w14:paraId="5C8DD6E9"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ru-RU" w:eastAsia="uk-UA"/>
              </w:rPr>
            </w:pPr>
            <w:r w:rsidRPr="00FA36A9">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proofErr w:type="spellStart"/>
            <w:r w:rsidRPr="00FA36A9">
              <w:rPr>
                <w:rFonts w:ascii="Times New Roman" w:eastAsia="Times New Roman" w:hAnsi="Times New Roman" w:cs="Times New Roman"/>
                <w:bCs/>
                <w:color w:val="000000"/>
                <w:sz w:val="20"/>
                <w:szCs w:val="20"/>
                <w:shd w:val="clear" w:color="auto" w:fill="FFFFFF"/>
                <w:lang w:val="ru-RU" w:eastAsia="uk-UA"/>
              </w:rPr>
              <w:t>голосуючих</w:t>
            </w:r>
            <w:proofErr w:type="spellEnd"/>
            <w:r w:rsidRPr="00FA36A9">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14:paraId="487AA314"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sz w:val="20"/>
                <w:szCs w:val="20"/>
                <w:lang w:eastAsia="uk-UA"/>
              </w:rPr>
              <w:t>НІ</w:t>
            </w:r>
          </w:p>
        </w:tc>
      </w:tr>
      <w:tr w:rsidR="00FA36A9" w:rsidRPr="00FA36A9" w14:paraId="07A6AF73" w14:textId="77777777" w:rsidTr="0095360D">
        <w:tc>
          <w:tcPr>
            <w:tcW w:w="1774" w:type="dxa"/>
          </w:tcPr>
          <w:p w14:paraId="58847AAC"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A36A9">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14:paraId="6D62F039"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ru-RU" w:eastAsia="uk-UA"/>
              </w:rPr>
            </w:pPr>
            <w:r w:rsidRPr="00FA36A9">
              <w:rPr>
                <w:rFonts w:ascii="Times New Roman" w:eastAsia="Times New Roman" w:hAnsi="Times New Roman" w:cs="Times New Roman"/>
                <w:sz w:val="20"/>
                <w:szCs w:val="20"/>
                <w:lang w:eastAsia="uk-UA"/>
              </w:rPr>
              <w:t>Повноваження загальних зборів здійснюються акціонером одноосібно.</w:t>
            </w:r>
          </w:p>
        </w:tc>
      </w:tr>
    </w:tbl>
    <w:p w14:paraId="20A58241"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u w:val="words"/>
          <w:lang w:val="ru-RU" w:eastAsia="uk-UA"/>
        </w:rPr>
      </w:pPr>
    </w:p>
    <w:p w14:paraId="0882C94A" w14:textId="77777777" w:rsidR="00FA36A9" w:rsidRPr="00FA36A9" w:rsidRDefault="00FA36A9" w:rsidP="00FA36A9">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FA36A9">
        <w:rPr>
          <w:rFonts w:ascii="Times New Roman" w:eastAsia="Times New Roman" w:hAnsi="Times New Roman" w:cs="Times New Roman"/>
          <w:b/>
          <w:color w:val="000000"/>
          <w:sz w:val="18"/>
          <w:szCs w:val="18"/>
          <w:shd w:val="clear" w:color="auto" w:fill="FFFFFF"/>
          <w:lang w:eastAsia="uk-UA"/>
        </w:rPr>
        <w:t xml:space="preserve">У разі скликання, але не проведення чергових загальних зборів зазначається причина їх </w:t>
      </w:r>
      <w:proofErr w:type="spellStart"/>
      <w:r w:rsidRPr="00FA36A9">
        <w:rPr>
          <w:rFonts w:ascii="Times New Roman" w:eastAsia="Times New Roman" w:hAnsi="Times New Roman" w:cs="Times New Roman"/>
          <w:b/>
          <w:color w:val="000000"/>
          <w:sz w:val="18"/>
          <w:szCs w:val="18"/>
          <w:shd w:val="clear" w:color="auto" w:fill="FFFFFF"/>
          <w:lang w:eastAsia="uk-UA"/>
        </w:rPr>
        <w:t>непроведення</w:t>
      </w:r>
      <w:proofErr w:type="spellEnd"/>
      <w:r w:rsidRPr="00FA36A9">
        <w:rPr>
          <w:rFonts w:ascii="Times New Roman" w:eastAsia="Times New Roman" w:hAnsi="Times New Roman" w:cs="Times New Roman"/>
          <w:b/>
          <w:color w:val="000000"/>
          <w:sz w:val="18"/>
          <w:szCs w:val="18"/>
          <w:shd w:val="clear" w:color="auto" w:fill="FFFFFF"/>
          <w:lang w:val="ru-RU" w:eastAsia="uk-UA"/>
        </w:rPr>
        <w:t xml:space="preserve"> : </w:t>
      </w:r>
      <w:r w:rsidRPr="00FA36A9">
        <w:rPr>
          <w:rFonts w:ascii="Times New Roman" w:eastAsia="Times New Roman" w:hAnsi="Times New Roman" w:cs="Times New Roman"/>
          <w:sz w:val="20"/>
          <w:szCs w:val="20"/>
          <w:lang w:eastAsia="uk-UA"/>
        </w:rPr>
        <w:t>Повноваження загальних зборів здійснюються акціонером одноосібно.</w:t>
      </w:r>
    </w:p>
    <w:p w14:paraId="22106989" w14:textId="77777777" w:rsidR="00423489" w:rsidRDefault="00423489" w:rsidP="00FA36A9">
      <w:pPr>
        <w:spacing w:after="0" w:line="240" w:lineRule="auto"/>
        <w:outlineLvl w:val="2"/>
        <w:rPr>
          <w:rFonts w:ascii="Times New Roman" w:eastAsia="Times New Roman" w:hAnsi="Times New Roman" w:cs="Times New Roman"/>
          <w:b/>
          <w:color w:val="000000"/>
          <w:sz w:val="20"/>
          <w:szCs w:val="20"/>
          <w:shd w:val="clear" w:color="auto" w:fill="FFFFFF"/>
          <w:lang w:eastAsia="uk-UA"/>
        </w:rPr>
      </w:pPr>
    </w:p>
    <w:p w14:paraId="1C70CEE9" w14:textId="3D13221C" w:rsidR="00FA36A9" w:rsidRPr="00FA36A9" w:rsidRDefault="00FA36A9" w:rsidP="00FA36A9">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FA36A9">
        <w:rPr>
          <w:rFonts w:ascii="Times New Roman" w:eastAsia="Times New Roman" w:hAnsi="Times New Roman" w:cs="Times New Roman"/>
          <w:b/>
          <w:color w:val="000000"/>
          <w:sz w:val="20"/>
          <w:szCs w:val="20"/>
          <w:shd w:val="clear" w:color="auto" w:fill="FFFFFF"/>
          <w:lang w:eastAsia="uk-UA"/>
        </w:rPr>
        <w:t xml:space="preserve">У разі скликання, але не проведення позачергових загальних зборів зазначається причина їх </w:t>
      </w:r>
      <w:proofErr w:type="spellStart"/>
      <w:r w:rsidRPr="00FA36A9">
        <w:rPr>
          <w:rFonts w:ascii="Times New Roman" w:eastAsia="Times New Roman" w:hAnsi="Times New Roman" w:cs="Times New Roman"/>
          <w:b/>
          <w:color w:val="000000"/>
          <w:sz w:val="20"/>
          <w:szCs w:val="20"/>
          <w:shd w:val="clear" w:color="auto" w:fill="FFFFFF"/>
          <w:lang w:eastAsia="uk-UA"/>
        </w:rPr>
        <w:t>непроведення</w:t>
      </w:r>
      <w:proofErr w:type="spellEnd"/>
      <w:r w:rsidRPr="00FA36A9">
        <w:rPr>
          <w:rFonts w:ascii="Times New Roman" w:eastAsia="Times New Roman" w:hAnsi="Times New Roman" w:cs="Times New Roman"/>
          <w:b/>
          <w:color w:val="000000"/>
          <w:sz w:val="20"/>
          <w:szCs w:val="20"/>
          <w:shd w:val="clear" w:color="auto" w:fill="FFFFFF"/>
          <w:lang w:val="ru-RU" w:eastAsia="uk-UA"/>
        </w:rPr>
        <w:t>:</w:t>
      </w:r>
    </w:p>
    <w:p w14:paraId="2EBE8EDF" w14:textId="77777777" w:rsidR="00FA36A9" w:rsidRPr="00FA36A9" w:rsidRDefault="00FA36A9" w:rsidP="00FA36A9">
      <w:pPr>
        <w:spacing w:after="0" w:line="240" w:lineRule="auto"/>
        <w:outlineLvl w:val="2"/>
        <w:rPr>
          <w:rFonts w:ascii="Times New Roman" w:eastAsia="Times New Roman" w:hAnsi="Times New Roman" w:cs="Times New Roman"/>
          <w:b/>
          <w:bCs/>
          <w:sz w:val="24"/>
          <w:szCs w:val="24"/>
          <w:lang w:val="ru-RU" w:eastAsia="uk-UA"/>
        </w:rPr>
      </w:pPr>
      <w:r w:rsidRPr="00FA36A9">
        <w:rPr>
          <w:rFonts w:ascii="Times New Roman" w:eastAsia="Times New Roman" w:hAnsi="Times New Roman" w:cs="Times New Roman"/>
          <w:sz w:val="20"/>
          <w:szCs w:val="20"/>
          <w:lang w:eastAsia="uk-UA"/>
        </w:rPr>
        <w:t>Повноваження загальних зборів здійснюються акціонером одноосібно.</w:t>
      </w:r>
    </w:p>
    <w:p w14:paraId="5F7BCCC3" w14:textId="77777777" w:rsidR="00FA36A9" w:rsidRPr="00FA36A9" w:rsidRDefault="00FA36A9" w:rsidP="00FA36A9">
      <w:pPr>
        <w:spacing w:after="0" w:line="240" w:lineRule="auto"/>
        <w:jc w:val="center"/>
        <w:outlineLvl w:val="2"/>
        <w:rPr>
          <w:rFonts w:ascii="Times New Roman" w:eastAsia="Times New Roman" w:hAnsi="Times New Roman" w:cs="Times New Roman"/>
          <w:b/>
          <w:bCs/>
          <w:sz w:val="24"/>
          <w:szCs w:val="24"/>
          <w:lang w:val="ru-RU" w:eastAsia="uk-UA"/>
        </w:rPr>
      </w:pPr>
    </w:p>
    <w:p w14:paraId="7715EC90" w14:textId="77777777" w:rsidR="00FA36A9" w:rsidRDefault="00FA36A9">
      <w:pPr>
        <w:sectPr w:rsidR="00FA36A9" w:rsidSect="00FA36A9">
          <w:pgSz w:w="11906" w:h="16838"/>
          <w:pgMar w:top="363" w:right="567" w:bottom="363" w:left="1417" w:header="709" w:footer="709" w:gutter="0"/>
          <w:cols w:space="708"/>
          <w:docGrid w:linePitch="360"/>
        </w:sectPr>
      </w:pPr>
    </w:p>
    <w:p w14:paraId="1F213D43"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A36A9">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14:paraId="5937EB03"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uk-UA"/>
        </w:rPr>
      </w:pPr>
      <w:r w:rsidRPr="00FA36A9">
        <w:rPr>
          <w:rFonts w:ascii="Times New Roman" w:eastAsia="Times New Roman" w:hAnsi="Times New Roman" w:cs="Times New Roman"/>
          <w:b/>
          <w:bCs/>
          <w:color w:val="000000"/>
          <w:sz w:val="20"/>
          <w:szCs w:val="20"/>
          <w:lang w:eastAsia="uk-UA"/>
        </w:rPr>
        <w:t xml:space="preserve">Склад наглядової ради (за наявності) </w:t>
      </w:r>
    </w:p>
    <w:p w14:paraId="513FAA5B"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FA36A9" w:rsidRPr="00FA36A9" w14:paraId="4D0AC341" w14:textId="77777777" w:rsidTr="0095360D">
        <w:tc>
          <w:tcPr>
            <w:tcW w:w="1899" w:type="pct"/>
            <w:vMerge w:val="restart"/>
            <w:shd w:val="clear" w:color="auto" w:fill="auto"/>
            <w:vAlign w:val="center"/>
          </w:tcPr>
          <w:p w14:paraId="12773DDA"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roofErr w:type="spellStart"/>
            <w:r w:rsidRPr="00FA36A9">
              <w:rPr>
                <w:rFonts w:ascii="Times New Roman" w:eastAsia="Times New Roman" w:hAnsi="Times New Roman" w:cs="Times New Roman"/>
                <w:sz w:val="20"/>
                <w:szCs w:val="20"/>
                <w:lang w:val="ru-RU" w:eastAsia="ru-RU"/>
              </w:rPr>
              <w:t>Персональний</w:t>
            </w:r>
            <w:proofErr w:type="spellEnd"/>
            <w:r w:rsidRPr="00FA36A9">
              <w:rPr>
                <w:rFonts w:ascii="Times New Roman" w:eastAsia="Times New Roman" w:hAnsi="Times New Roman" w:cs="Times New Roman"/>
                <w:sz w:val="20"/>
                <w:szCs w:val="20"/>
                <w:lang w:val="ru-RU" w:eastAsia="ru-RU"/>
              </w:rPr>
              <w:t xml:space="preserve"> склад </w:t>
            </w:r>
            <w:proofErr w:type="spellStart"/>
            <w:r w:rsidRPr="00FA36A9">
              <w:rPr>
                <w:rFonts w:ascii="Times New Roman" w:eastAsia="Times New Roman" w:hAnsi="Times New Roman" w:cs="Times New Roman"/>
                <w:sz w:val="20"/>
                <w:szCs w:val="20"/>
                <w:lang w:val="ru-RU" w:eastAsia="ru-RU"/>
              </w:rPr>
              <w:t>наглядової</w:t>
            </w:r>
            <w:proofErr w:type="spellEnd"/>
            <w:r w:rsidRPr="00FA36A9">
              <w:rPr>
                <w:rFonts w:ascii="Times New Roman" w:eastAsia="Times New Roman" w:hAnsi="Times New Roman" w:cs="Times New Roman"/>
                <w:sz w:val="20"/>
                <w:szCs w:val="20"/>
                <w:lang w:val="ru-RU" w:eastAsia="ru-RU"/>
              </w:rPr>
              <w:t xml:space="preserve"> ради</w:t>
            </w:r>
          </w:p>
        </w:tc>
        <w:tc>
          <w:tcPr>
            <w:tcW w:w="875" w:type="pct"/>
            <w:gridSpan w:val="2"/>
            <w:shd w:val="clear" w:color="auto" w:fill="auto"/>
          </w:tcPr>
          <w:p w14:paraId="038C910B"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14:paraId="42A4F2FE"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roofErr w:type="spellStart"/>
            <w:r w:rsidRPr="00FA36A9">
              <w:rPr>
                <w:rFonts w:ascii="Times New Roman" w:eastAsia="Times New Roman" w:hAnsi="Times New Roman" w:cs="Times New Roman"/>
                <w:sz w:val="20"/>
                <w:szCs w:val="20"/>
                <w:lang w:val="ru-RU" w:eastAsia="ru-RU"/>
              </w:rPr>
              <w:t>Функціональні</w:t>
            </w:r>
            <w:proofErr w:type="spellEnd"/>
            <w:r w:rsidRPr="00FA36A9">
              <w:rPr>
                <w:rFonts w:ascii="Times New Roman" w:eastAsia="Times New Roman" w:hAnsi="Times New Roman" w:cs="Times New Roman"/>
                <w:sz w:val="20"/>
                <w:szCs w:val="20"/>
                <w:lang w:val="ru-RU" w:eastAsia="ru-RU"/>
              </w:rPr>
              <w:t xml:space="preserve"> </w:t>
            </w:r>
            <w:proofErr w:type="spellStart"/>
            <w:r w:rsidRPr="00FA36A9">
              <w:rPr>
                <w:rFonts w:ascii="Times New Roman" w:eastAsia="Times New Roman" w:hAnsi="Times New Roman" w:cs="Times New Roman"/>
                <w:sz w:val="20"/>
                <w:szCs w:val="20"/>
                <w:lang w:val="ru-RU" w:eastAsia="ru-RU"/>
              </w:rPr>
              <w:t>обов'язки</w:t>
            </w:r>
            <w:proofErr w:type="spellEnd"/>
            <w:r w:rsidRPr="00FA36A9">
              <w:rPr>
                <w:rFonts w:ascii="Times New Roman" w:eastAsia="Times New Roman" w:hAnsi="Times New Roman" w:cs="Times New Roman"/>
                <w:sz w:val="20"/>
                <w:szCs w:val="20"/>
                <w:lang w:val="ru-RU" w:eastAsia="ru-RU"/>
              </w:rPr>
              <w:t xml:space="preserve"> члена </w:t>
            </w:r>
            <w:proofErr w:type="spellStart"/>
            <w:r w:rsidRPr="00FA36A9">
              <w:rPr>
                <w:rFonts w:ascii="Times New Roman" w:eastAsia="Times New Roman" w:hAnsi="Times New Roman" w:cs="Times New Roman"/>
                <w:sz w:val="20"/>
                <w:szCs w:val="20"/>
                <w:lang w:val="ru-RU" w:eastAsia="ru-RU"/>
              </w:rPr>
              <w:t>наглядової</w:t>
            </w:r>
            <w:proofErr w:type="spellEnd"/>
            <w:r w:rsidRPr="00FA36A9">
              <w:rPr>
                <w:rFonts w:ascii="Times New Roman" w:eastAsia="Times New Roman" w:hAnsi="Times New Roman" w:cs="Times New Roman"/>
                <w:sz w:val="20"/>
                <w:szCs w:val="20"/>
                <w:lang w:val="ru-RU" w:eastAsia="ru-RU"/>
              </w:rPr>
              <w:t xml:space="preserve"> ради</w:t>
            </w:r>
          </w:p>
        </w:tc>
      </w:tr>
      <w:tr w:rsidR="00FA36A9" w:rsidRPr="00FA36A9" w14:paraId="0AFCD1E8" w14:textId="77777777" w:rsidTr="0095360D">
        <w:tc>
          <w:tcPr>
            <w:tcW w:w="1899" w:type="pct"/>
            <w:vMerge/>
            <w:shd w:val="clear" w:color="auto" w:fill="auto"/>
          </w:tcPr>
          <w:p w14:paraId="30F16B4E" w14:textId="77777777" w:rsidR="00FA36A9" w:rsidRPr="00FA36A9" w:rsidRDefault="00FA36A9" w:rsidP="00FA36A9">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14:paraId="38AE6F3F"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Так*</w:t>
            </w:r>
          </w:p>
        </w:tc>
        <w:tc>
          <w:tcPr>
            <w:tcW w:w="440" w:type="pct"/>
            <w:shd w:val="clear" w:color="auto" w:fill="auto"/>
          </w:tcPr>
          <w:p w14:paraId="16EE8A8C"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Ні*</w:t>
            </w:r>
          </w:p>
        </w:tc>
        <w:tc>
          <w:tcPr>
            <w:tcW w:w="2226" w:type="pct"/>
            <w:vMerge/>
          </w:tcPr>
          <w:p w14:paraId="5845DB59"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FA36A9" w:rsidRPr="00FA36A9" w14:paraId="37D8B966" w14:textId="77777777" w:rsidTr="0095360D">
        <w:tc>
          <w:tcPr>
            <w:tcW w:w="1899" w:type="pct"/>
            <w:shd w:val="clear" w:color="auto" w:fill="auto"/>
          </w:tcPr>
          <w:p w14:paraId="200D6C54"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roofErr w:type="spellStart"/>
            <w:r w:rsidRPr="00FA36A9">
              <w:rPr>
                <w:rFonts w:ascii="Times New Roman" w:eastAsia="Times New Roman" w:hAnsi="Times New Roman" w:cs="Times New Roman"/>
                <w:color w:val="000000"/>
                <w:sz w:val="20"/>
                <w:szCs w:val="20"/>
                <w:lang w:eastAsia="ru-RU"/>
              </w:rPr>
              <w:t>Ларс</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Леманн</w:t>
            </w:r>
            <w:proofErr w:type="spellEnd"/>
            <w:r w:rsidRPr="00FA36A9">
              <w:rPr>
                <w:rFonts w:ascii="Times New Roman" w:eastAsia="Times New Roman" w:hAnsi="Times New Roman" w:cs="Times New Roman"/>
                <w:color w:val="000000"/>
                <w:sz w:val="20"/>
                <w:szCs w:val="20"/>
                <w:lang w:eastAsia="ru-RU"/>
              </w:rPr>
              <w:t xml:space="preserve"> </w:t>
            </w:r>
          </w:p>
        </w:tc>
        <w:tc>
          <w:tcPr>
            <w:tcW w:w="435" w:type="pct"/>
            <w:shd w:val="clear" w:color="auto" w:fill="auto"/>
          </w:tcPr>
          <w:p w14:paraId="3E018B16"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 </w:t>
            </w:r>
          </w:p>
        </w:tc>
        <w:tc>
          <w:tcPr>
            <w:tcW w:w="440" w:type="pct"/>
            <w:shd w:val="clear" w:color="auto" w:fill="auto"/>
          </w:tcPr>
          <w:p w14:paraId="5C41AA26"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X</w:t>
            </w:r>
          </w:p>
        </w:tc>
        <w:tc>
          <w:tcPr>
            <w:tcW w:w="2226" w:type="pct"/>
          </w:tcPr>
          <w:p w14:paraId="5E2967DE"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Член Наглядової ради є представником акціонера </w:t>
            </w:r>
            <w:proofErr w:type="spellStart"/>
            <w:r w:rsidRPr="00FA36A9">
              <w:rPr>
                <w:rFonts w:ascii="Times New Roman" w:eastAsia="Times New Roman" w:hAnsi="Times New Roman" w:cs="Times New Roman"/>
                <w:color w:val="000000"/>
                <w:sz w:val="20"/>
                <w:szCs w:val="20"/>
                <w:lang w:eastAsia="ru-RU"/>
              </w:rPr>
              <w:t>Балтик</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Бевериджиз</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Iнвест</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Акцеболаг</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Швецiя</w:t>
            </w:r>
            <w:proofErr w:type="spellEnd"/>
            <w:r w:rsidRPr="00FA36A9">
              <w:rPr>
                <w:rFonts w:ascii="Times New Roman" w:eastAsia="Times New Roman" w:hAnsi="Times New Roman" w:cs="Times New Roman"/>
                <w:color w:val="000000"/>
                <w:sz w:val="20"/>
                <w:szCs w:val="20"/>
                <w:lang w:eastAsia="ru-RU"/>
              </w:rPr>
              <w:t>) і не є незалежним директором. Особисто акціями Емітента не володіє.</w:t>
            </w:r>
          </w:p>
          <w:p w14:paraId="75829759"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У складі Наглядової ради виконує обов'язки її Голови, а саме: організовує роботу Наглядової ради, </w:t>
            </w:r>
            <w:proofErr w:type="spellStart"/>
            <w:r w:rsidRPr="00FA36A9">
              <w:rPr>
                <w:rFonts w:ascii="Times New Roman" w:eastAsia="Times New Roman" w:hAnsi="Times New Roman" w:cs="Times New Roman"/>
                <w:color w:val="000000"/>
                <w:sz w:val="20"/>
                <w:szCs w:val="20"/>
                <w:lang w:eastAsia="ru-RU"/>
              </w:rPr>
              <w:t>скликає</w:t>
            </w:r>
            <w:proofErr w:type="spellEnd"/>
            <w:r w:rsidRPr="00FA36A9">
              <w:rPr>
                <w:rFonts w:ascii="Times New Roman" w:eastAsia="Times New Roman" w:hAnsi="Times New Roman" w:cs="Times New Roman"/>
                <w:color w:val="000000"/>
                <w:sz w:val="20"/>
                <w:szCs w:val="20"/>
                <w:lang w:eastAsia="ru-RU"/>
              </w:rPr>
              <w:t xml:space="preserve"> її засідання та головує на них, здійснює інші повноваження, передбачені Статутом та Положенням про Наглядову раду Товариства. </w:t>
            </w:r>
          </w:p>
          <w:p w14:paraId="2DF51A28"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Як посадова особа Голова Наглядової ради не має права втручатися в оперативну діяльність Генерального директора Товариства, але зобов'язаний організовувати та здійснювати контроль за діяльністю виконавчого органу, запитувати та розглядати звіти Генерального директора і розробляти у складі Наглядової ради заходи за результатами їх розгляду.</w:t>
            </w:r>
          </w:p>
          <w:p w14:paraId="2EF94EDE"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Голова Наглядової ради звітує перед загальними зборами про діяльність Наглядової ради, загальний стан Товариства та вжиті нею заходи, спрямовані на досягнення мети Товариства.</w:t>
            </w:r>
          </w:p>
          <w:p w14:paraId="2D53686D"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У разі неможливості виконання Головою Наглядової ради своїх повноважень його повноваження здійснює один із членів Наглядової ради за її рішенням. </w:t>
            </w:r>
          </w:p>
          <w:p w14:paraId="73D9E5E7"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Основні функціональні обов'язки та повноваження Наглядової ради визначені пунктами 11.5, 11.11 Статуту Товариства, з яким можна ознайомитись на власному веб-сайті Компанії за посиланням: https://carlsbergukraine.com/kompan-ya/akts-oneram/zagal-na-nformaf-ya/#Установчідокументи. </w:t>
            </w:r>
          </w:p>
          <w:p w14:paraId="0955B3A0"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FA36A9" w:rsidRPr="00FA36A9" w14:paraId="5DA5D41B" w14:textId="77777777" w:rsidTr="0095360D">
        <w:tc>
          <w:tcPr>
            <w:tcW w:w="1899" w:type="pct"/>
            <w:shd w:val="clear" w:color="auto" w:fill="auto"/>
          </w:tcPr>
          <w:p w14:paraId="104D4158"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roofErr w:type="spellStart"/>
            <w:r w:rsidRPr="00FA36A9">
              <w:rPr>
                <w:rFonts w:ascii="Times New Roman" w:eastAsia="Times New Roman" w:hAnsi="Times New Roman" w:cs="Times New Roman"/>
                <w:color w:val="000000"/>
                <w:sz w:val="20"/>
                <w:szCs w:val="20"/>
                <w:lang w:eastAsia="ru-RU"/>
              </w:rPr>
              <w:t>Марчин</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Млечко</w:t>
            </w:r>
            <w:proofErr w:type="spellEnd"/>
          </w:p>
        </w:tc>
        <w:tc>
          <w:tcPr>
            <w:tcW w:w="435" w:type="pct"/>
            <w:shd w:val="clear" w:color="auto" w:fill="auto"/>
          </w:tcPr>
          <w:p w14:paraId="7ED084C9"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14:paraId="20831F96"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X</w:t>
            </w:r>
          </w:p>
        </w:tc>
        <w:tc>
          <w:tcPr>
            <w:tcW w:w="2226" w:type="pct"/>
          </w:tcPr>
          <w:p w14:paraId="615F8E0A"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Член Наглядової ради є представником акціонера </w:t>
            </w:r>
            <w:proofErr w:type="spellStart"/>
            <w:r w:rsidRPr="00FA36A9">
              <w:rPr>
                <w:rFonts w:ascii="Times New Roman" w:eastAsia="Times New Roman" w:hAnsi="Times New Roman" w:cs="Times New Roman"/>
                <w:color w:val="000000"/>
                <w:sz w:val="20"/>
                <w:szCs w:val="20"/>
                <w:lang w:eastAsia="ru-RU"/>
              </w:rPr>
              <w:t>Балтик</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Бевериджиз</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Iнвест</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Акцеболаг</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Швецiя</w:t>
            </w:r>
            <w:proofErr w:type="spellEnd"/>
            <w:r w:rsidRPr="00FA36A9">
              <w:rPr>
                <w:rFonts w:ascii="Times New Roman" w:eastAsia="Times New Roman" w:hAnsi="Times New Roman" w:cs="Times New Roman"/>
                <w:color w:val="000000"/>
                <w:sz w:val="20"/>
                <w:szCs w:val="20"/>
                <w:lang w:eastAsia="ru-RU"/>
              </w:rPr>
              <w:t xml:space="preserve">) і не є незалежним директором. Особисто акціями Емітента не володіє. </w:t>
            </w:r>
          </w:p>
          <w:p w14:paraId="29D8F997"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У складі Наглядової ради виконує обов'язки її члена, а саме: </w:t>
            </w:r>
          </w:p>
          <w:p w14:paraId="03EBD52D"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отримує в повному обсязі від посадових осіб та керівників служб і підрозділів Товариства інформацію про діяльність Товариства, його органів і підрозділів та аналізує її;</w:t>
            </w:r>
          </w:p>
          <w:p w14:paraId="095DBF1F"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заслуховує звіти Генерального директора і посадових осіб Товариства;</w:t>
            </w:r>
          </w:p>
          <w:p w14:paraId="6C79BC56"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lastRenderedPageBreak/>
              <w:t>- розробляє і вносить пропозиції стосовно змін до Статуту Товариства;</w:t>
            </w:r>
          </w:p>
          <w:p w14:paraId="153B124D"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доручає відповідним органам проведення перевірок, розглядає акти перевірок;</w:t>
            </w:r>
          </w:p>
          <w:p w14:paraId="1639CC8C"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бере участь у роботі сформованих Наглядовою радою комісій і робочих груп;</w:t>
            </w:r>
          </w:p>
          <w:p w14:paraId="4268CFA8"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 здійснює інші дії, які витікають з повноважень Наглядової ради, визначених Статутом або відповідними рішеннями загальних зборів акціонерів. </w:t>
            </w:r>
          </w:p>
          <w:p w14:paraId="49F32DBB"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Також за рішенням Наглядової ради може здійснювати повноваження її Голови, у разі неможливості виконання останнім своїх повноважень. </w:t>
            </w:r>
          </w:p>
          <w:p w14:paraId="112E46A3"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Основні функціональні обов'язки та повноваження Наглядової ради визначені пунктами 11.5, 11.11 Статуту Товариства, з яким можна ознайомитись на власному веб-сайті Компанії за посиланням: https://carlsbergukraine.com/kompan-ya/akts-oneram/zagal-na-nformaf-ya/#Установчідокументи. </w:t>
            </w:r>
          </w:p>
          <w:p w14:paraId="37589DAD"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FA36A9" w:rsidRPr="00FA36A9" w14:paraId="77516EC6" w14:textId="77777777" w:rsidTr="0095360D">
        <w:tc>
          <w:tcPr>
            <w:tcW w:w="1899" w:type="pct"/>
            <w:shd w:val="clear" w:color="auto" w:fill="auto"/>
          </w:tcPr>
          <w:p w14:paraId="3DC6FCFB"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roofErr w:type="spellStart"/>
            <w:r w:rsidRPr="00FA36A9">
              <w:rPr>
                <w:rFonts w:ascii="Times New Roman" w:eastAsia="Times New Roman" w:hAnsi="Times New Roman" w:cs="Times New Roman"/>
                <w:color w:val="000000"/>
                <w:sz w:val="20"/>
                <w:szCs w:val="20"/>
                <w:lang w:eastAsia="ru-RU"/>
              </w:rPr>
              <w:t>Рогачевський</w:t>
            </w:r>
            <w:proofErr w:type="spellEnd"/>
            <w:r w:rsidRPr="00FA36A9">
              <w:rPr>
                <w:rFonts w:ascii="Times New Roman" w:eastAsia="Times New Roman" w:hAnsi="Times New Roman" w:cs="Times New Roman"/>
                <w:color w:val="000000"/>
                <w:sz w:val="20"/>
                <w:szCs w:val="20"/>
                <w:lang w:eastAsia="ru-RU"/>
              </w:rPr>
              <w:t xml:space="preserve"> Антон Львович</w:t>
            </w:r>
          </w:p>
        </w:tc>
        <w:tc>
          <w:tcPr>
            <w:tcW w:w="435" w:type="pct"/>
            <w:shd w:val="clear" w:color="auto" w:fill="auto"/>
          </w:tcPr>
          <w:p w14:paraId="15E3F59D"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14:paraId="65524600"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X</w:t>
            </w:r>
          </w:p>
        </w:tc>
        <w:tc>
          <w:tcPr>
            <w:tcW w:w="2226" w:type="pct"/>
          </w:tcPr>
          <w:p w14:paraId="20545029"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Член Наглядової ради є представником акціонера </w:t>
            </w:r>
            <w:proofErr w:type="spellStart"/>
            <w:r w:rsidRPr="00FA36A9">
              <w:rPr>
                <w:rFonts w:ascii="Times New Roman" w:eastAsia="Times New Roman" w:hAnsi="Times New Roman" w:cs="Times New Roman"/>
                <w:color w:val="000000"/>
                <w:sz w:val="20"/>
                <w:szCs w:val="20"/>
                <w:lang w:eastAsia="ru-RU"/>
              </w:rPr>
              <w:t>Балтик</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Бевериджиз</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Iнвест</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Акцеболаг</w:t>
            </w:r>
            <w:proofErr w:type="spellEnd"/>
            <w:r w:rsidRPr="00FA36A9">
              <w:rPr>
                <w:rFonts w:ascii="Times New Roman" w:eastAsia="Times New Roman" w:hAnsi="Times New Roman" w:cs="Times New Roman"/>
                <w:color w:val="000000"/>
                <w:sz w:val="20"/>
                <w:szCs w:val="20"/>
                <w:lang w:eastAsia="ru-RU"/>
              </w:rPr>
              <w:t xml:space="preserve"> (</w:t>
            </w:r>
            <w:proofErr w:type="spellStart"/>
            <w:r w:rsidRPr="00FA36A9">
              <w:rPr>
                <w:rFonts w:ascii="Times New Roman" w:eastAsia="Times New Roman" w:hAnsi="Times New Roman" w:cs="Times New Roman"/>
                <w:color w:val="000000"/>
                <w:sz w:val="20"/>
                <w:szCs w:val="20"/>
                <w:lang w:eastAsia="ru-RU"/>
              </w:rPr>
              <w:t>Швецiя</w:t>
            </w:r>
            <w:proofErr w:type="spellEnd"/>
            <w:r w:rsidRPr="00FA36A9">
              <w:rPr>
                <w:rFonts w:ascii="Times New Roman" w:eastAsia="Times New Roman" w:hAnsi="Times New Roman" w:cs="Times New Roman"/>
                <w:color w:val="000000"/>
                <w:sz w:val="20"/>
                <w:szCs w:val="20"/>
                <w:lang w:eastAsia="ru-RU"/>
              </w:rPr>
              <w:t xml:space="preserve">) і не є незалежним директором. Особисто акціями Емітента не володіє. </w:t>
            </w:r>
          </w:p>
          <w:p w14:paraId="5D93E66C"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У складі Наглядової ради виконує обов'язки її члена, а саме: </w:t>
            </w:r>
          </w:p>
          <w:p w14:paraId="0DFB998D"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отримує в повному обсязі від посадових осіб та керівників служб і підрозділів Товариства інформацію про діяльність Товариства, його органів і підрозділів та аналізує її;</w:t>
            </w:r>
          </w:p>
          <w:p w14:paraId="083E614F"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заслуховує звіти Генерального директора і посадових осіб Товариства;</w:t>
            </w:r>
          </w:p>
          <w:p w14:paraId="5C27D82F"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розробляє і вносить пропозиції стосовно змін до Статуту Товариства;</w:t>
            </w:r>
          </w:p>
          <w:p w14:paraId="7F9D5DA9"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доручає відповідним органам проведення перевірок, розглядає акти перевірок;</w:t>
            </w:r>
          </w:p>
          <w:p w14:paraId="531F0D63"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бере участь у роботі сформованих Наглядовою радою комісій і робочих груп;</w:t>
            </w:r>
          </w:p>
          <w:p w14:paraId="69516581"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 здійснює інші дії, які витікають з повноважень Наглядової ради, визначених Статутом або відповідними рішеннями загальних зборів акціонерів. </w:t>
            </w:r>
          </w:p>
          <w:p w14:paraId="72AFFE32"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Також за рішенням Наглядової ради може здійснювати повноваження її Голови, у разі неможливості виконання останнім своїх повноважень. </w:t>
            </w:r>
          </w:p>
          <w:p w14:paraId="64B7B96D"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FA36A9">
              <w:rPr>
                <w:rFonts w:ascii="Times New Roman" w:eastAsia="Times New Roman" w:hAnsi="Times New Roman" w:cs="Times New Roman"/>
                <w:color w:val="000000"/>
                <w:sz w:val="20"/>
                <w:szCs w:val="20"/>
                <w:lang w:eastAsia="ru-RU"/>
              </w:rPr>
              <w:t xml:space="preserve">Основні функціональні обов'язки та повноваження Наглядової ради визначені </w:t>
            </w:r>
            <w:r w:rsidRPr="00FA36A9">
              <w:rPr>
                <w:rFonts w:ascii="Times New Roman" w:eastAsia="Times New Roman" w:hAnsi="Times New Roman" w:cs="Times New Roman"/>
                <w:color w:val="000000"/>
                <w:sz w:val="20"/>
                <w:szCs w:val="20"/>
                <w:lang w:eastAsia="ru-RU"/>
              </w:rPr>
              <w:lastRenderedPageBreak/>
              <w:t>пунктами 11.5, 11.11 Статуту Товариства, з яким можна ознайомитись на власному веб-сайті Компанії за посиланням: https://carlsbergukraine.com/kompan-ya/akts-oneram/zagal-na-nformaf-ya/#Установчідокументи.</w:t>
            </w:r>
          </w:p>
        </w:tc>
      </w:tr>
    </w:tbl>
    <w:p w14:paraId="0A139C8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p w14:paraId="2D682DB9" w14:textId="77777777" w:rsidR="00FA36A9" w:rsidRPr="00FA36A9" w:rsidRDefault="00FA36A9" w:rsidP="00FA36A9">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FA36A9">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FA36A9">
        <w:rPr>
          <w:rFonts w:ascii="Times New Roman" w:eastAsia="Times New Roman" w:hAnsi="Times New Roman" w:cs="Times New Roman"/>
          <w:b/>
          <w:bCs/>
          <w:color w:val="000000"/>
          <w:sz w:val="20"/>
          <w:szCs w:val="20"/>
          <w:lang w:val="ru-RU" w:eastAsia="uk-UA"/>
        </w:rPr>
        <w:t xml:space="preserve"> :</w:t>
      </w:r>
    </w:p>
    <w:p w14:paraId="10AEEDC6"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У </w:t>
      </w:r>
      <w:proofErr w:type="spellStart"/>
      <w:r w:rsidRPr="00FA36A9">
        <w:rPr>
          <w:rFonts w:ascii="Times New Roman" w:eastAsia="Times New Roman" w:hAnsi="Times New Roman" w:cs="Times New Roman"/>
          <w:bCs/>
          <w:color w:val="000000"/>
          <w:sz w:val="20"/>
          <w:szCs w:val="20"/>
          <w:lang w:val="ru-RU" w:eastAsia="uk-UA"/>
        </w:rPr>
        <w:t>зв'язку</w:t>
      </w:r>
      <w:proofErr w:type="spellEnd"/>
      <w:r w:rsidRPr="00FA36A9">
        <w:rPr>
          <w:rFonts w:ascii="Times New Roman" w:eastAsia="Times New Roman" w:hAnsi="Times New Roman" w:cs="Times New Roman"/>
          <w:bCs/>
          <w:color w:val="000000"/>
          <w:sz w:val="20"/>
          <w:szCs w:val="20"/>
          <w:lang w:val="ru-RU" w:eastAsia="uk-UA"/>
        </w:rPr>
        <w:t xml:space="preserve"> з </w:t>
      </w:r>
      <w:proofErr w:type="spellStart"/>
      <w:r w:rsidRPr="00FA36A9">
        <w:rPr>
          <w:rFonts w:ascii="Times New Roman" w:eastAsia="Times New Roman" w:hAnsi="Times New Roman" w:cs="Times New Roman"/>
          <w:bCs/>
          <w:color w:val="000000"/>
          <w:sz w:val="20"/>
          <w:szCs w:val="20"/>
          <w:lang w:val="ru-RU" w:eastAsia="uk-UA"/>
        </w:rPr>
        <w:t>певними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обмеженнями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пов'язаними</w:t>
      </w:r>
      <w:proofErr w:type="spellEnd"/>
      <w:r w:rsidRPr="00FA36A9">
        <w:rPr>
          <w:rFonts w:ascii="Times New Roman" w:eastAsia="Times New Roman" w:hAnsi="Times New Roman" w:cs="Times New Roman"/>
          <w:bCs/>
          <w:color w:val="000000"/>
          <w:sz w:val="20"/>
          <w:szCs w:val="20"/>
          <w:lang w:val="ru-RU" w:eastAsia="uk-UA"/>
        </w:rPr>
        <w:t xml:space="preserve"> з </w:t>
      </w:r>
      <w:proofErr w:type="spellStart"/>
      <w:r w:rsidRPr="00FA36A9">
        <w:rPr>
          <w:rFonts w:ascii="Times New Roman" w:eastAsia="Times New Roman" w:hAnsi="Times New Roman" w:cs="Times New Roman"/>
          <w:bCs/>
          <w:color w:val="000000"/>
          <w:sz w:val="20"/>
          <w:szCs w:val="20"/>
          <w:lang w:val="ru-RU" w:eastAsia="uk-UA"/>
        </w:rPr>
        <w:t>воєнними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діями</w:t>
      </w:r>
      <w:proofErr w:type="spellEnd"/>
      <w:r w:rsidRPr="00FA36A9">
        <w:rPr>
          <w:rFonts w:ascii="Times New Roman" w:eastAsia="Times New Roman" w:hAnsi="Times New Roman" w:cs="Times New Roman"/>
          <w:bCs/>
          <w:color w:val="000000"/>
          <w:sz w:val="20"/>
          <w:szCs w:val="20"/>
          <w:lang w:val="ru-RU" w:eastAsia="uk-UA"/>
        </w:rPr>
        <w:t xml:space="preserve"> в </w:t>
      </w:r>
      <w:proofErr w:type="spellStart"/>
      <w:r w:rsidRPr="00FA36A9">
        <w:rPr>
          <w:rFonts w:ascii="Times New Roman" w:eastAsia="Times New Roman" w:hAnsi="Times New Roman" w:cs="Times New Roman"/>
          <w:bCs/>
          <w:color w:val="000000"/>
          <w:sz w:val="20"/>
          <w:szCs w:val="20"/>
          <w:lang w:val="ru-RU" w:eastAsia="uk-UA"/>
        </w:rPr>
        <w:t>країні</w:t>
      </w:r>
      <w:proofErr w:type="spellEnd"/>
      <w:r w:rsidRPr="00FA36A9">
        <w:rPr>
          <w:rFonts w:ascii="Times New Roman" w:eastAsia="Times New Roman" w:hAnsi="Times New Roman" w:cs="Times New Roman"/>
          <w:bCs/>
          <w:color w:val="000000"/>
          <w:sz w:val="20"/>
          <w:szCs w:val="20"/>
          <w:lang w:val="ru-RU" w:eastAsia="uk-UA"/>
        </w:rPr>
        <w:t xml:space="preserve">, а </w:t>
      </w:r>
      <w:proofErr w:type="spellStart"/>
      <w:r w:rsidRPr="00FA36A9">
        <w:rPr>
          <w:rFonts w:ascii="Times New Roman" w:eastAsia="Times New Roman" w:hAnsi="Times New Roman" w:cs="Times New Roman"/>
          <w:bCs/>
          <w:color w:val="000000"/>
          <w:sz w:val="20"/>
          <w:szCs w:val="20"/>
          <w:lang w:val="ru-RU" w:eastAsia="uk-UA"/>
        </w:rPr>
        <w:t>також</w:t>
      </w:r>
      <w:proofErr w:type="spellEnd"/>
      <w:r w:rsidRPr="00FA36A9">
        <w:rPr>
          <w:rFonts w:ascii="Times New Roman" w:eastAsia="Times New Roman" w:hAnsi="Times New Roman" w:cs="Times New Roman"/>
          <w:bCs/>
          <w:color w:val="000000"/>
          <w:sz w:val="20"/>
          <w:szCs w:val="20"/>
          <w:lang w:val="ru-RU" w:eastAsia="uk-UA"/>
        </w:rPr>
        <w:t xml:space="preserve"> з </w:t>
      </w:r>
      <w:proofErr w:type="spellStart"/>
      <w:r w:rsidRPr="00FA36A9">
        <w:rPr>
          <w:rFonts w:ascii="Times New Roman" w:eastAsia="Times New Roman" w:hAnsi="Times New Roman" w:cs="Times New Roman"/>
          <w:bCs/>
          <w:color w:val="000000"/>
          <w:sz w:val="20"/>
          <w:szCs w:val="20"/>
          <w:lang w:val="ru-RU" w:eastAsia="uk-UA"/>
        </w:rPr>
        <w:t>урахуванням</w:t>
      </w:r>
      <w:proofErr w:type="spellEnd"/>
      <w:r w:rsidRPr="00FA36A9">
        <w:rPr>
          <w:rFonts w:ascii="Times New Roman" w:eastAsia="Times New Roman" w:hAnsi="Times New Roman" w:cs="Times New Roman"/>
          <w:bCs/>
          <w:color w:val="000000"/>
          <w:sz w:val="20"/>
          <w:szCs w:val="20"/>
          <w:lang w:val="ru-RU" w:eastAsia="uk-UA"/>
        </w:rPr>
        <w:t xml:space="preserve"> того факту, </w:t>
      </w:r>
      <w:proofErr w:type="spellStart"/>
      <w:r w:rsidRPr="00FA36A9">
        <w:rPr>
          <w:rFonts w:ascii="Times New Roman" w:eastAsia="Times New Roman" w:hAnsi="Times New Roman" w:cs="Times New Roman"/>
          <w:bCs/>
          <w:color w:val="000000"/>
          <w:sz w:val="20"/>
          <w:szCs w:val="20"/>
          <w:lang w:val="ru-RU" w:eastAsia="uk-UA"/>
        </w:rPr>
        <w:t>що</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всі</w:t>
      </w:r>
      <w:proofErr w:type="spellEnd"/>
      <w:r w:rsidRPr="00FA36A9">
        <w:rPr>
          <w:rFonts w:ascii="Times New Roman" w:eastAsia="Times New Roman" w:hAnsi="Times New Roman" w:cs="Times New Roman"/>
          <w:bCs/>
          <w:color w:val="000000"/>
          <w:sz w:val="20"/>
          <w:szCs w:val="20"/>
          <w:lang w:val="ru-RU" w:eastAsia="uk-UA"/>
        </w:rPr>
        <w:t xml:space="preserve"> члени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є нерезидентами </w:t>
      </w:r>
      <w:proofErr w:type="spellStart"/>
      <w:r w:rsidRPr="00FA36A9">
        <w:rPr>
          <w:rFonts w:ascii="Times New Roman" w:eastAsia="Times New Roman" w:hAnsi="Times New Roman" w:cs="Times New Roman"/>
          <w:bCs/>
          <w:color w:val="000000"/>
          <w:sz w:val="20"/>
          <w:szCs w:val="20"/>
          <w:lang w:val="ru-RU" w:eastAsia="uk-UA"/>
        </w:rPr>
        <w:t>України</w:t>
      </w:r>
      <w:proofErr w:type="spellEnd"/>
      <w:r w:rsidRPr="00FA36A9">
        <w:rPr>
          <w:rFonts w:ascii="Times New Roman" w:eastAsia="Times New Roman" w:hAnsi="Times New Roman" w:cs="Times New Roman"/>
          <w:bCs/>
          <w:color w:val="000000"/>
          <w:sz w:val="20"/>
          <w:szCs w:val="20"/>
          <w:lang w:val="ru-RU" w:eastAsia="uk-UA"/>
        </w:rPr>
        <w:t xml:space="preserve"> і </w:t>
      </w:r>
      <w:proofErr w:type="spellStart"/>
      <w:r w:rsidRPr="00FA36A9">
        <w:rPr>
          <w:rFonts w:ascii="Times New Roman" w:eastAsia="Times New Roman" w:hAnsi="Times New Roman" w:cs="Times New Roman"/>
          <w:bCs/>
          <w:color w:val="000000"/>
          <w:sz w:val="20"/>
          <w:szCs w:val="20"/>
          <w:lang w:val="ru-RU" w:eastAsia="uk-UA"/>
        </w:rPr>
        <w:t>фактично</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знаходяться</w:t>
      </w:r>
      <w:proofErr w:type="spellEnd"/>
      <w:r w:rsidRPr="00FA36A9">
        <w:rPr>
          <w:rFonts w:ascii="Times New Roman" w:eastAsia="Times New Roman" w:hAnsi="Times New Roman" w:cs="Times New Roman"/>
          <w:bCs/>
          <w:color w:val="000000"/>
          <w:sz w:val="20"/>
          <w:szCs w:val="20"/>
          <w:lang w:val="ru-RU" w:eastAsia="uk-UA"/>
        </w:rPr>
        <w:t xml:space="preserve"> за </w:t>
      </w:r>
      <w:proofErr w:type="spellStart"/>
      <w:r w:rsidRPr="00FA36A9">
        <w:rPr>
          <w:rFonts w:ascii="Times New Roman" w:eastAsia="Times New Roman" w:hAnsi="Times New Roman" w:cs="Times New Roman"/>
          <w:bCs/>
          <w:color w:val="000000"/>
          <w:sz w:val="20"/>
          <w:szCs w:val="20"/>
          <w:lang w:val="ru-RU" w:eastAsia="uk-UA"/>
        </w:rPr>
        <w:t>її</w:t>
      </w:r>
      <w:proofErr w:type="spellEnd"/>
      <w:r w:rsidRPr="00FA36A9">
        <w:rPr>
          <w:rFonts w:ascii="Times New Roman" w:eastAsia="Times New Roman" w:hAnsi="Times New Roman" w:cs="Times New Roman"/>
          <w:bCs/>
          <w:color w:val="000000"/>
          <w:sz w:val="20"/>
          <w:szCs w:val="20"/>
          <w:lang w:val="ru-RU" w:eastAsia="uk-UA"/>
        </w:rPr>
        <w:t xml:space="preserve"> межами, </w:t>
      </w:r>
      <w:proofErr w:type="spellStart"/>
      <w:r w:rsidRPr="00FA36A9">
        <w:rPr>
          <w:rFonts w:ascii="Times New Roman" w:eastAsia="Times New Roman" w:hAnsi="Times New Roman" w:cs="Times New Roman"/>
          <w:bCs/>
          <w:color w:val="000000"/>
          <w:sz w:val="20"/>
          <w:szCs w:val="20"/>
          <w:lang w:val="ru-RU" w:eastAsia="uk-UA"/>
        </w:rPr>
        <w:t>засідань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протягом</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звітного</w:t>
      </w:r>
      <w:proofErr w:type="spellEnd"/>
      <w:r w:rsidRPr="00FA36A9">
        <w:rPr>
          <w:rFonts w:ascii="Times New Roman" w:eastAsia="Times New Roman" w:hAnsi="Times New Roman" w:cs="Times New Roman"/>
          <w:bCs/>
          <w:color w:val="000000"/>
          <w:sz w:val="20"/>
          <w:szCs w:val="20"/>
          <w:lang w:val="ru-RU" w:eastAsia="uk-UA"/>
        </w:rPr>
        <w:t xml:space="preserve"> року не </w:t>
      </w:r>
      <w:proofErr w:type="spellStart"/>
      <w:r w:rsidRPr="00FA36A9">
        <w:rPr>
          <w:rFonts w:ascii="Times New Roman" w:eastAsia="Times New Roman" w:hAnsi="Times New Roman" w:cs="Times New Roman"/>
          <w:bCs/>
          <w:color w:val="000000"/>
          <w:sz w:val="20"/>
          <w:szCs w:val="20"/>
          <w:lang w:val="ru-RU" w:eastAsia="uk-UA"/>
        </w:rPr>
        <w:t>було</w:t>
      </w:r>
      <w:proofErr w:type="spellEnd"/>
      <w:r w:rsidRPr="00FA36A9">
        <w:rPr>
          <w:rFonts w:ascii="Times New Roman" w:eastAsia="Times New Roman" w:hAnsi="Times New Roman" w:cs="Times New Roman"/>
          <w:bCs/>
          <w:color w:val="000000"/>
          <w:sz w:val="20"/>
          <w:szCs w:val="20"/>
          <w:lang w:val="ru-RU" w:eastAsia="uk-UA"/>
        </w:rPr>
        <w:t>.</w:t>
      </w:r>
    </w:p>
    <w:p w14:paraId="21E4770F" w14:textId="77777777" w:rsidR="00FA36A9" w:rsidRPr="00FA36A9" w:rsidRDefault="00FA36A9" w:rsidP="00FA36A9">
      <w:pPr>
        <w:spacing w:after="0" w:line="240" w:lineRule="auto"/>
        <w:ind w:left="-98"/>
        <w:outlineLvl w:val="2"/>
        <w:rPr>
          <w:rFonts w:ascii="Times New Roman" w:eastAsia="Times New Roman" w:hAnsi="Times New Roman" w:cs="Times New Roman"/>
          <w:b/>
          <w:bCs/>
          <w:sz w:val="20"/>
          <w:szCs w:val="20"/>
          <w:lang w:val="ru-RU" w:eastAsia="uk-UA"/>
        </w:rPr>
      </w:pPr>
    </w:p>
    <w:p w14:paraId="54B841C8" w14:textId="77777777" w:rsidR="00FA36A9" w:rsidRPr="00FA36A9" w:rsidRDefault="00FA36A9" w:rsidP="00FA36A9">
      <w:pPr>
        <w:spacing w:after="0" w:line="240" w:lineRule="auto"/>
        <w:ind w:left="-98"/>
        <w:outlineLvl w:val="2"/>
        <w:rPr>
          <w:rFonts w:ascii="Times New Roman" w:eastAsia="Times New Roman" w:hAnsi="Times New Roman" w:cs="Times New Roman"/>
          <w:b/>
          <w:bCs/>
          <w:sz w:val="20"/>
          <w:szCs w:val="20"/>
          <w:lang w:val="ru-RU" w:eastAsia="uk-UA"/>
        </w:rPr>
      </w:pPr>
      <w:proofErr w:type="spellStart"/>
      <w:r w:rsidRPr="00FA36A9">
        <w:rPr>
          <w:rFonts w:ascii="Times New Roman" w:eastAsia="Times New Roman" w:hAnsi="Times New Roman" w:cs="Times New Roman"/>
          <w:b/>
          <w:bCs/>
          <w:sz w:val="20"/>
          <w:szCs w:val="20"/>
          <w:lang w:val="ru-RU" w:eastAsia="uk-UA"/>
        </w:rPr>
        <w:t>Процедури</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що</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застосовуються</w:t>
      </w:r>
      <w:proofErr w:type="spellEnd"/>
      <w:r w:rsidRPr="00FA36A9">
        <w:rPr>
          <w:rFonts w:ascii="Times New Roman" w:eastAsia="Times New Roman" w:hAnsi="Times New Roman" w:cs="Times New Roman"/>
          <w:b/>
          <w:bCs/>
          <w:sz w:val="20"/>
          <w:szCs w:val="20"/>
          <w:lang w:val="ru-RU" w:eastAsia="uk-UA"/>
        </w:rPr>
        <w:t xml:space="preserve"> при </w:t>
      </w:r>
      <w:proofErr w:type="spellStart"/>
      <w:r w:rsidRPr="00FA36A9">
        <w:rPr>
          <w:rFonts w:ascii="Times New Roman" w:eastAsia="Times New Roman" w:hAnsi="Times New Roman" w:cs="Times New Roman"/>
          <w:b/>
          <w:bCs/>
          <w:sz w:val="20"/>
          <w:szCs w:val="20"/>
          <w:lang w:val="ru-RU" w:eastAsia="uk-UA"/>
        </w:rPr>
        <w:t>прийнятті</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наглядовою</w:t>
      </w:r>
      <w:proofErr w:type="spellEnd"/>
      <w:r w:rsidRPr="00FA36A9">
        <w:rPr>
          <w:rFonts w:ascii="Times New Roman" w:eastAsia="Times New Roman" w:hAnsi="Times New Roman" w:cs="Times New Roman"/>
          <w:b/>
          <w:bCs/>
          <w:sz w:val="20"/>
          <w:szCs w:val="20"/>
          <w:lang w:val="ru-RU" w:eastAsia="uk-UA"/>
        </w:rPr>
        <w:t xml:space="preserve"> радою </w:t>
      </w:r>
      <w:proofErr w:type="spellStart"/>
      <w:r w:rsidRPr="00FA36A9">
        <w:rPr>
          <w:rFonts w:ascii="Times New Roman" w:eastAsia="Times New Roman" w:hAnsi="Times New Roman" w:cs="Times New Roman"/>
          <w:b/>
          <w:bCs/>
          <w:sz w:val="20"/>
          <w:szCs w:val="20"/>
          <w:lang w:val="ru-RU" w:eastAsia="uk-UA"/>
        </w:rPr>
        <w:t>рішень</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визначення</w:t>
      </w:r>
      <w:proofErr w:type="spellEnd"/>
      <w:r w:rsidRPr="00FA36A9">
        <w:rPr>
          <w:rFonts w:ascii="Times New Roman" w:eastAsia="Times New Roman" w:hAnsi="Times New Roman" w:cs="Times New Roman"/>
          <w:b/>
          <w:bCs/>
          <w:sz w:val="20"/>
          <w:szCs w:val="20"/>
          <w:lang w:val="ru-RU" w:eastAsia="uk-UA"/>
        </w:rPr>
        <w:t xml:space="preserve">, як </w:t>
      </w:r>
      <w:proofErr w:type="spellStart"/>
      <w:r w:rsidRPr="00FA36A9">
        <w:rPr>
          <w:rFonts w:ascii="Times New Roman" w:eastAsia="Times New Roman" w:hAnsi="Times New Roman" w:cs="Times New Roman"/>
          <w:b/>
          <w:bCs/>
          <w:sz w:val="20"/>
          <w:szCs w:val="20"/>
          <w:lang w:val="ru-RU" w:eastAsia="uk-UA"/>
        </w:rPr>
        <w:t>діяльність</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наглядової</w:t>
      </w:r>
      <w:proofErr w:type="spellEnd"/>
      <w:r w:rsidRPr="00FA36A9">
        <w:rPr>
          <w:rFonts w:ascii="Times New Roman" w:eastAsia="Times New Roman" w:hAnsi="Times New Roman" w:cs="Times New Roman"/>
          <w:b/>
          <w:bCs/>
          <w:sz w:val="20"/>
          <w:szCs w:val="20"/>
          <w:lang w:val="ru-RU" w:eastAsia="uk-UA"/>
        </w:rPr>
        <w:t xml:space="preserve"> ради </w:t>
      </w:r>
      <w:proofErr w:type="spellStart"/>
      <w:r w:rsidRPr="00FA36A9">
        <w:rPr>
          <w:rFonts w:ascii="Times New Roman" w:eastAsia="Times New Roman" w:hAnsi="Times New Roman" w:cs="Times New Roman"/>
          <w:b/>
          <w:bCs/>
          <w:sz w:val="20"/>
          <w:szCs w:val="20"/>
          <w:lang w:val="ru-RU" w:eastAsia="uk-UA"/>
        </w:rPr>
        <w:t>зумовила</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зміни</w:t>
      </w:r>
      <w:proofErr w:type="spellEnd"/>
      <w:r w:rsidRPr="00FA36A9">
        <w:rPr>
          <w:rFonts w:ascii="Times New Roman" w:eastAsia="Times New Roman" w:hAnsi="Times New Roman" w:cs="Times New Roman"/>
          <w:b/>
          <w:bCs/>
          <w:sz w:val="20"/>
          <w:szCs w:val="20"/>
          <w:lang w:val="ru-RU" w:eastAsia="uk-UA"/>
        </w:rPr>
        <w:t xml:space="preserve"> у </w:t>
      </w:r>
      <w:proofErr w:type="spellStart"/>
      <w:r w:rsidRPr="00FA36A9">
        <w:rPr>
          <w:rFonts w:ascii="Times New Roman" w:eastAsia="Times New Roman" w:hAnsi="Times New Roman" w:cs="Times New Roman"/>
          <w:b/>
          <w:bCs/>
          <w:sz w:val="20"/>
          <w:szCs w:val="20"/>
          <w:lang w:val="ru-RU" w:eastAsia="uk-UA"/>
        </w:rPr>
        <w:t>фінансово-господарській</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діяльності</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товариства</w:t>
      </w:r>
      <w:proofErr w:type="spellEnd"/>
      <w:r w:rsidRPr="00FA36A9">
        <w:rPr>
          <w:rFonts w:ascii="Times New Roman" w:eastAsia="Times New Roman" w:hAnsi="Times New Roman" w:cs="Times New Roman"/>
          <w:b/>
          <w:bCs/>
          <w:sz w:val="20"/>
          <w:szCs w:val="20"/>
          <w:lang w:val="ru-RU" w:eastAsia="uk-UA"/>
        </w:rPr>
        <w:t>:</w:t>
      </w:r>
    </w:p>
    <w:p w14:paraId="3BC06C80"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proofErr w:type="spellStart"/>
      <w:r w:rsidRPr="00FA36A9">
        <w:rPr>
          <w:rFonts w:ascii="Times New Roman" w:eastAsia="Times New Roman" w:hAnsi="Times New Roman" w:cs="Times New Roman"/>
          <w:bCs/>
          <w:color w:val="000000"/>
          <w:sz w:val="20"/>
          <w:szCs w:val="20"/>
          <w:lang w:val="ru-RU" w:eastAsia="uk-UA"/>
        </w:rPr>
        <w:t>Всі</w:t>
      </w:r>
      <w:proofErr w:type="spellEnd"/>
      <w:r w:rsidRPr="00FA36A9">
        <w:rPr>
          <w:rFonts w:ascii="Times New Roman" w:eastAsia="Times New Roman" w:hAnsi="Times New Roman" w:cs="Times New Roman"/>
          <w:bCs/>
          <w:color w:val="000000"/>
          <w:sz w:val="20"/>
          <w:szCs w:val="20"/>
          <w:lang w:val="ru-RU" w:eastAsia="uk-UA"/>
        </w:rPr>
        <w:t xml:space="preserve"> члени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є </w:t>
      </w:r>
      <w:proofErr w:type="spellStart"/>
      <w:r w:rsidRPr="00FA36A9">
        <w:rPr>
          <w:rFonts w:ascii="Times New Roman" w:eastAsia="Times New Roman" w:hAnsi="Times New Roman" w:cs="Times New Roman"/>
          <w:bCs/>
          <w:color w:val="000000"/>
          <w:sz w:val="20"/>
          <w:szCs w:val="20"/>
          <w:lang w:val="ru-RU" w:eastAsia="uk-UA"/>
        </w:rPr>
        <w:t>представниками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єдиного</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акціонера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 xml:space="preserve"> - Балтик </w:t>
      </w:r>
      <w:proofErr w:type="spellStart"/>
      <w:r w:rsidRPr="00FA36A9">
        <w:rPr>
          <w:rFonts w:ascii="Times New Roman" w:eastAsia="Times New Roman" w:hAnsi="Times New Roman" w:cs="Times New Roman"/>
          <w:bCs/>
          <w:color w:val="000000"/>
          <w:sz w:val="20"/>
          <w:szCs w:val="20"/>
          <w:lang w:val="ru-RU" w:eastAsia="uk-UA"/>
        </w:rPr>
        <w:t>Бевериджиз</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Iнвест</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Акцеболаг</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Швецiя</w:t>
      </w:r>
      <w:proofErr w:type="spellEnd"/>
      <w:r w:rsidRPr="00FA36A9">
        <w:rPr>
          <w:rFonts w:ascii="Times New Roman" w:eastAsia="Times New Roman" w:hAnsi="Times New Roman" w:cs="Times New Roman"/>
          <w:bCs/>
          <w:color w:val="000000"/>
          <w:sz w:val="20"/>
          <w:szCs w:val="20"/>
          <w:lang w:val="ru-RU" w:eastAsia="uk-UA"/>
        </w:rPr>
        <w:t xml:space="preserve">). Члени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виконують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свої</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повноваження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особисто</w:t>
      </w:r>
      <w:proofErr w:type="spellEnd"/>
      <w:r w:rsidRPr="00FA36A9">
        <w:rPr>
          <w:rFonts w:ascii="Times New Roman" w:eastAsia="Times New Roman" w:hAnsi="Times New Roman" w:cs="Times New Roman"/>
          <w:bCs/>
          <w:color w:val="000000"/>
          <w:sz w:val="20"/>
          <w:szCs w:val="20"/>
          <w:lang w:val="ru-RU" w:eastAsia="uk-UA"/>
        </w:rPr>
        <w:t xml:space="preserve"> і не </w:t>
      </w:r>
      <w:proofErr w:type="spellStart"/>
      <w:r w:rsidRPr="00FA36A9">
        <w:rPr>
          <w:rFonts w:ascii="Times New Roman" w:eastAsia="Times New Roman" w:hAnsi="Times New Roman" w:cs="Times New Roman"/>
          <w:bCs/>
          <w:color w:val="000000"/>
          <w:sz w:val="20"/>
          <w:szCs w:val="20"/>
          <w:lang w:val="ru-RU" w:eastAsia="uk-UA"/>
        </w:rPr>
        <w:t>можуть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передавати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їх</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іншій</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особі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крім</w:t>
      </w:r>
      <w:proofErr w:type="spellEnd"/>
      <w:r w:rsidRPr="00FA36A9">
        <w:rPr>
          <w:rFonts w:ascii="Times New Roman" w:eastAsia="Times New Roman" w:hAnsi="Times New Roman" w:cs="Times New Roman"/>
          <w:bCs/>
          <w:color w:val="000000"/>
          <w:sz w:val="20"/>
          <w:szCs w:val="20"/>
          <w:lang w:val="ru-RU" w:eastAsia="uk-UA"/>
        </w:rPr>
        <w:t xml:space="preserve"> члена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 </w:t>
      </w:r>
      <w:proofErr w:type="spellStart"/>
      <w:r w:rsidRPr="00FA36A9">
        <w:rPr>
          <w:rFonts w:ascii="Times New Roman" w:eastAsia="Times New Roman" w:hAnsi="Times New Roman" w:cs="Times New Roman"/>
          <w:bCs/>
          <w:color w:val="000000"/>
          <w:sz w:val="20"/>
          <w:szCs w:val="20"/>
          <w:lang w:val="ru-RU" w:eastAsia="uk-UA"/>
        </w:rPr>
        <w:t>юридичної</w:t>
      </w:r>
      <w:proofErr w:type="spellEnd"/>
      <w:r w:rsidRPr="00FA36A9">
        <w:rPr>
          <w:rFonts w:ascii="Times New Roman" w:eastAsia="Times New Roman" w:hAnsi="Times New Roman" w:cs="Times New Roman"/>
          <w:bCs/>
          <w:color w:val="000000"/>
          <w:sz w:val="20"/>
          <w:szCs w:val="20"/>
          <w:lang w:val="ru-RU" w:eastAsia="uk-UA"/>
        </w:rPr>
        <w:t xml:space="preserve"> особи - </w:t>
      </w:r>
      <w:proofErr w:type="spellStart"/>
      <w:r w:rsidRPr="00FA36A9">
        <w:rPr>
          <w:rFonts w:ascii="Times New Roman" w:eastAsia="Times New Roman" w:hAnsi="Times New Roman" w:cs="Times New Roman"/>
          <w:bCs/>
          <w:color w:val="000000"/>
          <w:sz w:val="20"/>
          <w:szCs w:val="20"/>
          <w:lang w:val="ru-RU" w:eastAsia="uk-UA"/>
        </w:rPr>
        <w:t>акціонера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Створення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комітетів</w:t>
      </w:r>
      <w:proofErr w:type="spellEnd"/>
      <w:r w:rsidRPr="00FA36A9">
        <w:rPr>
          <w:rFonts w:ascii="Times New Roman" w:eastAsia="Times New Roman" w:hAnsi="Times New Roman" w:cs="Times New Roman"/>
          <w:bCs/>
          <w:color w:val="000000"/>
          <w:sz w:val="20"/>
          <w:szCs w:val="20"/>
          <w:lang w:val="ru-RU" w:eastAsia="uk-UA"/>
        </w:rPr>
        <w:t xml:space="preserve"> у </w:t>
      </w:r>
      <w:proofErr w:type="spellStart"/>
      <w:r w:rsidRPr="00FA36A9">
        <w:rPr>
          <w:rFonts w:ascii="Times New Roman" w:eastAsia="Times New Roman" w:hAnsi="Times New Roman" w:cs="Times New Roman"/>
          <w:bCs/>
          <w:color w:val="000000"/>
          <w:sz w:val="20"/>
          <w:szCs w:val="20"/>
          <w:lang w:val="ru-RU" w:eastAsia="uk-UA"/>
        </w:rPr>
        <w:t>складі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не </w:t>
      </w:r>
      <w:proofErr w:type="spellStart"/>
      <w:r w:rsidRPr="00FA36A9">
        <w:rPr>
          <w:rFonts w:ascii="Times New Roman" w:eastAsia="Times New Roman" w:hAnsi="Times New Roman" w:cs="Times New Roman"/>
          <w:bCs/>
          <w:color w:val="000000"/>
          <w:sz w:val="20"/>
          <w:szCs w:val="20"/>
          <w:lang w:val="ru-RU" w:eastAsia="uk-UA"/>
        </w:rPr>
        <w:t>передбачено</w:t>
      </w:r>
      <w:proofErr w:type="spellEnd"/>
      <w:r w:rsidRPr="00FA36A9">
        <w:rPr>
          <w:rFonts w:ascii="Times New Roman" w:eastAsia="Times New Roman" w:hAnsi="Times New Roman" w:cs="Times New Roman"/>
          <w:bCs/>
          <w:color w:val="000000"/>
          <w:sz w:val="20"/>
          <w:szCs w:val="20"/>
          <w:lang w:val="ru-RU" w:eastAsia="uk-UA"/>
        </w:rPr>
        <w:t xml:space="preserve"> Статутом (пункт 11.16).</w:t>
      </w:r>
    </w:p>
    <w:p w14:paraId="600F31FB"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proofErr w:type="spellStart"/>
      <w:r w:rsidRPr="00FA36A9">
        <w:rPr>
          <w:rFonts w:ascii="Times New Roman" w:eastAsia="Times New Roman" w:hAnsi="Times New Roman" w:cs="Times New Roman"/>
          <w:bCs/>
          <w:color w:val="000000"/>
          <w:sz w:val="20"/>
          <w:szCs w:val="20"/>
          <w:lang w:val="ru-RU" w:eastAsia="uk-UA"/>
        </w:rPr>
        <w:t>Засідання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скликаються</w:t>
      </w:r>
      <w:proofErr w:type="spellEnd"/>
      <w:r w:rsidRPr="00FA36A9">
        <w:rPr>
          <w:rFonts w:ascii="Times New Roman" w:eastAsia="Times New Roman" w:hAnsi="Times New Roman" w:cs="Times New Roman"/>
          <w:bCs/>
          <w:color w:val="000000"/>
          <w:sz w:val="20"/>
          <w:szCs w:val="20"/>
          <w:lang w:val="ru-RU" w:eastAsia="uk-UA"/>
        </w:rPr>
        <w:t xml:space="preserve"> за </w:t>
      </w:r>
      <w:proofErr w:type="spellStart"/>
      <w:r w:rsidRPr="00FA36A9">
        <w:rPr>
          <w:rFonts w:ascii="Times New Roman" w:eastAsia="Times New Roman" w:hAnsi="Times New Roman" w:cs="Times New Roman"/>
          <w:bCs/>
          <w:color w:val="000000"/>
          <w:sz w:val="20"/>
          <w:szCs w:val="20"/>
          <w:lang w:val="ru-RU" w:eastAsia="uk-UA"/>
        </w:rPr>
        <w:t>ініціативи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Голови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або</w:t>
      </w:r>
      <w:proofErr w:type="spellEnd"/>
      <w:r w:rsidRPr="00FA36A9">
        <w:rPr>
          <w:rFonts w:ascii="Times New Roman" w:eastAsia="Times New Roman" w:hAnsi="Times New Roman" w:cs="Times New Roman"/>
          <w:bCs/>
          <w:color w:val="000000"/>
          <w:sz w:val="20"/>
          <w:szCs w:val="20"/>
          <w:lang w:val="ru-RU" w:eastAsia="uk-UA"/>
        </w:rPr>
        <w:t xml:space="preserve"> на </w:t>
      </w:r>
      <w:proofErr w:type="spellStart"/>
      <w:r w:rsidRPr="00FA36A9">
        <w:rPr>
          <w:rFonts w:ascii="Times New Roman" w:eastAsia="Times New Roman" w:hAnsi="Times New Roman" w:cs="Times New Roman"/>
          <w:bCs/>
          <w:color w:val="000000"/>
          <w:sz w:val="20"/>
          <w:szCs w:val="20"/>
          <w:lang w:val="ru-RU" w:eastAsia="uk-UA"/>
        </w:rPr>
        <w:t>вимогу</w:t>
      </w:r>
      <w:proofErr w:type="spellEnd"/>
      <w:r w:rsidRPr="00FA36A9">
        <w:rPr>
          <w:rFonts w:ascii="Times New Roman" w:eastAsia="Times New Roman" w:hAnsi="Times New Roman" w:cs="Times New Roman"/>
          <w:bCs/>
          <w:color w:val="000000"/>
          <w:sz w:val="20"/>
          <w:szCs w:val="20"/>
          <w:lang w:val="ru-RU" w:eastAsia="uk-UA"/>
        </w:rPr>
        <w:t xml:space="preserve"> члена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Генерального директора </w:t>
      </w:r>
      <w:proofErr w:type="spellStart"/>
      <w:r w:rsidRPr="00FA36A9">
        <w:rPr>
          <w:rFonts w:ascii="Times New Roman" w:eastAsia="Times New Roman" w:hAnsi="Times New Roman" w:cs="Times New Roman"/>
          <w:bCs/>
          <w:color w:val="000000"/>
          <w:sz w:val="20"/>
          <w:szCs w:val="20"/>
          <w:lang w:val="ru-RU" w:eastAsia="uk-UA"/>
        </w:rPr>
        <w:t>чи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інших</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осіб</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визначених</w:t>
      </w:r>
      <w:proofErr w:type="spellEnd"/>
      <w:r w:rsidRPr="00FA36A9">
        <w:rPr>
          <w:rFonts w:ascii="Times New Roman" w:eastAsia="Times New Roman" w:hAnsi="Times New Roman" w:cs="Times New Roman"/>
          <w:bCs/>
          <w:color w:val="000000"/>
          <w:sz w:val="20"/>
          <w:szCs w:val="20"/>
          <w:lang w:val="ru-RU" w:eastAsia="uk-UA"/>
        </w:rPr>
        <w:t xml:space="preserve"> Статутом </w:t>
      </w:r>
      <w:proofErr w:type="spellStart"/>
      <w:r w:rsidRPr="00FA36A9">
        <w:rPr>
          <w:rFonts w:ascii="Times New Roman" w:eastAsia="Times New Roman" w:hAnsi="Times New Roman" w:cs="Times New Roman"/>
          <w:bCs/>
          <w:color w:val="000000"/>
          <w:sz w:val="20"/>
          <w:szCs w:val="20"/>
          <w:lang w:val="ru-RU" w:eastAsia="uk-UA"/>
        </w:rPr>
        <w:t>Компанії</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Всі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рішення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даного</w:t>
      </w:r>
      <w:proofErr w:type="spellEnd"/>
      <w:r w:rsidRPr="00FA36A9">
        <w:rPr>
          <w:rFonts w:ascii="Times New Roman" w:eastAsia="Times New Roman" w:hAnsi="Times New Roman" w:cs="Times New Roman"/>
          <w:bCs/>
          <w:color w:val="000000"/>
          <w:sz w:val="20"/>
          <w:szCs w:val="20"/>
          <w:lang w:val="ru-RU" w:eastAsia="uk-UA"/>
        </w:rPr>
        <w:t xml:space="preserve"> органу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приймаються</w:t>
      </w:r>
      <w:proofErr w:type="spellEnd"/>
      <w:r w:rsidRPr="00FA36A9">
        <w:rPr>
          <w:rFonts w:ascii="Times New Roman" w:eastAsia="Times New Roman" w:hAnsi="Times New Roman" w:cs="Times New Roman"/>
          <w:bCs/>
          <w:color w:val="000000"/>
          <w:sz w:val="20"/>
          <w:szCs w:val="20"/>
          <w:lang w:val="ru-RU" w:eastAsia="uk-UA"/>
        </w:rPr>
        <w:t xml:space="preserve"> простою </w:t>
      </w:r>
      <w:proofErr w:type="spellStart"/>
      <w:r w:rsidRPr="00FA36A9">
        <w:rPr>
          <w:rFonts w:ascii="Times New Roman" w:eastAsia="Times New Roman" w:hAnsi="Times New Roman" w:cs="Times New Roman"/>
          <w:bCs/>
          <w:color w:val="000000"/>
          <w:sz w:val="20"/>
          <w:szCs w:val="20"/>
          <w:lang w:val="ru-RU" w:eastAsia="uk-UA"/>
        </w:rPr>
        <w:t>більшістю</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голосів</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її</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членів</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які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беруть</w:t>
      </w:r>
      <w:proofErr w:type="spellEnd"/>
      <w:r w:rsidRPr="00FA36A9">
        <w:rPr>
          <w:rFonts w:ascii="Times New Roman" w:eastAsia="Times New Roman" w:hAnsi="Times New Roman" w:cs="Times New Roman"/>
          <w:bCs/>
          <w:color w:val="000000"/>
          <w:sz w:val="20"/>
          <w:szCs w:val="20"/>
          <w:lang w:val="ru-RU" w:eastAsia="uk-UA"/>
        </w:rPr>
        <w:t xml:space="preserve"> участь у </w:t>
      </w:r>
      <w:proofErr w:type="spellStart"/>
      <w:r w:rsidRPr="00FA36A9">
        <w:rPr>
          <w:rFonts w:ascii="Times New Roman" w:eastAsia="Times New Roman" w:hAnsi="Times New Roman" w:cs="Times New Roman"/>
          <w:bCs/>
          <w:color w:val="000000"/>
          <w:sz w:val="20"/>
          <w:szCs w:val="20"/>
          <w:lang w:val="ru-RU" w:eastAsia="uk-UA"/>
        </w:rPr>
        <w:t>засіданні</w:t>
      </w:r>
      <w:proofErr w:type="spellEnd"/>
      <w:r w:rsidRPr="00FA36A9">
        <w:rPr>
          <w:rFonts w:ascii="Times New Roman" w:eastAsia="Times New Roman" w:hAnsi="Times New Roman" w:cs="Times New Roman"/>
          <w:bCs/>
          <w:color w:val="000000"/>
          <w:sz w:val="20"/>
          <w:szCs w:val="20"/>
          <w:lang w:val="ru-RU" w:eastAsia="uk-UA"/>
        </w:rPr>
        <w:t xml:space="preserve"> та </w:t>
      </w:r>
      <w:proofErr w:type="spellStart"/>
      <w:r w:rsidRPr="00FA36A9">
        <w:rPr>
          <w:rFonts w:ascii="Times New Roman" w:eastAsia="Times New Roman" w:hAnsi="Times New Roman" w:cs="Times New Roman"/>
          <w:bCs/>
          <w:color w:val="000000"/>
          <w:sz w:val="20"/>
          <w:szCs w:val="20"/>
          <w:lang w:val="ru-RU" w:eastAsia="uk-UA"/>
        </w:rPr>
        <w:t>мають</w:t>
      </w:r>
      <w:proofErr w:type="spellEnd"/>
      <w:r w:rsidRPr="00FA36A9">
        <w:rPr>
          <w:rFonts w:ascii="Times New Roman" w:eastAsia="Times New Roman" w:hAnsi="Times New Roman" w:cs="Times New Roman"/>
          <w:bCs/>
          <w:color w:val="000000"/>
          <w:sz w:val="20"/>
          <w:szCs w:val="20"/>
          <w:lang w:val="ru-RU" w:eastAsia="uk-UA"/>
        </w:rPr>
        <w:t xml:space="preserve"> право голосу. </w:t>
      </w:r>
      <w:proofErr w:type="spellStart"/>
      <w:r w:rsidRPr="00FA36A9">
        <w:rPr>
          <w:rFonts w:ascii="Times New Roman" w:eastAsia="Times New Roman" w:hAnsi="Times New Roman" w:cs="Times New Roman"/>
          <w:bCs/>
          <w:color w:val="000000"/>
          <w:sz w:val="20"/>
          <w:szCs w:val="20"/>
          <w:lang w:val="ru-RU" w:eastAsia="uk-UA"/>
        </w:rPr>
        <w:t>Засідання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є </w:t>
      </w:r>
      <w:proofErr w:type="spellStart"/>
      <w:r w:rsidRPr="00FA36A9">
        <w:rPr>
          <w:rFonts w:ascii="Times New Roman" w:eastAsia="Times New Roman" w:hAnsi="Times New Roman" w:cs="Times New Roman"/>
          <w:bCs/>
          <w:color w:val="000000"/>
          <w:sz w:val="20"/>
          <w:szCs w:val="20"/>
          <w:lang w:val="ru-RU" w:eastAsia="uk-UA"/>
        </w:rPr>
        <w:t>правомочним</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якщо</w:t>
      </w:r>
      <w:proofErr w:type="spellEnd"/>
      <w:r w:rsidRPr="00FA36A9">
        <w:rPr>
          <w:rFonts w:ascii="Times New Roman" w:eastAsia="Times New Roman" w:hAnsi="Times New Roman" w:cs="Times New Roman"/>
          <w:bCs/>
          <w:color w:val="000000"/>
          <w:sz w:val="20"/>
          <w:szCs w:val="20"/>
          <w:lang w:val="ru-RU" w:eastAsia="uk-UA"/>
        </w:rPr>
        <w:t xml:space="preserve"> в </w:t>
      </w:r>
      <w:proofErr w:type="spellStart"/>
      <w:r w:rsidRPr="00FA36A9">
        <w:rPr>
          <w:rFonts w:ascii="Times New Roman" w:eastAsia="Times New Roman" w:hAnsi="Times New Roman" w:cs="Times New Roman"/>
          <w:bCs/>
          <w:color w:val="000000"/>
          <w:sz w:val="20"/>
          <w:szCs w:val="20"/>
          <w:lang w:val="ru-RU" w:eastAsia="uk-UA"/>
        </w:rPr>
        <w:t>ньому</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бере</w:t>
      </w:r>
      <w:proofErr w:type="spellEnd"/>
      <w:r w:rsidRPr="00FA36A9">
        <w:rPr>
          <w:rFonts w:ascii="Times New Roman" w:eastAsia="Times New Roman" w:hAnsi="Times New Roman" w:cs="Times New Roman"/>
          <w:bCs/>
          <w:color w:val="000000"/>
          <w:sz w:val="20"/>
          <w:szCs w:val="20"/>
          <w:lang w:val="ru-RU" w:eastAsia="uk-UA"/>
        </w:rPr>
        <w:t xml:space="preserve"> участь </w:t>
      </w:r>
      <w:proofErr w:type="spellStart"/>
      <w:r w:rsidRPr="00FA36A9">
        <w:rPr>
          <w:rFonts w:ascii="Times New Roman" w:eastAsia="Times New Roman" w:hAnsi="Times New Roman" w:cs="Times New Roman"/>
          <w:bCs/>
          <w:color w:val="000000"/>
          <w:sz w:val="20"/>
          <w:szCs w:val="20"/>
          <w:lang w:val="ru-RU" w:eastAsia="uk-UA"/>
        </w:rPr>
        <w:t>більше</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половини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її</w:t>
      </w:r>
      <w:proofErr w:type="spellEnd"/>
      <w:r w:rsidRPr="00FA36A9">
        <w:rPr>
          <w:rFonts w:ascii="Times New Roman" w:eastAsia="Times New Roman" w:hAnsi="Times New Roman" w:cs="Times New Roman"/>
          <w:bCs/>
          <w:color w:val="000000"/>
          <w:sz w:val="20"/>
          <w:szCs w:val="20"/>
          <w:lang w:val="ru-RU" w:eastAsia="uk-UA"/>
        </w:rPr>
        <w:t xml:space="preserve"> складу. На </w:t>
      </w:r>
      <w:proofErr w:type="spellStart"/>
      <w:r w:rsidRPr="00FA36A9">
        <w:rPr>
          <w:rFonts w:ascii="Times New Roman" w:eastAsia="Times New Roman" w:hAnsi="Times New Roman" w:cs="Times New Roman"/>
          <w:bCs/>
          <w:color w:val="000000"/>
          <w:sz w:val="20"/>
          <w:szCs w:val="20"/>
          <w:lang w:val="ru-RU" w:eastAsia="uk-UA"/>
        </w:rPr>
        <w:t>засіданнях</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кожен</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її</w:t>
      </w:r>
      <w:proofErr w:type="spellEnd"/>
      <w:r w:rsidRPr="00FA36A9">
        <w:rPr>
          <w:rFonts w:ascii="Times New Roman" w:eastAsia="Times New Roman" w:hAnsi="Times New Roman" w:cs="Times New Roman"/>
          <w:bCs/>
          <w:color w:val="000000"/>
          <w:sz w:val="20"/>
          <w:szCs w:val="20"/>
          <w:lang w:val="ru-RU" w:eastAsia="uk-UA"/>
        </w:rPr>
        <w:t xml:space="preserve"> член </w:t>
      </w:r>
      <w:proofErr w:type="spellStart"/>
      <w:r w:rsidRPr="00FA36A9">
        <w:rPr>
          <w:rFonts w:ascii="Times New Roman" w:eastAsia="Times New Roman" w:hAnsi="Times New Roman" w:cs="Times New Roman"/>
          <w:bCs/>
          <w:color w:val="000000"/>
          <w:sz w:val="20"/>
          <w:szCs w:val="20"/>
          <w:lang w:val="ru-RU" w:eastAsia="uk-UA"/>
        </w:rPr>
        <w:t>має</w:t>
      </w:r>
      <w:proofErr w:type="spellEnd"/>
      <w:r w:rsidRPr="00FA36A9">
        <w:rPr>
          <w:rFonts w:ascii="Times New Roman" w:eastAsia="Times New Roman" w:hAnsi="Times New Roman" w:cs="Times New Roman"/>
          <w:bCs/>
          <w:color w:val="000000"/>
          <w:sz w:val="20"/>
          <w:szCs w:val="20"/>
          <w:lang w:val="ru-RU" w:eastAsia="uk-UA"/>
        </w:rPr>
        <w:t xml:space="preserve"> один голос. Порядок </w:t>
      </w:r>
      <w:proofErr w:type="spellStart"/>
      <w:r w:rsidRPr="00FA36A9">
        <w:rPr>
          <w:rFonts w:ascii="Times New Roman" w:eastAsia="Times New Roman" w:hAnsi="Times New Roman" w:cs="Times New Roman"/>
          <w:bCs/>
          <w:color w:val="000000"/>
          <w:sz w:val="20"/>
          <w:szCs w:val="20"/>
          <w:lang w:val="ru-RU" w:eastAsia="uk-UA"/>
        </w:rPr>
        <w:t>проведення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засідань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та </w:t>
      </w:r>
      <w:proofErr w:type="spellStart"/>
      <w:r w:rsidRPr="00FA36A9">
        <w:rPr>
          <w:rFonts w:ascii="Times New Roman" w:eastAsia="Times New Roman" w:hAnsi="Times New Roman" w:cs="Times New Roman"/>
          <w:bCs/>
          <w:color w:val="000000"/>
          <w:sz w:val="20"/>
          <w:szCs w:val="20"/>
          <w:lang w:val="ru-RU" w:eastAsia="uk-UA"/>
        </w:rPr>
        <w:t>прийняття</w:t>
      </w:r>
      <w:proofErr w:type="spellEnd"/>
      <w:r w:rsidRPr="00FA36A9">
        <w:rPr>
          <w:rFonts w:ascii="Times New Roman" w:eastAsia="Times New Roman" w:hAnsi="Times New Roman" w:cs="Times New Roman"/>
          <w:bCs/>
          <w:color w:val="000000"/>
          <w:sz w:val="20"/>
          <w:szCs w:val="20"/>
          <w:lang w:val="ru-RU" w:eastAsia="uk-UA"/>
        </w:rPr>
        <w:t xml:space="preserve"> нею </w:t>
      </w:r>
      <w:proofErr w:type="spellStart"/>
      <w:r w:rsidRPr="00FA36A9">
        <w:rPr>
          <w:rFonts w:ascii="Times New Roman" w:eastAsia="Times New Roman" w:hAnsi="Times New Roman" w:cs="Times New Roman"/>
          <w:bCs/>
          <w:color w:val="000000"/>
          <w:sz w:val="20"/>
          <w:szCs w:val="20"/>
          <w:lang w:val="ru-RU" w:eastAsia="uk-UA"/>
        </w:rPr>
        <w:t>рішень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визначений</w:t>
      </w:r>
      <w:proofErr w:type="spellEnd"/>
      <w:r w:rsidRPr="00FA36A9">
        <w:rPr>
          <w:rFonts w:ascii="Times New Roman" w:eastAsia="Times New Roman" w:hAnsi="Times New Roman" w:cs="Times New Roman"/>
          <w:bCs/>
          <w:color w:val="000000"/>
          <w:sz w:val="20"/>
          <w:szCs w:val="20"/>
          <w:lang w:val="ru-RU" w:eastAsia="uk-UA"/>
        </w:rPr>
        <w:t xml:space="preserve"> пунктами 11.13, 11.14 Статуту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 xml:space="preserve">, з </w:t>
      </w:r>
      <w:proofErr w:type="spellStart"/>
      <w:r w:rsidRPr="00FA36A9">
        <w:rPr>
          <w:rFonts w:ascii="Times New Roman" w:eastAsia="Times New Roman" w:hAnsi="Times New Roman" w:cs="Times New Roman"/>
          <w:bCs/>
          <w:color w:val="000000"/>
          <w:sz w:val="20"/>
          <w:szCs w:val="20"/>
          <w:lang w:val="ru-RU" w:eastAsia="uk-UA"/>
        </w:rPr>
        <w:t>яким</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можна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ознайомитись</w:t>
      </w:r>
      <w:proofErr w:type="spellEnd"/>
      <w:r w:rsidRPr="00FA36A9">
        <w:rPr>
          <w:rFonts w:ascii="Times New Roman" w:eastAsia="Times New Roman" w:hAnsi="Times New Roman" w:cs="Times New Roman"/>
          <w:bCs/>
          <w:color w:val="000000"/>
          <w:sz w:val="20"/>
          <w:szCs w:val="20"/>
          <w:lang w:val="ru-RU" w:eastAsia="uk-UA"/>
        </w:rPr>
        <w:t xml:space="preserve"> на </w:t>
      </w:r>
      <w:proofErr w:type="spellStart"/>
      <w:r w:rsidRPr="00FA36A9">
        <w:rPr>
          <w:rFonts w:ascii="Times New Roman" w:eastAsia="Times New Roman" w:hAnsi="Times New Roman" w:cs="Times New Roman"/>
          <w:bCs/>
          <w:color w:val="000000"/>
          <w:sz w:val="20"/>
          <w:szCs w:val="20"/>
          <w:lang w:val="ru-RU" w:eastAsia="uk-UA"/>
        </w:rPr>
        <w:t>власному</w:t>
      </w:r>
      <w:proofErr w:type="spellEnd"/>
      <w:r w:rsidRPr="00FA36A9">
        <w:rPr>
          <w:rFonts w:ascii="Times New Roman" w:eastAsia="Times New Roman" w:hAnsi="Times New Roman" w:cs="Times New Roman"/>
          <w:bCs/>
          <w:color w:val="000000"/>
          <w:sz w:val="20"/>
          <w:szCs w:val="20"/>
          <w:lang w:val="ru-RU" w:eastAsia="uk-UA"/>
        </w:rPr>
        <w:t xml:space="preserve"> веб-</w:t>
      </w:r>
      <w:proofErr w:type="spellStart"/>
      <w:r w:rsidRPr="00FA36A9">
        <w:rPr>
          <w:rFonts w:ascii="Times New Roman" w:eastAsia="Times New Roman" w:hAnsi="Times New Roman" w:cs="Times New Roman"/>
          <w:bCs/>
          <w:color w:val="000000"/>
          <w:sz w:val="20"/>
          <w:szCs w:val="20"/>
          <w:lang w:val="ru-RU" w:eastAsia="uk-UA"/>
        </w:rPr>
        <w:t>сайті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Компанії</w:t>
      </w:r>
      <w:proofErr w:type="spellEnd"/>
      <w:r w:rsidRPr="00FA36A9">
        <w:rPr>
          <w:rFonts w:ascii="Times New Roman" w:eastAsia="Times New Roman" w:hAnsi="Times New Roman" w:cs="Times New Roman"/>
          <w:bCs/>
          <w:color w:val="000000"/>
          <w:sz w:val="20"/>
          <w:szCs w:val="20"/>
          <w:lang w:val="ru-RU" w:eastAsia="uk-UA"/>
        </w:rPr>
        <w:t xml:space="preserve"> за </w:t>
      </w:r>
      <w:proofErr w:type="spellStart"/>
      <w:r w:rsidRPr="00FA36A9">
        <w:rPr>
          <w:rFonts w:ascii="Times New Roman" w:eastAsia="Times New Roman" w:hAnsi="Times New Roman" w:cs="Times New Roman"/>
          <w:bCs/>
          <w:color w:val="000000"/>
          <w:sz w:val="20"/>
          <w:szCs w:val="20"/>
          <w:lang w:val="ru-RU" w:eastAsia="uk-UA"/>
        </w:rPr>
        <w:t>посиланням</w:t>
      </w:r>
      <w:proofErr w:type="spellEnd"/>
      <w:r w:rsidRPr="00FA36A9">
        <w:rPr>
          <w:rFonts w:ascii="Times New Roman" w:eastAsia="Times New Roman" w:hAnsi="Times New Roman" w:cs="Times New Roman"/>
          <w:bCs/>
          <w:color w:val="000000"/>
          <w:sz w:val="20"/>
          <w:szCs w:val="20"/>
          <w:lang w:val="ru-RU" w:eastAsia="uk-UA"/>
        </w:rPr>
        <w:t xml:space="preserve">: https://carlsbergukraine.com/kompan-ya/akts-oneram/zagal-na-nformaf-ya/#Установчідокументи. </w:t>
      </w:r>
    </w:p>
    <w:p w14:paraId="41FD4EF6"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proofErr w:type="spellStart"/>
      <w:r w:rsidRPr="00FA36A9">
        <w:rPr>
          <w:rFonts w:ascii="Times New Roman" w:eastAsia="Times New Roman" w:hAnsi="Times New Roman" w:cs="Times New Roman"/>
          <w:bCs/>
          <w:color w:val="000000"/>
          <w:sz w:val="20"/>
          <w:szCs w:val="20"/>
          <w:lang w:val="ru-RU" w:eastAsia="uk-UA"/>
        </w:rPr>
        <w:t>Оцінка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компетентності</w:t>
      </w:r>
      <w:proofErr w:type="spellEnd"/>
      <w:r w:rsidRPr="00FA36A9">
        <w:rPr>
          <w:rFonts w:ascii="Times New Roman" w:eastAsia="Times New Roman" w:hAnsi="Times New Roman" w:cs="Times New Roman"/>
          <w:bCs/>
          <w:color w:val="000000"/>
          <w:sz w:val="20"/>
          <w:szCs w:val="20"/>
          <w:lang w:val="ru-RU" w:eastAsia="uk-UA"/>
        </w:rPr>
        <w:t xml:space="preserve"> та </w:t>
      </w:r>
      <w:proofErr w:type="spellStart"/>
      <w:r w:rsidRPr="00FA36A9">
        <w:rPr>
          <w:rFonts w:ascii="Times New Roman" w:eastAsia="Times New Roman" w:hAnsi="Times New Roman" w:cs="Times New Roman"/>
          <w:bCs/>
          <w:color w:val="000000"/>
          <w:sz w:val="20"/>
          <w:szCs w:val="20"/>
          <w:lang w:val="ru-RU" w:eastAsia="uk-UA"/>
        </w:rPr>
        <w:t>ефективності</w:t>
      </w:r>
      <w:proofErr w:type="spellEnd"/>
      <w:r w:rsidRPr="00FA36A9">
        <w:rPr>
          <w:rFonts w:ascii="Times New Roman" w:eastAsia="Times New Roman" w:hAnsi="Times New Roman" w:cs="Times New Roman"/>
          <w:bCs/>
          <w:color w:val="000000"/>
          <w:sz w:val="20"/>
          <w:szCs w:val="20"/>
          <w:lang w:val="ru-RU" w:eastAsia="uk-UA"/>
        </w:rPr>
        <w:t xml:space="preserve"> кожного члена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здійснюється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єдиним</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акціонером</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w:t>
      </w:r>
    </w:p>
    <w:p w14:paraId="2DCB18F9"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roofErr w:type="spellStart"/>
      <w:r w:rsidRPr="00FA36A9">
        <w:rPr>
          <w:rFonts w:ascii="Times New Roman" w:eastAsia="Times New Roman" w:hAnsi="Times New Roman" w:cs="Times New Roman"/>
          <w:bCs/>
          <w:color w:val="000000"/>
          <w:sz w:val="20"/>
          <w:szCs w:val="20"/>
          <w:lang w:val="ru-RU" w:eastAsia="uk-UA"/>
        </w:rPr>
        <w:t>Оцінка</w:t>
      </w:r>
      <w:proofErr w:type="spellEnd"/>
      <w:r w:rsidRPr="00FA36A9">
        <w:rPr>
          <w:rFonts w:ascii="Times New Roman" w:eastAsia="Times New Roman" w:hAnsi="Times New Roman" w:cs="Times New Roman"/>
          <w:bCs/>
          <w:color w:val="000000"/>
          <w:sz w:val="20"/>
          <w:szCs w:val="20"/>
          <w:lang w:val="ru-RU" w:eastAsia="uk-UA"/>
        </w:rPr>
        <w:t xml:space="preserve"> того факту як </w:t>
      </w:r>
      <w:proofErr w:type="spellStart"/>
      <w:r w:rsidRPr="00FA36A9">
        <w:rPr>
          <w:rFonts w:ascii="Times New Roman" w:eastAsia="Times New Roman" w:hAnsi="Times New Roman" w:cs="Times New Roman"/>
          <w:bCs/>
          <w:color w:val="000000"/>
          <w:sz w:val="20"/>
          <w:szCs w:val="20"/>
          <w:lang w:val="ru-RU" w:eastAsia="uk-UA"/>
        </w:rPr>
        <w:t>саме</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діяльність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зумовила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зміни</w:t>
      </w:r>
      <w:proofErr w:type="spellEnd"/>
      <w:r w:rsidRPr="00FA36A9">
        <w:rPr>
          <w:rFonts w:ascii="Times New Roman" w:eastAsia="Times New Roman" w:hAnsi="Times New Roman" w:cs="Times New Roman"/>
          <w:bCs/>
          <w:color w:val="000000"/>
          <w:sz w:val="20"/>
          <w:szCs w:val="20"/>
          <w:lang w:val="ru-RU" w:eastAsia="uk-UA"/>
        </w:rPr>
        <w:t xml:space="preserve"> у </w:t>
      </w:r>
      <w:proofErr w:type="spellStart"/>
      <w:r w:rsidRPr="00FA36A9">
        <w:rPr>
          <w:rFonts w:ascii="Times New Roman" w:eastAsia="Times New Roman" w:hAnsi="Times New Roman" w:cs="Times New Roman"/>
          <w:bCs/>
          <w:color w:val="000000"/>
          <w:sz w:val="20"/>
          <w:szCs w:val="20"/>
          <w:lang w:val="ru-RU" w:eastAsia="uk-UA"/>
        </w:rPr>
        <w:t>фінансово-господарській</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діяльності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Компанії</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фахівцями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чи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іншими</w:t>
      </w:r>
      <w:proofErr w:type="spellEnd"/>
      <w:r w:rsidRPr="00FA36A9">
        <w:rPr>
          <w:rFonts w:ascii="Times New Roman" w:eastAsia="Times New Roman" w:hAnsi="Times New Roman" w:cs="Times New Roman"/>
          <w:bCs/>
          <w:color w:val="000000"/>
          <w:sz w:val="20"/>
          <w:szCs w:val="20"/>
          <w:lang w:val="ru-RU" w:eastAsia="uk-UA"/>
        </w:rPr>
        <w:t xml:space="preserve"> органами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 xml:space="preserve"> не проводилась.</w:t>
      </w:r>
    </w:p>
    <w:p w14:paraId="6389C79F"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p w14:paraId="37BBFD52"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A36A9" w:rsidRPr="00FA36A9" w14:paraId="64CB8A8D" w14:textId="77777777" w:rsidTr="00423489">
        <w:trPr>
          <w:trHeight w:val="284"/>
        </w:trPr>
        <w:tc>
          <w:tcPr>
            <w:tcW w:w="2376" w:type="dxa"/>
            <w:gridSpan w:val="2"/>
            <w:shd w:val="clear" w:color="auto" w:fill="auto"/>
            <w:vAlign w:val="center"/>
          </w:tcPr>
          <w:p w14:paraId="41F2157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14:paraId="7F2E7EE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14:paraId="35C7236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Ні</w:t>
            </w:r>
            <w:proofErr w:type="spellEnd"/>
          </w:p>
        </w:tc>
        <w:tc>
          <w:tcPr>
            <w:tcW w:w="5137" w:type="dxa"/>
            <w:vAlign w:val="center"/>
          </w:tcPr>
          <w:p w14:paraId="33A53AB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Персональний</w:t>
            </w:r>
            <w:proofErr w:type="spellEnd"/>
            <w:r w:rsidRPr="00FA36A9">
              <w:rPr>
                <w:rFonts w:ascii="Times New Roman" w:eastAsia="Times New Roman" w:hAnsi="Times New Roman" w:cs="Times New Roman"/>
                <w:bCs/>
                <w:sz w:val="20"/>
                <w:szCs w:val="20"/>
                <w:lang w:val="ru-RU" w:eastAsia="uk-UA"/>
              </w:rPr>
              <w:t xml:space="preserve"> склад </w:t>
            </w:r>
            <w:proofErr w:type="spellStart"/>
            <w:r w:rsidRPr="00FA36A9">
              <w:rPr>
                <w:rFonts w:ascii="Times New Roman" w:eastAsia="Times New Roman" w:hAnsi="Times New Roman" w:cs="Times New Roman"/>
                <w:bCs/>
                <w:sz w:val="20"/>
                <w:szCs w:val="20"/>
                <w:lang w:val="ru-RU" w:eastAsia="uk-UA"/>
              </w:rPr>
              <w:t>комітетів</w:t>
            </w:r>
            <w:proofErr w:type="spellEnd"/>
          </w:p>
        </w:tc>
      </w:tr>
      <w:tr w:rsidR="00FA36A9" w:rsidRPr="00FA36A9" w14:paraId="77DE178A" w14:textId="77777777" w:rsidTr="00423489">
        <w:trPr>
          <w:trHeight w:val="284"/>
        </w:trPr>
        <w:tc>
          <w:tcPr>
            <w:tcW w:w="2376" w:type="dxa"/>
            <w:gridSpan w:val="2"/>
            <w:shd w:val="clear" w:color="auto" w:fill="auto"/>
            <w:vAlign w:val="center"/>
          </w:tcPr>
          <w:p w14:paraId="6F8F22E7"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14:paraId="613AF66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2E0B71E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c>
          <w:tcPr>
            <w:tcW w:w="5137" w:type="dxa"/>
            <w:vAlign w:val="center"/>
          </w:tcPr>
          <w:p w14:paraId="081DBCBB"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en-US" w:eastAsia="uk-UA"/>
              </w:rPr>
            </w:pPr>
            <w:r w:rsidRPr="00FA36A9">
              <w:rPr>
                <w:rFonts w:ascii="Times New Roman" w:eastAsia="Times New Roman" w:hAnsi="Times New Roman" w:cs="Times New Roman"/>
                <w:bCs/>
                <w:color w:val="000000"/>
                <w:sz w:val="20"/>
                <w:szCs w:val="20"/>
                <w:lang w:val="en-US" w:eastAsia="uk-UA"/>
              </w:rPr>
              <w:t xml:space="preserve"> </w:t>
            </w:r>
          </w:p>
        </w:tc>
      </w:tr>
      <w:tr w:rsidR="00FA36A9" w:rsidRPr="00FA36A9" w14:paraId="28E95292" w14:textId="77777777" w:rsidTr="00423489">
        <w:trPr>
          <w:trHeight w:val="284"/>
        </w:trPr>
        <w:tc>
          <w:tcPr>
            <w:tcW w:w="2376" w:type="dxa"/>
            <w:gridSpan w:val="2"/>
            <w:shd w:val="clear" w:color="auto" w:fill="auto"/>
            <w:vAlign w:val="center"/>
          </w:tcPr>
          <w:p w14:paraId="1E39FF8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14:paraId="320C6AD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14:paraId="216C2FB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X</w:t>
            </w:r>
          </w:p>
        </w:tc>
        <w:tc>
          <w:tcPr>
            <w:tcW w:w="5137" w:type="dxa"/>
            <w:vAlign w:val="center"/>
          </w:tcPr>
          <w:p w14:paraId="4E6F8FB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 xml:space="preserve"> </w:t>
            </w:r>
          </w:p>
        </w:tc>
      </w:tr>
      <w:tr w:rsidR="00FA36A9" w:rsidRPr="00FA36A9" w14:paraId="19B85164" w14:textId="77777777" w:rsidTr="00423489">
        <w:trPr>
          <w:trHeight w:val="284"/>
        </w:trPr>
        <w:tc>
          <w:tcPr>
            <w:tcW w:w="2376" w:type="dxa"/>
            <w:gridSpan w:val="2"/>
            <w:shd w:val="clear" w:color="auto" w:fill="auto"/>
            <w:vAlign w:val="center"/>
          </w:tcPr>
          <w:p w14:paraId="1A1184E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14:paraId="2D237D6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458EFE8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c>
          <w:tcPr>
            <w:tcW w:w="5137" w:type="dxa"/>
            <w:vAlign w:val="center"/>
          </w:tcPr>
          <w:p w14:paraId="19C79BFF"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en-US" w:eastAsia="uk-UA"/>
              </w:rPr>
            </w:pPr>
            <w:r w:rsidRPr="00FA36A9">
              <w:rPr>
                <w:rFonts w:ascii="Times New Roman" w:eastAsia="Times New Roman" w:hAnsi="Times New Roman" w:cs="Times New Roman"/>
                <w:bCs/>
                <w:color w:val="000000"/>
                <w:sz w:val="20"/>
                <w:szCs w:val="20"/>
                <w:lang w:val="en-US" w:eastAsia="uk-UA"/>
              </w:rPr>
              <w:t xml:space="preserve"> </w:t>
            </w:r>
          </w:p>
        </w:tc>
      </w:tr>
      <w:tr w:rsidR="00423489" w:rsidRPr="00FA36A9" w14:paraId="0C662DEF" w14:textId="77777777" w:rsidTr="00423489">
        <w:trPr>
          <w:trHeight w:val="284"/>
        </w:trPr>
        <w:tc>
          <w:tcPr>
            <w:tcW w:w="1802" w:type="dxa"/>
            <w:shd w:val="clear" w:color="auto" w:fill="auto"/>
            <w:vAlign w:val="center"/>
          </w:tcPr>
          <w:p w14:paraId="4F17354E" w14:textId="77777777" w:rsidR="00423489" w:rsidRPr="00FA36A9" w:rsidRDefault="0042348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Інші (запишіть)                                        </w:t>
            </w:r>
          </w:p>
        </w:tc>
        <w:tc>
          <w:tcPr>
            <w:tcW w:w="8329" w:type="dxa"/>
            <w:gridSpan w:val="4"/>
            <w:shd w:val="clear" w:color="auto" w:fill="auto"/>
            <w:vAlign w:val="center"/>
          </w:tcPr>
          <w:p w14:paraId="5EE182DC" w14:textId="79243809" w:rsidR="00423489" w:rsidRPr="00FA36A9" w:rsidRDefault="00423489" w:rsidP="00423489">
            <w:pPr>
              <w:spacing w:after="0" w:line="240" w:lineRule="auto"/>
              <w:outlineLvl w:val="2"/>
              <w:rPr>
                <w:rFonts w:ascii="Times New Roman" w:eastAsia="Times New Roman" w:hAnsi="Times New Roman" w:cs="Times New Roman"/>
                <w:bCs/>
                <w:color w:val="000000"/>
                <w:sz w:val="20"/>
                <w:szCs w:val="20"/>
                <w:lang w:val="ru-RU" w:eastAsia="uk-UA"/>
              </w:rPr>
            </w:pPr>
            <w:proofErr w:type="spellStart"/>
            <w:r w:rsidRPr="00FA36A9">
              <w:rPr>
                <w:rFonts w:ascii="Times New Roman" w:eastAsia="Times New Roman" w:hAnsi="Times New Roman" w:cs="Times New Roman"/>
                <w:bCs/>
                <w:color w:val="000000"/>
                <w:sz w:val="20"/>
                <w:szCs w:val="20"/>
                <w:lang w:val="ru-RU" w:eastAsia="uk-UA"/>
              </w:rPr>
              <w:t>Створення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комітетів</w:t>
            </w:r>
            <w:proofErr w:type="spellEnd"/>
            <w:r w:rsidRPr="00FA36A9">
              <w:rPr>
                <w:rFonts w:ascii="Times New Roman" w:eastAsia="Times New Roman" w:hAnsi="Times New Roman" w:cs="Times New Roman"/>
                <w:bCs/>
                <w:color w:val="000000"/>
                <w:sz w:val="20"/>
                <w:szCs w:val="20"/>
                <w:lang w:val="ru-RU" w:eastAsia="uk-UA"/>
              </w:rPr>
              <w:t xml:space="preserve"> у </w:t>
            </w:r>
            <w:proofErr w:type="spellStart"/>
            <w:r w:rsidRPr="00FA36A9">
              <w:rPr>
                <w:rFonts w:ascii="Times New Roman" w:eastAsia="Times New Roman" w:hAnsi="Times New Roman" w:cs="Times New Roman"/>
                <w:bCs/>
                <w:color w:val="000000"/>
                <w:sz w:val="20"/>
                <w:szCs w:val="20"/>
                <w:lang w:val="ru-RU" w:eastAsia="uk-UA"/>
              </w:rPr>
              <w:t>складі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не </w:t>
            </w:r>
            <w:proofErr w:type="spellStart"/>
            <w:r w:rsidRPr="00FA36A9">
              <w:rPr>
                <w:rFonts w:ascii="Times New Roman" w:eastAsia="Times New Roman" w:hAnsi="Times New Roman" w:cs="Times New Roman"/>
                <w:bCs/>
                <w:color w:val="000000"/>
                <w:sz w:val="20"/>
                <w:szCs w:val="20"/>
                <w:lang w:val="ru-RU" w:eastAsia="uk-UA"/>
              </w:rPr>
              <w:t>передбачено</w:t>
            </w:r>
            <w:proofErr w:type="spellEnd"/>
            <w:r w:rsidRPr="00FA36A9">
              <w:rPr>
                <w:rFonts w:ascii="Times New Roman" w:eastAsia="Times New Roman" w:hAnsi="Times New Roman" w:cs="Times New Roman"/>
                <w:bCs/>
                <w:color w:val="000000"/>
                <w:sz w:val="20"/>
                <w:szCs w:val="20"/>
                <w:lang w:val="ru-RU" w:eastAsia="uk-UA"/>
              </w:rPr>
              <w:t xml:space="preserve"> Статутом </w:t>
            </w:r>
            <w:proofErr w:type="spellStart"/>
            <w:r w:rsidRPr="00FA36A9">
              <w:rPr>
                <w:rFonts w:ascii="Times New Roman" w:eastAsia="Times New Roman" w:hAnsi="Times New Roman" w:cs="Times New Roman"/>
                <w:bCs/>
                <w:color w:val="000000"/>
                <w:sz w:val="20"/>
                <w:szCs w:val="20"/>
                <w:lang w:val="ru-RU" w:eastAsia="uk-UA"/>
              </w:rPr>
              <w:t>Компанії</w:t>
            </w:r>
            <w:proofErr w:type="spellEnd"/>
            <w:r w:rsidRPr="00FA36A9">
              <w:rPr>
                <w:rFonts w:ascii="Times New Roman" w:eastAsia="Times New Roman" w:hAnsi="Times New Roman" w:cs="Times New Roman"/>
                <w:bCs/>
                <w:color w:val="000000"/>
                <w:sz w:val="20"/>
                <w:szCs w:val="20"/>
                <w:lang w:val="ru-RU" w:eastAsia="uk-UA"/>
              </w:rPr>
              <w:t xml:space="preserve"> (пункт 11.16). </w:t>
            </w:r>
          </w:p>
        </w:tc>
      </w:tr>
    </w:tbl>
    <w:p w14:paraId="46FCCE8A" w14:textId="77777777" w:rsidR="00FA36A9" w:rsidRPr="00FA36A9" w:rsidRDefault="00FA36A9" w:rsidP="00FA36A9">
      <w:pPr>
        <w:spacing w:after="0" w:line="240" w:lineRule="auto"/>
        <w:ind w:left="-142"/>
        <w:rPr>
          <w:rFonts w:ascii="Times New Roman" w:eastAsia="Times New Roman" w:hAnsi="Times New Roman" w:cs="Times New Roman"/>
          <w:b/>
          <w:sz w:val="20"/>
          <w:szCs w:val="20"/>
          <w:lang w:val="ru-RU" w:eastAsia="uk-UA"/>
        </w:rPr>
      </w:pPr>
    </w:p>
    <w:p w14:paraId="6B8C5E1F" w14:textId="77777777" w:rsidR="00FA36A9" w:rsidRPr="00FA36A9" w:rsidRDefault="00FA36A9" w:rsidP="00FA36A9">
      <w:pPr>
        <w:spacing w:after="0" w:line="240" w:lineRule="auto"/>
        <w:ind w:left="-142"/>
        <w:rPr>
          <w:rFonts w:ascii="Times New Roman" w:eastAsia="Times New Roman" w:hAnsi="Times New Roman" w:cs="Times New Roman"/>
          <w:sz w:val="24"/>
          <w:szCs w:val="24"/>
          <w:lang w:eastAsia="uk-UA"/>
        </w:rPr>
      </w:pPr>
      <w:proofErr w:type="spellStart"/>
      <w:r w:rsidRPr="00FA36A9">
        <w:rPr>
          <w:rFonts w:ascii="Times New Roman" w:eastAsia="Times New Roman" w:hAnsi="Times New Roman" w:cs="Times New Roman"/>
          <w:b/>
          <w:sz w:val="20"/>
          <w:szCs w:val="20"/>
          <w:lang w:val="ru-RU" w:eastAsia="uk-UA"/>
        </w:rPr>
        <w:t>Чи</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проведені</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засідання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комітетів</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наглядової</w:t>
      </w:r>
      <w:proofErr w:type="spellEnd"/>
      <w:r w:rsidRPr="00FA36A9">
        <w:rPr>
          <w:rFonts w:ascii="Times New Roman" w:eastAsia="Times New Roman" w:hAnsi="Times New Roman" w:cs="Times New Roman"/>
          <w:b/>
          <w:sz w:val="20"/>
          <w:szCs w:val="20"/>
          <w:lang w:val="ru-RU" w:eastAsia="uk-UA"/>
        </w:rPr>
        <w:t xml:space="preserve"> ради, </w:t>
      </w:r>
      <w:proofErr w:type="spellStart"/>
      <w:r w:rsidRPr="00FA36A9">
        <w:rPr>
          <w:rFonts w:ascii="Times New Roman" w:eastAsia="Times New Roman" w:hAnsi="Times New Roman" w:cs="Times New Roman"/>
          <w:b/>
          <w:sz w:val="20"/>
          <w:szCs w:val="20"/>
          <w:lang w:val="ru-RU" w:eastAsia="uk-UA"/>
        </w:rPr>
        <w:t>загальний</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опис</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прийнятих</w:t>
      </w:r>
      <w:proofErr w:type="spellEnd"/>
      <w:r w:rsidRPr="00FA36A9">
        <w:rPr>
          <w:rFonts w:ascii="Times New Roman" w:eastAsia="Times New Roman" w:hAnsi="Times New Roman" w:cs="Times New Roman"/>
          <w:b/>
          <w:sz w:val="20"/>
          <w:szCs w:val="20"/>
          <w:lang w:val="ru-RU" w:eastAsia="uk-UA"/>
        </w:rPr>
        <w:t xml:space="preserve"> на них </w:t>
      </w:r>
      <w:proofErr w:type="spellStart"/>
      <w:r w:rsidRPr="00FA36A9">
        <w:rPr>
          <w:rFonts w:ascii="Times New Roman" w:eastAsia="Times New Roman" w:hAnsi="Times New Roman" w:cs="Times New Roman"/>
          <w:b/>
          <w:sz w:val="20"/>
          <w:szCs w:val="20"/>
          <w:lang w:val="ru-RU" w:eastAsia="uk-UA"/>
        </w:rPr>
        <w:t>рішень</w:t>
      </w:r>
      <w:proofErr w:type="spellEnd"/>
      <w:r w:rsidRPr="00FA36A9">
        <w:rPr>
          <w:rFonts w:ascii="Times New Roman" w:eastAsia="Times New Roman" w:hAnsi="Times New Roman" w:cs="Times New Roman"/>
          <w:b/>
          <w:sz w:val="20"/>
          <w:szCs w:val="20"/>
          <w:lang w:eastAsia="uk-UA"/>
        </w:rPr>
        <w:t>:</w:t>
      </w:r>
      <w:r w:rsidRPr="00FA36A9">
        <w:rPr>
          <w:rFonts w:ascii="Times New Roman" w:eastAsia="Times New Roman" w:hAnsi="Times New Roman" w:cs="Times New Roman"/>
          <w:sz w:val="24"/>
          <w:szCs w:val="24"/>
          <w:lang w:eastAsia="uk-UA"/>
        </w:rPr>
        <w:t xml:space="preserve"> </w:t>
      </w:r>
    </w:p>
    <w:p w14:paraId="0303AAE0" w14:textId="77777777" w:rsidR="00FA36A9" w:rsidRPr="00FA36A9" w:rsidRDefault="00FA36A9" w:rsidP="00FA36A9">
      <w:pPr>
        <w:spacing w:after="0" w:line="240" w:lineRule="auto"/>
        <w:ind w:left="-142"/>
        <w:rPr>
          <w:rFonts w:ascii="Times New Roman" w:eastAsia="Times New Roman" w:hAnsi="Times New Roman" w:cs="Times New Roman"/>
          <w:b/>
          <w:sz w:val="20"/>
          <w:szCs w:val="20"/>
          <w:lang w:val="ru-RU" w:eastAsia="uk-UA"/>
        </w:rPr>
      </w:pPr>
      <w:proofErr w:type="spellStart"/>
      <w:r w:rsidRPr="00FA36A9">
        <w:rPr>
          <w:rFonts w:ascii="Times New Roman" w:eastAsia="Times New Roman" w:hAnsi="Times New Roman" w:cs="Times New Roman"/>
          <w:bCs/>
          <w:sz w:val="20"/>
          <w:szCs w:val="20"/>
          <w:lang w:eastAsia="uk-UA"/>
        </w:rPr>
        <w:t>Внутрiшнiми</w:t>
      </w:r>
      <w:proofErr w:type="spellEnd"/>
      <w:r w:rsidRPr="00FA36A9">
        <w:rPr>
          <w:rFonts w:ascii="Times New Roman" w:eastAsia="Times New Roman" w:hAnsi="Times New Roman" w:cs="Times New Roman"/>
          <w:bCs/>
          <w:sz w:val="20"/>
          <w:szCs w:val="20"/>
          <w:lang w:eastAsia="uk-UA"/>
        </w:rPr>
        <w:t xml:space="preserve"> документами Товариства не передбачено створення </w:t>
      </w:r>
      <w:proofErr w:type="spellStart"/>
      <w:r w:rsidRPr="00FA36A9">
        <w:rPr>
          <w:rFonts w:ascii="Times New Roman" w:eastAsia="Times New Roman" w:hAnsi="Times New Roman" w:cs="Times New Roman"/>
          <w:bCs/>
          <w:sz w:val="20"/>
          <w:szCs w:val="20"/>
          <w:lang w:eastAsia="uk-UA"/>
        </w:rPr>
        <w:t>комiтетiв</w:t>
      </w:r>
      <w:proofErr w:type="spellEnd"/>
      <w:r w:rsidRPr="00FA36A9">
        <w:rPr>
          <w:rFonts w:ascii="Times New Roman" w:eastAsia="Times New Roman" w:hAnsi="Times New Roman" w:cs="Times New Roman"/>
          <w:bCs/>
          <w:sz w:val="20"/>
          <w:szCs w:val="20"/>
          <w:lang w:eastAsia="uk-UA"/>
        </w:rPr>
        <w:t xml:space="preserve"> у </w:t>
      </w:r>
      <w:proofErr w:type="spellStart"/>
      <w:r w:rsidRPr="00FA36A9">
        <w:rPr>
          <w:rFonts w:ascii="Times New Roman" w:eastAsia="Times New Roman" w:hAnsi="Times New Roman" w:cs="Times New Roman"/>
          <w:bCs/>
          <w:sz w:val="20"/>
          <w:szCs w:val="20"/>
          <w:lang w:eastAsia="uk-UA"/>
        </w:rPr>
        <w:t>складi</w:t>
      </w:r>
      <w:proofErr w:type="spellEnd"/>
      <w:r w:rsidRPr="00FA36A9">
        <w:rPr>
          <w:rFonts w:ascii="Times New Roman" w:eastAsia="Times New Roman" w:hAnsi="Times New Roman" w:cs="Times New Roman"/>
          <w:bCs/>
          <w:sz w:val="20"/>
          <w:szCs w:val="20"/>
          <w:lang w:eastAsia="uk-UA"/>
        </w:rPr>
        <w:t xml:space="preserve"> Наглядової ради.</w:t>
      </w:r>
    </w:p>
    <w:p w14:paraId="3EBEFE29" w14:textId="77777777" w:rsidR="00FA36A9" w:rsidRPr="00FA36A9" w:rsidRDefault="00FA36A9" w:rsidP="00FA36A9">
      <w:pPr>
        <w:spacing w:after="0" w:line="240" w:lineRule="auto"/>
        <w:ind w:left="-142"/>
        <w:rPr>
          <w:rFonts w:ascii="Times New Roman" w:eastAsia="Times New Roman" w:hAnsi="Times New Roman" w:cs="Times New Roman"/>
          <w:b/>
          <w:sz w:val="20"/>
          <w:szCs w:val="20"/>
          <w:lang w:val="ru-RU" w:eastAsia="uk-UA"/>
        </w:rPr>
      </w:pPr>
    </w:p>
    <w:p w14:paraId="402939DF" w14:textId="77777777" w:rsidR="00FA36A9" w:rsidRPr="00FA36A9" w:rsidRDefault="00FA36A9" w:rsidP="00FA36A9">
      <w:pPr>
        <w:spacing w:after="0" w:line="240" w:lineRule="auto"/>
        <w:ind w:left="-142"/>
        <w:rPr>
          <w:rFonts w:ascii="Times New Roman" w:eastAsia="Times New Roman" w:hAnsi="Times New Roman" w:cs="Times New Roman"/>
          <w:b/>
          <w:sz w:val="20"/>
          <w:szCs w:val="20"/>
          <w:lang w:val="ru-RU" w:eastAsia="uk-UA"/>
        </w:rPr>
      </w:pPr>
      <w:r w:rsidRPr="00FA36A9">
        <w:rPr>
          <w:rFonts w:ascii="Times New Roman" w:eastAsia="Times New Roman" w:hAnsi="Times New Roman" w:cs="Times New Roman"/>
          <w:b/>
          <w:sz w:val="20"/>
          <w:szCs w:val="20"/>
          <w:lang w:val="ru-RU" w:eastAsia="uk-UA"/>
        </w:rPr>
        <w:t xml:space="preserve">У </w:t>
      </w:r>
      <w:proofErr w:type="spellStart"/>
      <w:r w:rsidRPr="00FA36A9">
        <w:rPr>
          <w:rFonts w:ascii="Times New Roman" w:eastAsia="Times New Roman" w:hAnsi="Times New Roman" w:cs="Times New Roman"/>
          <w:b/>
          <w:sz w:val="20"/>
          <w:szCs w:val="20"/>
          <w:lang w:val="ru-RU" w:eastAsia="uk-UA"/>
        </w:rPr>
        <w:t>разі</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проведення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оцінки</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роботи</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комітетів</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зазначається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інформація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щодо</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їх</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компетентності</w:t>
      </w:r>
      <w:proofErr w:type="spellEnd"/>
      <w:r w:rsidRPr="00FA36A9">
        <w:rPr>
          <w:rFonts w:ascii="Times New Roman" w:eastAsia="Times New Roman" w:hAnsi="Times New Roman" w:cs="Times New Roman"/>
          <w:b/>
          <w:sz w:val="20"/>
          <w:szCs w:val="20"/>
          <w:lang w:val="ru-RU" w:eastAsia="uk-UA"/>
        </w:rPr>
        <w:t xml:space="preserve"> та </w:t>
      </w:r>
      <w:proofErr w:type="spellStart"/>
      <w:r w:rsidRPr="00FA36A9">
        <w:rPr>
          <w:rFonts w:ascii="Times New Roman" w:eastAsia="Times New Roman" w:hAnsi="Times New Roman" w:cs="Times New Roman"/>
          <w:b/>
          <w:sz w:val="20"/>
          <w:szCs w:val="20"/>
          <w:lang w:val="ru-RU" w:eastAsia="uk-UA"/>
        </w:rPr>
        <w:t>ефективності</w:t>
      </w:r>
      <w:proofErr w:type="spellEnd"/>
      <w:r w:rsidRPr="00FA36A9">
        <w:rPr>
          <w:rFonts w:ascii="Times New Roman" w:eastAsia="Times New Roman" w:hAnsi="Times New Roman" w:cs="Times New Roman"/>
          <w:b/>
          <w:sz w:val="20"/>
          <w:szCs w:val="20"/>
          <w:lang w:val="ru-RU" w:eastAsia="uk-UA"/>
        </w:rPr>
        <w:t xml:space="preserve"> :</w:t>
      </w:r>
    </w:p>
    <w:p w14:paraId="089DFBBA"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Внутр</w:t>
      </w:r>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шн</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ми документами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не </w:t>
      </w:r>
      <w:proofErr w:type="spellStart"/>
      <w:r w:rsidRPr="00FA36A9">
        <w:rPr>
          <w:rFonts w:ascii="Times New Roman" w:eastAsia="Times New Roman" w:hAnsi="Times New Roman" w:cs="Times New Roman"/>
          <w:bCs/>
          <w:sz w:val="20"/>
          <w:szCs w:val="20"/>
          <w:lang w:val="ru-RU" w:eastAsia="uk-UA"/>
        </w:rPr>
        <w:t>передбачено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створення</w:t>
      </w:r>
      <w:proofErr w:type="spellEnd"/>
      <w:r w:rsidRPr="00FA36A9">
        <w:rPr>
          <w:rFonts w:ascii="Times New Roman" w:eastAsia="Times New Roman" w:hAnsi="Times New Roman" w:cs="Times New Roman"/>
          <w:bCs/>
          <w:sz w:val="20"/>
          <w:szCs w:val="20"/>
          <w:lang w:val="ru-RU" w:eastAsia="uk-UA"/>
        </w:rPr>
        <w:t xml:space="preserve"> ком</w:t>
      </w:r>
      <w:proofErr w:type="spellStart"/>
      <w:r w:rsidRPr="00FA36A9">
        <w:rPr>
          <w:rFonts w:ascii="Times New Roman" w:eastAsia="Times New Roman" w:hAnsi="Times New Roman" w:cs="Times New Roman"/>
          <w:bCs/>
          <w:sz w:val="20"/>
          <w:szCs w:val="20"/>
          <w:lang w:val="en-US" w:eastAsia="uk-UA"/>
        </w:rPr>
        <w:t>i</w:t>
      </w:r>
      <w:r w:rsidRPr="00FA36A9">
        <w:rPr>
          <w:rFonts w:ascii="Times New Roman" w:eastAsia="Times New Roman" w:hAnsi="Times New Roman" w:cs="Times New Roman"/>
          <w:bCs/>
          <w:sz w:val="20"/>
          <w:szCs w:val="20"/>
          <w:lang w:val="ru-RU" w:eastAsia="uk-UA"/>
        </w:rPr>
        <w:t>тет</w:t>
      </w:r>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в у склад</w:t>
      </w:r>
      <w:proofErr w:type="spellStart"/>
      <w:r w:rsidRPr="00FA36A9">
        <w:rPr>
          <w:rFonts w:ascii="Times New Roman" w:eastAsia="Times New Roman" w:hAnsi="Times New Roman" w:cs="Times New Roman"/>
          <w:bCs/>
          <w:sz w:val="20"/>
          <w:szCs w:val="20"/>
          <w:lang w:val="en-US" w:eastAsia="uk-UA"/>
        </w:rPr>
        <w:t>i</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w:t>
      </w:r>
    </w:p>
    <w:p w14:paraId="2FCECEA3"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FA36A9" w:rsidRPr="00FA36A9" w14:paraId="659741ED" w14:textId="77777777" w:rsidTr="0095360D">
        <w:tc>
          <w:tcPr>
            <w:tcW w:w="10137" w:type="dxa"/>
            <w:gridSpan w:val="2"/>
          </w:tcPr>
          <w:p w14:paraId="2BDA024E"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proofErr w:type="spellStart"/>
            <w:r w:rsidRPr="00FA36A9">
              <w:rPr>
                <w:rFonts w:ascii="Times New Roman" w:eastAsia="Times New Roman" w:hAnsi="Times New Roman" w:cs="Times New Roman"/>
                <w:bCs/>
                <w:sz w:val="20"/>
                <w:szCs w:val="20"/>
                <w:lang w:val="ru-RU" w:eastAsia="uk-UA"/>
              </w:rPr>
              <w:t>Інформація</w:t>
            </w:r>
            <w:proofErr w:type="spellEnd"/>
            <w:r w:rsidRPr="00FA36A9">
              <w:rPr>
                <w:rFonts w:ascii="Times New Roman" w:eastAsia="Times New Roman" w:hAnsi="Times New Roman" w:cs="Times New Roman"/>
                <w:bCs/>
                <w:sz w:val="20"/>
                <w:szCs w:val="20"/>
                <w:lang w:val="ru-RU" w:eastAsia="uk-UA"/>
              </w:rPr>
              <w:t xml:space="preserve"> про </w:t>
            </w:r>
            <w:proofErr w:type="spellStart"/>
            <w:r w:rsidRPr="00FA36A9">
              <w:rPr>
                <w:rFonts w:ascii="Times New Roman" w:eastAsia="Times New Roman" w:hAnsi="Times New Roman" w:cs="Times New Roman"/>
                <w:bCs/>
                <w:sz w:val="20"/>
                <w:szCs w:val="20"/>
                <w:lang w:val="ru-RU" w:eastAsia="uk-UA"/>
              </w:rPr>
              <w:t>діяльність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 та </w:t>
            </w:r>
            <w:proofErr w:type="spellStart"/>
            <w:r w:rsidRPr="00FA36A9">
              <w:rPr>
                <w:rFonts w:ascii="Times New Roman" w:eastAsia="Times New Roman" w:hAnsi="Times New Roman" w:cs="Times New Roman"/>
                <w:bCs/>
                <w:sz w:val="20"/>
                <w:szCs w:val="20"/>
                <w:lang w:val="ru-RU" w:eastAsia="uk-UA"/>
              </w:rPr>
              <w:t>оцінка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її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роботи</w:t>
            </w:r>
            <w:proofErr w:type="spellEnd"/>
          </w:p>
        </w:tc>
      </w:tr>
      <w:tr w:rsidR="00FA36A9" w:rsidRPr="00FA36A9" w14:paraId="698A5278" w14:textId="77777777" w:rsidTr="0095360D">
        <w:tc>
          <w:tcPr>
            <w:tcW w:w="1668" w:type="dxa"/>
          </w:tcPr>
          <w:p w14:paraId="76C907E5"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proofErr w:type="spellStart"/>
            <w:r w:rsidRPr="00FA36A9">
              <w:rPr>
                <w:rFonts w:ascii="Times New Roman" w:eastAsia="Times New Roman" w:hAnsi="Times New Roman" w:cs="Times New Roman"/>
                <w:bCs/>
                <w:sz w:val="20"/>
                <w:szCs w:val="20"/>
                <w:lang w:val="ru-RU" w:eastAsia="uk-UA"/>
              </w:rPr>
              <w:t>Оцінка</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роботи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наглядової</w:t>
            </w:r>
            <w:proofErr w:type="spellEnd"/>
            <w:r w:rsidRPr="00FA36A9">
              <w:rPr>
                <w:rFonts w:ascii="Times New Roman" w:eastAsia="Times New Roman" w:hAnsi="Times New Roman" w:cs="Times New Roman"/>
                <w:bCs/>
                <w:sz w:val="20"/>
                <w:szCs w:val="20"/>
                <w:lang w:val="ru-RU" w:eastAsia="uk-UA"/>
              </w:rPr>
              <w:t xml:space="preserve"> ради</w:t>
            </w:r>
          </w:p>
        </w:tc>
        <w:tc>
          <w:tcPr>
            <w:tcW w:w="8469" w:type="dxa"/>
          </w:tcPr>
          <w:p w14:paraId="1940E47D"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r w:rsidRPr="00FA36A9">
              <w:rPr>
                <w:rFonts w:ascii="Times New Roman" w:eastAsia="Times New Roman" w:hAnsi="Times New Roman" w:cs="Times New Roman"/>
                <w:bCs/>
                <w:color w:val="000000"/>
                <w:sz w:val="20"/>
                <w:szCs w:val="20"/>
                <w:lang w:eastAsia="uk-UA"/>
              </w:rPr>
              <w:t>Роботу Наглядової ради оцінює вищій орган Товариства. Рішенням єдиного акціонера від 28.04.2023р. робота Наглядової ради у звітному році була визнана задовільною.</w:t>
            </w:r>
          </w:p>
        </w:tc>
      </w:tr>
    </w:tbl>
    <w:p w14:paraId="7A8AB53C"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p w14:paraId="3657B15D"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FA36A9" w:rsidRPr="00FA36A9" w14:paraId="78C370BE" w14:textId="77777777" w:rsidTr="0095360D">
        <w:trPr>
          <w:trHeight w:val="284"/>
        </w:trPr>
        <w:tc>
          <w:tcPr>
            <w:tcW w:w="6781" w:type="dxa"/>
            <w:gridSpan w:val="2"/>
            <w:shd w:val="clear" w:color="auto" w:fill="auto"/>
            <w:vAlign w:val="center"/>
          </w:tcPr>
          <w:p w14:paraId="5D3C0C4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14:paraId="63B01BA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14:paraId="76215B9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Ні</w:t>
            </w:r>
            <w:proofErr w:type="spellEnd"/>
          </w:p>
        </w:tc>
      </w:tr>
      <w:tr w:rsidR="00FA36A9" w:rsidRPr="00FA36A9" w14:paraId="79481B4E" w14:textId="77777777" w:rsidTr="0095360D">
        <w:trPr>
          <w:trHeight w:val="284"/>
        </w:trPr>
        <w:tc>
          <w:tcPr>
            <w:tcW w:w="6781" w:type="dxa"/>
            <w:gridSpan w:val="2"/>
            <w:shd w:val="clear" w:color="auto" w:fill="auto"/>
            <w:vAlign w:val="center"/>
          </w:tcPr>
          <w:p w14:paraId="7CC90E8C"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14:paraId="484015D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14:paraId="5D935C4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611E697D" w14:textId="77777777" w:rsidTr="0095360D">
        <w:trPr>
          <w:trHeight w:val="284"/>
        </w:trPr>
        <w:tc>
          <w:tcPr>
            <w:tcW w:w="6781" w:type="dxa"/>
            <w:gridSpan w:val="2"/>
            <w:shd w:val="clear" w:color="auto" w:fill="auto"/>
            <w:vAlign w:val="center"/>
          </w:tcPr>
          <w:p w14:paraId="5E4C87C7"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14:paraId="3901D4A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14:paraId="1647F21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4C63476C" w14:textId="77777777" w:rsidTr="0095360D">
        <w:trPr>
          <w:trHeight w:val="284"/>
        </w:trPr>
        <w:tc>
          <w:tcPr>
            <w:tcW w:w="6781" w:type="dxa"/>
            <w:gridSpan w:val="2"/>
            <w:shd w:val="clear" w:color="auto" w:fill="auto"/>
            <w:vAlign w:val="center"/>
          </w:tcPr>
          <w:p w14:paraId="66C1CF27"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14:paraId="3434F6D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EEE709E"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41AFFA68" w14:textId="77777777" w:rsidTr="0095360D">
        <w:trPr>
          <w:trHeight w:val="284"/>
        </w:trPr>
        <w:tc>
          <w:tcPr>
            <w:tcW w:w="6781" w:type="dxa"/>
            <w:gridSpan w:val="2"/>
            <w:shd w:val="clear" w:color="auto" w:fill="auto"/>
            <w:vAlign w:val="center"/>
          </w:tcPr>
          <w:p w14:paraId="17B7D4FA"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14:paraId="02722D0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14:paraId="71360D7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r>
      <w:tr w:rsidR="00FA36A9" w:rsidRPr="00FA36A9" w14:paraId="1783097F" w14:textId="77777777" w:rsidTr="0095360D">
        <w:trPr>
          <w:trHeight w:val="284"/>
        </w:trPr>
        <w:tc>
          <w:tcPr>
            <w:tcW w:w="6781" w:type="dxa"/>
            <w:gridSpan w:val="2"/>
            <w:shd w:val="clear" w:color="auto" w:fill="auto"/>
            <w:vAlign w:val="center"/>
          </w:tcPr>
          <w:p w14:paraId="172646B8"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14:paraId="3273B9A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CA5964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44FD8F38" w14:textId="77777777" w:rsidTr="0095360D">
        <w:trPr>
          <w:trHeight w:val="284"/>
        </w:trPr>
        <w:tc>
          <w:tcPr>
            <w:tcW w:w="6781" w:type="dxa"/>
            <w:gridSpan w:val="2"/>
            <w:shd w:val="clear" w:color="auto" w:fill="auto"/>
            <w:vAlign w:val="center"/>
          </w:tcPr>
          <w:p w14:paraId="19100F9A"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14:paraId="18333ED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0FEAB4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05A16969" w14:textId="77777777" w:rsidTr="0095360D">
        <w:trPr>
          <w:trHeight w:val="284"/>
        </w:trPr>
        <w:tc>
          <w:tcPr>
            <w:tcW w:w="1606" w:type="dxa"/>
            <w:shd w:val="clear" w:color="auto" w:fill="auto"/>
            <w:vAlign w:val="center"/>
          </w:tcPr>
          <w:p w14:paraId="4E6C3BAC"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14:paraId="293A231B"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proofErr w:type="spellStart"/>
            <w:r w:rsidRPr="00FA36A9">
              <w:rPr>
                <w:rFonts w:ascii="Times New Roman" w:eastAsia="Times New Roman" w:hAnsi="Times New Roman" w:cs="Times New Roman"/>
                <w:bCs/>
                <w:color w:val="000000"/>
                <w:sz w:val="20"/>
                <w:szCs w:val="20"/>
                <w:lang w:val="ru-RU" w:eastAsia="uk-UA"/>
              </w:rPr>
              <w:t>Вимоги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повноваження</w:t>
            </w:r>
            <w:proofErr w:type="spellEnd"/>
            <w:r w:rsidRPr="00FA36A9">
              <w:rPr>
                <w:rFonts w:ascii="Times New Roman" w:eastAsia="Times New Roman" w:hAnsi="Times New Roman" w:cs="Times New Roman"/>
                <w:bCs/>
                <w:color w:val="000000"/>
                <w:sz w:val="20"/>
                <w:szCs w:val="20"/>
                <w:lang w:val="ru-RU" w:eastAsia="uk-UA"/>
              </w:rPr>
              <w:t xml:space="preserve"> та регламент </w:t>
            </w:r>
            <w:proofErr w:type="spellStart"/>
            <w:r w:rsidRPr="00FA36A9">
              <w:rPr>
                <w:rFonts w:ascii="Times New Roman" w:eastAsia="Times New Roman" w:hAnsi="Times New Roman" w:cs="Times New Roman"/>
                <w:bCs/>
                <w:color w:val="000000"/>
                <w:sz w:val="20"/>
                <w:szCs w:val="20"/>
                <w:lang w:val="ru-RU" w:eastAsia="uk-UA"/>
              </w:rPr>
              <w:t>роботи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органів</w:t>
            </w:r>
            <w:proofErr w:type="spellEnd"/>
            <w:r w:rsidRPr="00FA36A9">
              <w:rPr>
                <w:rFonts w:ascii="Times New Roman" w:eastAsia="Times New Roman" w:hAnsi="Times New Roman" w:cs="Times New Roman"/>
                <w:bCs/>
                <w:color w:val="000000"/>
                <w:sz w:val="20"/>
                <w:szCs w:val="20"/>
                <w:lang w:val="ru-RU" w:eastAsia="uk-UA"/>
              </w:rPr>
              <w:t xml:space="preserve"> корпоративного </w:t>
            </w:r>
            <w:proofErr w:type="spellStart"/>
            <w:r w:rsidRPr="00FA36A9">
              <w:rPr>
                <w:rFonts w:ascii="Times New Roman" w:eastAsia="Times New Roman" w:hAnsi="Times New Roman" w:cs="Times New Roman"/>
                <w:bCs/>
                <w:color w:val="000000"/>
                <w:sz w:val="20"/>
                <w:szCs w:val="20"/>
                <w:lang w:val="ru-RU" w:eastAsia="uk-UA"/>
              </w:rPr>
              <w:t>управління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викладені</w:t>
            </w:r>
            <w:proofErr w:type="spellEnd"/>
            <w:r w:rsidRPr="00FA36A9">
              <w:rPr>
                <w:rFonts w:ascii="Times New Roman" w:eastAsia="Times New Roman" w:hAnsi="Times New Roman" w:cs="Times New Roman"/>
                <w:bCs/>
                <w:color w:val="000000"/>
                <w:sz w:val="20"/>
                <w:szCs w:val="20"/>
                <w:lang w:val="ru-RU" w:eastAsia="uk-UA"/>
              </w:rPr>
              <w:t xml:space="preserve"> в </w:t>
            </w:r>
            <w:proofErr w:type="spellStart"/>
            <w:r w:rsidRPr="00FA36A9">
              <w:rPr>
                <w:rFonts w:ascii="Times New Roman" w:eastAsia="Times New Roman" w:hAnsi="Times New Roman" w:cs="Times New Roman"/>
                <w:bCs/>
                <w:color w:val="000000"/>
                <w:sz w:val="20"/>
                <w:szCs w:val="20"/>
                <w:lang w:val="ru-RU" w:eastAsia="uk-UA"/>
              </w:rPr>
              <w:t>Статуті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 xml:space="preserve"> та в </w:t>
            </w:r>
            <w:proofErr w:type="spellStart"/>
            <w:r w:rsidRPr="00FA36A9">
              <w:rPr>
                <w:rFonts w:ascii="Times New Roman" w:eastAsia="Times New Roman" w:hAnsi="Times New Roman" w:cs="Times New Roman"/>
                <w:bCs/>
                <w:color w:val="000000"/>
                <w:sz w:val="20"/>
                <w:szCs w:val="20"/>
                <w:lang w:val="ru-RU" w:eastAsia="uk-UA"/>
              </w:rPr>
              <w:t>Положенні</w:t>
            </w:r>
            <w:proofErr w:type="spellEnd"/>
            <w:r w:rsidRPr="00FA36A9">
              <w:rPr>
                <w:rFonts w:ascii="Times New Roman" w:eastAsia="Times New Roman" w:hAnsi="Times New Roman" w:cs="Times New Roman"/>
                <w:bCs/>
                <w:color w:val="000000"/>
                <w:sz w:val="20"/>
                <w:szCs w:val="20"/>
                <w:lang w:val="ru-RU" w:eastAsia="uk-UA"/>
              </w:rPr>
              <w:t xml:space="preserve"> про "</w:t>
            </w:r>
            <w:proofErr w:type="spellStart"/>
            <w:r w:rsidRPr="00FA36A9">
              <w:rPr>
                <w:rFonts w:ascii="Times New Roman" w:eastAsia="Times New Roman" w:hAnsi="Times New Roman" w:cs="Times New Roman"/>
                <w:bCs/>
                <w:color w:val="000000"/>
                <w:sz w:val="20"/>
                <w:szCs w:val="20"/>
                <w:lang w:val="ru-RU" w:eastAsia="uk-UA"/>
              </w:rPr>
              <w:t>Наглядову</w:t>
            </w:r>
            <w:proofErr w:type="spellEnd"/>
            <w:r w:rsidRPr="00FA36A9">
              <w:rPr>
                <w:rFonts w:ascii="Times New Roman" w:eastAsia="Times New Roman" w:hAnsi="Times New Roman" w:cs="Times New Roman"/>
                <w:bCs/>
                <w:color w:val="000000"/>
                <w:sz w:val="20"/>
                <w:szCs w:val="20"/>
                <w:lang w:val="ru-RU" w:eastAsia="uk-UA"/>
              </w:rPr>
              <w:t xml:space="preserve"> Раду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 xml:space="preserve">". </w:t>
            </w:r>
          </w:p>
          <w:p w14:paraId="366192AF"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proofErr w:type="spellStart"/>
            <w:r w:rsidRPr="00FA36A9">
              <w:rPr>
                <w:rFonts w:ascii="Times New Roman" w:eastAsia="Times New Roman" w:hAnsi="Times New Roman" w:cs="Times New Roman"/>
                <w:bCs/>
                <w:color w:val="000000"/>
                <w:sz w:val="20"/>
                <w:szCs w:val="20"/>
                <w:lang w:val="ru-RU" w:eastAsia="uk-UA"/>
              </w:rPr>
              <w:t>Щодо</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основних</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вимог</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віднесені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наступні</w:t>
            </w:r>
            <w:proofErr w:type="spellEnd"/>
            <w:r w:rsidRPr="00FA36A9">
              <w:rPr>
                <w:rFonts w:ascii="Times New Roman" w:eastAsia="Times New Roman" w:hAnsi="Times New Roman" w:cs="Times New Roman"/>
                <w:bCs/>
                <w:color w:val="000000"/>
                <w:sz w:val="20"/>
                <w:szCs w:val="20"/>
                <w:lang w:val="ru-RU" w:eastAsia="uk-UA"/>
              </w:rPr>
              <w:t>:</w:t>
            </w:r>
          </w:p>
          <w:p w14:paraId="58450F2D"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Членом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може</w:t>
            </w:r>
            <w:proofErr w:type="spellEnd"/>
            <w:r w:rsidRPr="00FA36A9">
              <w:rPr>
                <w:rFonts w:ascii="Times New Roman" w:eastAsia="Times New Roman" w:hAnsi="Times New Roman" w:cs="Times New Roman"/>
                <w:bCs/>
                <w:color w:val="000000"/>
                <w:sz w:val="20"/>
                <w:szCs w:val="20"/>
                <w:lang w:val="ru-RU" w:eastAsia="uk-UA"/>
              </w:rPr>
              <w:t xml:space="preserve"> бути </w:t>
            </w:r>
            <w:proofErr w:type="spellStart"/>
            <w:r w:rsidRPr="00FA36A9">
              <w:rPr>
                <w:rFonts w:ascii="Times New Roman" w:eastAsia="Times New Roman" w:hAnsi="Times New Roman" w:cs="Times New Roman"/>
                <w:bCs/>
                <w:color w:val="000000"/>
                <w:sz w:val="20"/>
                <w:szCs w:val="20"/>
                <w:lang w:val="ru-RU" w:eastAsia="uk-UA"/>
              </w:rPr>
              <w:t>лише</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фізична</w:t>
            </w:r>
            <w:proofErr w:type="spellEnd"/>
            <w:r w:rsidRPr="00FA36A9">
              <w:rPr>
                <w:rFonts w:ascii="Times New Roman" w:eastAsia="Times New Roman" w:hAnsi="Times New Roman" w:cs="Times New Roman"/>
                <w:bCs/>
                <w:color w:val="000000"/>
                <w:sz w:val="20"/>
                <w:szCs w:val="20"/>
                <w:lang w:val="ru-RU" w:eastAsia="uk-UA"/>
              </w:rPr>
              <w:t xml:space="preserve"> особа. Член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не </w:t>
            </w:r>
            <w:proofErr w:type="spellStart"/>
            <w:r w:rsidRPr="00FA36A9">
              <w:rPr>
                <w:rFonts w:ascii="Times New Roman" w:eastAsia="Times New Roman" w:hAnsi="Times New Roman" w:cs="Times New Roman"/>
                <w:bCs/>
                <w:color w:val="000000"/>
                <w:sz w:val="20"/>
                <w:szCs w:val="20"/>
                <w:lang w:val="ru-RU" w:eastAsia="uk-UA"/>
              </w:rPr>
              <w:t>може</w:t>
            </w:r>
            <w:proofErr w:type="spellEnd"/>
            <w:r w:rsidRPr="00FA36A9">
              <w:rPr>
                <w:rFonts w:ascii="Times New Roman" w:eastAsia="Times New Roman" w:hAnsi="Times New Roman" w:cs="Times New Roman"/>
                <w:bCs/>
                <w:color w:val="000000"/>
                <w:sz w:val="20"/>
                <w:szCs w:val="20"/>
                <w:lang w:val="ru-RU" w:eastAsia="uk-UA"/>
              </w:rPr>
              <w:t xml:space="preserve"> бути </w:t>
            </w:r>
            <w:proofErr w:type="spellStart"/>
            <w:r w:rsidRPr="00FA36A9">
              <w:rPr>
                <w:rFonts w:ascii="Times New Roman" w:eastAsia="Times New Roman" w:hAnsi="Times New Roman" w:cs="Times New Roman"/>
                <w:bCs/>
                <w:color w:val="000000"/>
                <w:sz w:val="20"/>
                <w:szCs w:val="20"/>
                <w:lang w:val="ru-RU" w:eastAsia="uk-UA"/>
              </w:rPr>
              <w:t>одночасно</w:t>
            </w:r>
            <w:proofErr w:type="spellEnd"/>
            <w:r w:rsidRPr="00FA36A9">
              <w:rPr>
                <w:rFonts w:ascii="Times New Roman" w:eastAsia="Times New Roman" w:hAnsi="Times New Roman" w:cs="Times New Roman"/>
                <w:bCs/>
                <w:color w:val="000000"/>
                <w:sz w:val="20"/>
                <w:szCs w:val="20"/>
                <w:lang w:val="ru-RU" w:eastAsia="uk-UA"/>
              </w:rPr>
              <w:t xml:space="preserve"> членом </w:t>
            </w:r>
            <w:proofErr w:type="spellStart"/>
            <w:r w:rsidRPr="00FA36A9">
              <w:rPr>
                <w:rFonts w:ascii="Times New Roman" w:eastAsia="Times New Roman" w:hAnsi="Times New Roman" w:cs="Times New Roman"/>
                <w:bCs/>
                <w:color w:val="000000"/>
                <w:sz w:val="20"/>
                <w:szCs w:val="20"/>
                <w:lang w:val="ru-RU" w:eastAsia="uk-UA"/>
              </w:rPr>
              <w:t>виконавчого</w:t>
            </w:r>
            <w:proofErr w:type="spellEnd"/>
            <w:r w:rsidRPr="00FA36A9">
              <w:rPr>
                <w:rFonts w:ascii="Times New Roman" w:eastAsia="Times New Roman" w:hAnsi="Times New Roman" w:cs="Times New Roman"/>
                <w:bCs/>
                <w:color w:val="000000"/>
                <w:sz w:val="20"/>
                <w:szCs w:val="20"/>
                <w:lang w:val="ru-RU" w:eastAsia="uk-UA"/>
              </w:rPr>
              <w:t xml:space="preserve"> органу та/</w:t>
            </w:r>
            <w:proofErr w:type="spellStart"/>
            <w:r w:rsidRPr="00FA36A9">
              <w:rPr>
                <w:rFonts w:ascii="Times New Roman" w:eastAsia="Times New Roman" w:hAnsi="Times New Roman" w:cs="Times New Roman"/>
                <w:bCs/>
                <w:color w:val="000000"/>
                <w:sz w:val="20"/>
                <w:szCs w:val="20"/>
                <w:lang w:val="ru-RU" w:eastAsia="uk-UA"/>
              </w:rPr>
              <w:t>або</w:t>
            </w:r>
            <w:proofErr w:type="spellEnd"/>
            <w:r w:rsidRPr="00FA36A9">
              <w:rPr>
                <w:rFonts w:ascii="Times New Roman" w:eastAsia="Times New Roman" w:hAnsi="Times New Roman" w:cs="Times New Roman"/>
                <w:bCs/>
                <w:color w:val="000000"/>
                <w:sz w:val="20"/>
                <w:szCs w:val="20"/>
                <w:lang w:val="ru-RU" w:eastAsia="uk-UA"/>
              </w:rPr>
              <w:t xml:space="preserve"> членом </w:t>
            </w:r>
            <w:proofErr w:type="spellStart"/>
            <w:r w:rsidRPr="00FA36A9">
              <w:rPr>
                <w:rFonts w:ascii="Times New Roman" w:eastAsia="Times New Roman" w:hAnsi="Times New Roman" w:cs="Times New Roman"/>
                <w:bCs/>
                <w:color w:val="000000"/>
                <w:sz w:val="20"/>
                <w:szCs w:val="20"/>
                <w:lang w:val="ru-RU" w:eastAsia="uk-UA"/>
              </w:rPr>
              <w:t>ревізійної</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комісії</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ревізором</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w:t>
            </w:r>
          </w:p>
          <w:p w14:paraId="6C6415C0"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До складу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обираються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акціонери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або</w:t>
            </w:r>
            <w:proofErr w:type="spellEnd"/>
            <w:r w:rsidRPr="00FA36A9">
              <w:rPr>
                <w:rFonts w:ascii="Times New Roman" w:eastAsia="Times New Roman" w:hAnsi="Times New Roman" w:cs="Times New Roman"/>
                <w:bCs/>
                <w:color w:val="000000"/>
                <w:sz w:val="20"/>
                <w:szCs w:val="20"/>
                <w:lang w:val="ru-RU" w:eastAsia="uk-UA"/>
              </w:rPr>
              <w:t xml:space="preserve"> особи, </w:t>
            </w:r>
            <w:proofErr w:type="spellStart"/>
            <w:r w:rsidRPr="00FA36A9">
              <w:rPr>
                <w:rFonts w:ascii="Times New Roman" w:eastAsia="Times New Roman" w:hAnsi="Times New Roman" w:cs="Times New Roman"/>
                <w:bCs/>
                <w:color w:val="000000"/>
                <w:sz w:val="20"/>
                <w:szCs w:val="20"/>
                <w:lang w:val="ru-RU" w:eastAsia="uk-UA"/>
              </w:rPr>
              <w:t>які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представляють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їхні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інтереси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далі</w:t>
            </w:r>
            <w:proofErr w:type="spellEnd"/>
            <w:r w:rsidRPr="00FA36A9">
              <w:rPr>
                <w:rFonts w:ascii="Times New Roman" w:eastAsia="Times New Roman" w:hAnsi="Times New Roman" w:cs="Times New Roman"/>
                <w:bCs/>
                <w:color w:val="000000"/>
                <w:sz w:val="20"/>
                <w:szCs w:val="20"/>
                <w:lang w:val="ru-RU" w:eastAsia="uk-UA"/>
              </w:rPr>
              <w:t xml:space="preserve"> - </w:t>
            </w:r>
            <w:proofErr w:type="spellStart"/>
            <w:r w:rsidRPr="00FA36A9">
              <w:rPr>
                <w:rFonts w:ascii="Times New Roman" w:eastAsia="Times New Roman" w:hAnsi="Times New Roman" w:cs="Times New Roman"/>
                <w:bCs/>
                <w:color w:val="000000"/>
                <w:sz w:val="20"/>
                <w:szCs w:val="20"/>
                <w:lang w:val="ru-RU" w:eastAsia="uk-UA"/>
              </w:rPr>
              <w:t>представники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акціонерів</w:t>
            </w:r>
            <w:proofErr w:type="spellEnd"/>
            <w:r w:rsidRPr="00FA36A9">
              <w:rPr>
                <w:rFonts w:ascii="Times New Roman" w:eastAsia="Times New Roman" w:hAnsi="Times New Roman" w:cs="Times New Roman"/>
                <w:bCs/>
                <w:color w:val="000000"/>
                <w:sz w:val="20"/>
                <w:szCs w:val="20"/>
                <w:lang w:val="ru-RU" w:eastAsia="uk-UA"/>
              </w:rPr>
              <w:t>).</w:t>
            </w:r>
          </w:p>
          <w:p w14:paraId="56A34FE0"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r w:rsidRPr="00FA36A9">
              <w:rPr>
                <w:rFonts w:ascii="Times New Roman" w:eastAsia="Times New Roman" w:hAnsi="Times New Roman" w:cs="Times New Roman"/>
                <w:bCs/>
                <w:color w:val="000000"/>
                <w:sz w:val="20"/>
                <w:szCs w:val="20"/>
                <w:lang w:val="ru-RU" w:eastAsia="uk-UA"/>
              </w:rPr>
              <w:lastRenderedPageBreak/>
              <w:t xml:space="preserve">Члени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повинні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виконувати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свої</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обов'язки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особисто</w:t>
            </w:r>
            <w:proofErr w:type="spellEnd"/>
            <w:r w:rsidRPr="00FA36A9">
              <w:rPr>
                <w:rFonts w:ascii="Times New Roman" w:eastAsia="Times New Roman" w:hAnsi="Times New Roman" w:cs="Times New Roman"/>
                <w:bCs/>
                <w:color w:val="000000"/>
                <w:sz w:val="20"/>
                <w:szCs w:val="20"/>
                <w:lang w:val="ru-RU" w:eastAsia="uk-UA"/>
              </w:rPr>
              <w:t xml:space="preserve"> і не </w:t>
            </w:r>
            <w:proofErr w:type="spellStart"/>
            <w:r w:rsidRPr="00FA36A9">
              <w:rPr>
                <w:rFonts w:ascii="Times New Roman" w:eastAsia="Times New Roman" w:hAnsi="Times New Roman" w:cs="Times New Roman"/>
                <w:bCs/>
                <w:color w:val="000000"/>
                <w:sz w:val="20"/>
                <w:szCs w:val="20"/>
                <w:lang w:val="ru-RU" w:eastAsia="uk-UA"/>
              </w:rPr>
              <w:t>можуть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передавати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власні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повноваження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іншій</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особі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крім</w:t>
            </w:r>
            <w:proofErr w:type="spellEnd"/>
            <w:r w:rsidRPr="00FA36A9">
              <w:rPr>
                <w:rFonts w:ascii="Times New Roman" w:eastAsia="Times New Roman" w:hAnsi="Times New Roman" w:cs="Times New Roman"/>
                <w:bCs/>
                <w:color w:val="000000"/>
                <w:sz w:val="20"/>
                <w:szCs w:val="20"/>
                <w:lang w:val="ru-RU" w:eastAsia="uk-UA"/>
              </w:rPr>
              <w:t xml:space="preserve"> члена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 </w:t>
            </w:r>
            <w:proofErr w:type="spellStart"/>
            <w:r w:rsidRPr="00FA36A9">
              <w:rPr>
                <w:rFonts w:ascii="Times New Roman" w:eastAsia="Times New Roman" w:hAnsi="Times New Roman" w:cs="Times New Roman"/>
                <w:bCs/>
                <w:color w:val="000000"/>
                <w:sz w:val="20"/>
                <w:szCs w:val="20"/>
                <w:lang w:val="ru-RU" w:eastAsia="uk-UA"/>
              </w:rPr>
              <w:t>юридичної</w:t>
            </w:r>
            <w:proofErr w:type="spellEnd"/>
            <w:r w:rsidRPr="00FA36A9">
              <w:rPr>
                <w:rFonts w:ascii="Times New Roman" w:eastAsia="Times New Roman" w:hAnsi="Times New Roman" w:cs="Times New Roman"/>
                <w:bCs/>
                <w:color w:val="000000"/>
                <w:sz w:val="20"/>
                <w:szCs w:val="20"/>
                <w:lang w:val="ru-RU" w:eastAsia="uk-UA"/>
              </w:rPr>
              <w:t xml:space="preserve"> особи - </w:t>
            </w:r>
            <w:proofErr w:type="spellStart"/>
            <w:r w:rsidRPr="00FA36A9">
              <w:rPr>
                <w:rFonts w:ascii="Times New Roman" w:eastAsia="Times New Roman" w:hAnsi="Times New Roman" w:cs="Times New Roman"/>
                <w:bCs/>
                <w:color w:val="000000"/>
                <w:sz w:val="20"/>
                <w:szCs w:val="20"/>
                <w:lang w:val="ru-RU" w:eastAsia="uk-UA"/>
              </w:rPr>
              <w:t>акціонера</w:t>
            </w:r>
            <w:proofErr w:type="spellEnd"/>
            <w:r w:rsidRPr="00FA36A9">
              <w:rPr>
                <w:rFonts w:ascii="Times New Roman" w:eastAsia="Times New Roman" w:hAnsi="Times New Roman" w:cs="Times New Roman"/>
                <w:bCs/>
                <w:color w:val="000000"/>
                <w:sz w:val="20"/>
                <w:szCs w:val="20"/>
                <w:lang w:val="ru-RU" w:eastAsia="uk-UA"/>
              </w:rPr>
              <w:t xml:space="preserve">. </w:t>
            </w:r>
          </w:p>
          <w:p w14:paraId="523C1838"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Члени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зобов'язані</w:t>
            </w:r>
            <w:proofErr w:type="spellEnd"/>
            <w:r w:rsidRPr="00FA36A9">
              <w:rPr>
                <w:rFonts w:ascii="Times New Roman" w:eastAsia="Times New Roman" w:hAnsi="Times New Roman" w:cs="Times New Roman"/>
                <w:bCs/>
                <w:color w:val="000000"/>
                <w:sz w:val="20"/>
                <w:szCs w:val="20"/>
                <w:lang w:val="ru-RU" w:eastAsia="uk-UA"/>
              </w:rPr>
              <w:t>:</w:t>
            </w:r>
          </w:p>
          <w:p w14:paraId="6679FFFF"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добросовісно</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ставитись</w:t>
            </w:r>
            <w:proofErr w:type="spellEnd"/>
            <w:r w:rsidRPr="00FA36A9">
              <w:rPr>
                <w:rFonts w:ascii="Times New Roman" w:eastAsia="Times New Roman" w:hAnsi="Times New Roman" w:cs="Times New Roman"/>
                <w:bCs/>
                <w:color w:val="000000"/>
                <w:sz w:val="20"/>
                <w:szCs w:val="20"/>
                <w:lang w:val="ru-RU" w:eastAsia="uk-UA"/>
              </w:rPr>
              <w:t xml:space="preserve"> до </w:t>
            </w:r>
            <w:proofErr w:type="spellStart"/>
            <w:r w:rsidRPr="00FA36A9">
              <w:rPr>
                <w:rFonts w:ascii="Times New Roman" w:eastAsia="Times New Roman" w:hAnsi="Times New Roman" w:cs="Times New Roman"/>
                <w:bCs/>
                <w:color w:val="000000"/>
                <w:sz w:val="20"/>
                <w:szCs w:val="20"/>
                <w:lang w:val="ru-RU" w:eastAsia="uk-UA"/>
              </w:rPr>
              <w:t>своїх</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обов'язків</w:t>
            </w:r>
            <w:proofErr w:type="spellEnd"/>
            <w:r w:rsidRPr="00FA36A9">
              <w:rPr>
                <w:rFonts w:ascii="Times New Roman" w:eastAsia="Times New Roman" w:hAnsi="Times New Roman" w:cs="Times New Roman"/>
                <w:bCs/>
                <w:color w:val="000000"/>
                <w:sz w:val="20"/>
                <w:szCs w:val="20"/>
                <w:lang w:val="ru-RU" w:eastAsia="uk-UA"/>
              </w:rPr>
              <w:t>;</w:t>
            </w:r>
          </w:p>
          <w:p w14:paraId="715EC9CD"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дотримуватись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лояльності</w:t>
            </w:r>
            <w:proofErr w:type="spellEnd"/>
            <w:r w:rsidRPr="00FA36A9">
              <w:rPr>
                <w:rFonts w:ascii="Times New Roman" w:eastAsia="Times New Roman" w:hAnsi="Times New Roman" w:cs="Times New Roman"/>
                <w:bCs/>
                <w:color w:val="000000"/>
                <w:sz w:val="20"/>
                <w:szCs w:val="20"/>
                <w:lang w:val="ru-RU" w:eastAsia="uk-UA"/>
              </w:rPr>
              <w:t xml:space="preserve"> по </w:t>
            </w:r>
            <w:proofErr w:type="spellStart"/>
            <w:r w:rsidRPr="00FA36A9">
              <w:rPr>
                <w:rFonts w:ascii="Times New Roman" w:eastAsia="Times New Roman" w:hAnsi="Times New Roman" w:cs="Times New Roman"/>
                <w:bCs/>
                <w:color w:val="000000"/>
                <w:sz w:val="20"/>
                <w:szCs w:val="20"/>
                <w:lang w:val="ru-RU" w:eastAsia="uk-UA"/>
              </w:rPr>
              <w:t>відношенню</w:t>
            </w:r>
            <w:proofErr w:type="spellEnd"/>
            <w:r w:rsidRPr="00FA36A9">
              <w:rPr>
                <w:rFonts w:ascii="Times New Roman" w:eastAsia="Times New Roman" w:hAnsi="Times New Roman" w:cs="Times New Roman"/>
                <w:bCs/>
                <w:color w:val="000000"/>
                <w:sz w:val="20"/>
                <w:szCs w:val="20"/>
                <w:lang w:val="ru-RU" w:eastAsia="uk-UA"/>
              </w:rPr>
              <w:t xml:space="preserve"> до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w:t>
            </w:r>
          </w:p>
          <w:p w14:paraId="5C70BA74"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не </w:t>
            </w:r>
            <w:proofErr w:type="spellStart"/>
            <w:r w:rsidRPr="00FA36A9">
              <w:rPr>
                <w:rFonts w:ascii="Times New Roman" w:eastAsia="Times New Roman" w:hAnsi="Times New Roman" w:cs="Times New Roman"/>
                <w:bCs/>
                <w:color w:val="000000"/>
                <w:sz w:val="20"/>
                <w:szCs w:val="20"/>
                <w:lang w:val="ru-RU" w:eastAsia="uk-UA"/>
              </w:rPr>
              <w:t>розголошувати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інсайдерську</w:t>
            </w:r>
            <w:proofErr w:type="spellEnd"/>
            <w:r w:rsidRPr="00FA36A9">
              <w:rPr>
                <w:rFonts w:ascii="Times New Roman" w:eastAsia="Times New Roman" w:hAnsi="Times New Roman" w:cs="Times New Roman"/>
                <w:bCs/>
                <w:color w:val="000000"/>
                <w:sz w:val="20"/>
                <w:szCs w:val="20"/>
                <w:lang w:val="ru-RU" w:eastAsia="uk-UA"/>
              </w:rPr>
              <w:t xml:space="preserve"> та </w:t>
            </w:r>
            <w:proofErr w:type="spellStart"/>
            <w:r w:rsidRPr="00FA36A9">
              <w:rPr>
                <w:rFonts w:ascii="Times New Roman" w:eastAsia="Times New Roman" w:hAnsi="Times New Roman" w:cs="Times New Roman"/>
                <w:bCs/>
                <w:color w:val="000000"/>
                <w:sz w:val="20"/>
                <w:szCs w:val="20"/>
                <w:lang w:val="ru-RU" w:eastAsia="uk-UA"/>
              </w:rPr>
              <w:t>комерційну</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інформацію</w:t>
            </w:r>
            <w:proofErr w:type="spellEnd"/>
            <w:r w:rsidRPr="00FA36A9">
              <w:rPr>
                <w:rFonts w:ascii="Times New Roman" w:eastAsia="Times New Roman" w:hAnsi="Times New Roman" w:cs="Times New Roman"/>
                <w:bCs/>
                <w:color w:val="000000"/>
                <w:sz w:val="20"/>
                <w:szCs w:val="20"/>
                <w:lang w:val="ru-RU" w:eastAsia="uk-UA"/>
              </w:rPr>
              <w:t>.</w:t>
            </w:r>
          </w:p>
          <w:p w14:paraId="6BADCD1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Члени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повинні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письмово</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інформувати</w:t>
            </w:r>
            <w:proofErr w:type="spellEnd"/>
            <w:r w:rsidRPr="00FA36A9">
              <w:rPr>
                <w:rFonts w:ascii="Times New Roman" w:eastAsia="Times New Roman" w:hAnsi="Times New Roman" w:cs="Times New Roman"/>
                <w:bCs/>
                <w:color w:val="000000"/>
                <w:sz w:val="20"/>
                <w:szCs w:val="20"/>
                <w:lang w:val="ru-RU" w:eastAsia="uk-UA"/>
              </w:rPr>
              <w:t xml:space="preserve"> Голову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про </w:t>
            </w:r>
            <w:proofErr w:type="spellStart"/>
            <w:r w:rsidRPr="00FA36A9">
              <w:rPr>
                <w:rFonts w:ascii="Times New Roman" w:eastAsia="Times New Roman" w:hAnsi="Times New Roman" w:cs="Times New Roman"/>
                <w:bCs/>
                <w:color w:val="000000"/>
                <w:sz w:val="20"/>
                <w:szCs w:val="20"/>
                <w:lang w:val="ru-RU" w:eastAsia="uk-UA"/>
              </w:rPr>
              <w:t>виникнення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конфлікту</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інтересів</w:t>
            </w:r>
            <w:proofErr w:type="spellEnd"/>
            <w:r w:rsidRPr="00FA36A9">
              <w:rPr>
                <w:rFonts w:ascii="Times New Roman" w:eastAsia="Times New Roman" w:hAnsi="Times New Roman" w:cs="Times New Roman"/>
                <w:bCs/>
                <w:color w:val="000000"/>
                <w:sz w:val="20"/>
                <w:szCs w:val="20"/>
                <w:lang w:val="ru-RU" w:eastAsia="uk-UA"/>
              </w:rPr>
              <w:t xml:space="preserve"> та </w:t>
            </w:r>
            <w:proofErr w:type="spellStart"/>
            <w:r w:rsidRPr="00FA36A9">
              <w:rPr>
                <w:rFonts w:ascii="Times New Roman" w:eastAsia="Times New Roman" w:hAnsi="Times New Roman" w:cs="Times New Roman"/>
                <w:bCs/>
                <w:color w:val="000000"/>
                <w:sz w:val="20"/>
                <w:szCs w:val="20"/>
                <w:lang w:val="ru-RU" w:eastAsia="uk-UA"/>
              </w:rPr>
              <w:t>утриматись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від</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голосування</w:t>
            </w:r>
            <w:proofErr w:type="spellEnd"/>
            <w:r w:rsidRPr="00FA36A9">
              <w:rPr>
                <w:rFonts w:ascii="Times New Roman" w:eastAsia="Times New Roman" w:hAnsi="Times New Roman" w:cs="Times New Roman"/>
                <w:bCs/>
                <w:color w:val="000000"/>
                <w:sz w:val="20"/>
                <w:szCs w:val="20"/>
                <w:lang w:val="ru-RU" w:eastAsia="uk-UA"/>
              </w:rPr>
              <w:t xml:space="preserve"> з </w:t>
            </w:r>
            <w:proofErr w:type="spellStart"/>
            <w:r w:rsidRPr="00FA36A9">
              <w:rPr>
                <w:rFonts w:ascii="Times New Roman" w:eastAsia="Times New Roman" w:hAnsi="Times New Roman" w:cs="Times New Roman"/>
                <w:bCs/>
                <w:color w:val="000000"/>
                <w:sz w:val="20"/>
                <w:szCs w:val="20"/>
                <w:lang w:val="ru-RU" w:eastAsia="uk-UA"/>
              </w:rPr>
              <w:t>питань</w:t>
            </w:r>
            <w:proofErr w:type="spellEnd"/>
            <w:r w:rsidRPr="00FA36A9">
              <w:rPr>
                <w:rFonts w:ascii="Times New Roman" w:eastAsia="Times New Roman" w:hAnsi="Times New Roman" w:cs="Times New Roman"/>
                <w:bCs/>
                <w:color w:val="000000"/>
                <w:sz w:val="20"/>
                <w:szCs w:val="20"/>
                <w:lang w:val="ru-RU" w:eastAsia="uk-UA"/>
              </w:rPr>
              <w:t xml:space="preserve"> порядку денного </w:t>
            </w:r>
            <w:proofErr w:type="spellStart"/>
            <w:r w:rsidRPr="00FA36A9">
              <w:rPr>
                <w:rFonts w:ascii="Times New Roman" w:eastAsia="Times New Roman" w:hAnsi="Times New Roman" w:cs="Times New Roman"/>
                <w:bCs/>
                <w:color w:val="000000"/>
                <w:sz w:val="20"/>
                <w:szCs w:val="20"/>
                <w:lang w:val="ru-RU" w:eastAsia="uk-UA"/>
              </w:rPr>
              <w:t>засідання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за </w:t>
            </w:r>
            <w:proofErr w:type="spellStart"/>
            <w:r w:rsidRPr="00FA36A9">
              <w:rPr>
                <w:rFonts w:ascii="Times New Roman" w:eastAsia="Times New Roman" w:hAnsi="Times New Roman" w:cs="Times New Roman"/>
                <w:bCs/>
                <w:color w:val="000000"/>
                <w:sz w:val="20"/>
                <w:szCs w:val="20"/>
                <w:lang w:val="ru-RU" w:eastAsia="uk-UA"/>
              </w:rPr>
              <w:t>якими</w:t>
            </w:r>
            <w:proofErr w:type="spellEnd"/>
            <w:r w:rsidRPr="00FA36A9">
              <w:rPr>
                <w:rFonts w:ascii="Times New Roman" w:eastAsia="Times New Roman" w:hAnsi="Times New Roman" w:cs="Times New Roman"/>
                <w:bCs/>
                <w:color w:val="000000"/>
                <w:sz w:val="20"/>
                <w:szCs w:val="20"/>
                <w:lang w:val="ru-RU" w:eastAsia="uk-UA"/>
              </w:rPr>
              <w:t xml:space="preserve"> у них </w:t>
            </w:r>
            <w:proofErr w:type="spellStart"/>
            <w:r w:rsidRPr="00FA36A9">
              <w:rPr>
                <w:rFonts w:ascii="Times New Roman" w:eastAsia="Times New Roman" w:hAnsi="Times New Roman" w:cs="Times New Roman"/>
                <w:bCs/>
                <w:color w:val="000000"/>
                <w:sz w:val="20"/>
                <w:szCs w:val="20"/>
                <w:lang w:val="ru-RU" w:eastAsia="uk-UA"/>
              </w:rPr>
              <w:t>виникла</w:t>
            </w:r>
            <w:proofErr w:type="spellEnd"/>
            <w:r w:rsidRPr="00FA36A9">
              <w:rPr>
                <w:rFonts w:ascii="Times New Roman" w:eastAsia="Times New Roman" w:hAnsi="Times New Roman" w:cs="Times New Roman"/>
                <w:bCs/>
                <w:color w:val="000000"/>
                <w:sz w:val="20"/>
                <w:szCs w:val="20"/>
                <w:lang w:val="ru-RU" w:eastAsia="uk-UA"/>
              </w:rPr>
              <w:t xml:space="preserve"> особиста </w:t>
            </w:r>
            <w:proofErr w:type="spellStart"/>
            <w:r w:rsidRPr="00FA36A9">
              <w:rPr>
                <w:rFonts w:ascii="Times New Roman" w:eastAsia="Times New Roman" w:hAnsi="Times New Roman" w:cs="Times New Roman"/>
                <w:bCs/>
                <w:color w:val="000000"/>
                <w:sz w:val="20"/>
                <w:szCs w:val="20"/>
                <w:lang w:val="ru-RU" w:eastAsia="uk-UA"/>
              </w:rPr>
              <w:t>заінтересованість</w:t>
            </w:r>
            <w:proofErr w:type="spellEnd"/>
            <w:r w:rsidRPr="00FA36A9">
              <w:rPr>
                <w:rFonts w:ascii="Times New Roman" w:eastAsia="Times New Roman" w:hAnsi="Times New Roman" w:cs="Times New Roman"/>
                <w:bCs/>
                <w:color w:val="000000"/>
                <w:sz w:val="20"/>
                <w:szCs w:val="20"/>
                <w:lang w:val="ru-RU" w:eastAsia="uk-UA"/>
              </w:rPr>
              <w:t xml:space="preserve">. За запитом </w:t>
            </w:r>
            <w:proofErr w:type="spellStart"/>
            <w:r w:rsidRPr="00FA36A9">
              <w:rPr>
                <w:rFonts w:ascii="Times New Roman" w:eastAsia="Times New Roman" w:hAnsi="Times New Roman" w:cs="Times New Roman"/>
                <w:bCs/>
                <w:color w:val="000000"/>
                <w:sz w:val="20"/>
                <w:szCs w:val="20"/>
                <w:lang w:val="ru-RU" w:eastAsia="uk-UA"/>
              </w:rPr>
              <w:t>Голови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її</w:t>
            </w:r>
            <w:proofErr w:type="spellEnd"/>
            <w:r w:rsidRPr="00FA36A9">
              <w:rPr>
                <w:rFonts w:ascii="Times New Roman" w:eastAsia="Times New Roman" w:hAnsi="Times New Roman" w:cs="Times New Roman"/>
                <w:bCs/>
                <w:color w:val="000000"/>
                <w:sz w:val="20"/>
                <w:szCs w:val="20"/>
                <w:lang w:val="ru-RU" w:eastAsia="uk-UA"/>
              </w:rPr>
              <w:t xml:space="preserve"> члени </w:t>
            </w:r>
            <w:proofErr w:type="spellStart"/>
            <w:r w:rsidRPr="00FA36A9">
              <w:rPr>
                <w:rFonts w:ascii="Times New Roman" w:eastAsia="Times New Roman" w:hAnsi="Times New Roman" w:cs="Times New Roman"/>
                <w:bCs/>
                <w:color w:val="000000"/>
                <w:sz w:val="20"/>
                <w:szCs w:val="20"/>
                <w:lang w:val="ru-RU" w:eastAsia="uk-UA"/>
              </w:rPr>
              <w:t>повинні</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надавати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інформацію</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що</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дозволяє</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встановити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чи</w:t>
            </w:r>
            <w:proofErr w:type="spellEnd"/>
            <w:r w:rsidRPr="00FA36A9">
              <w:rPr>
                <w:rFonts w:ascii="Times New Roman" w:eastAsia="Times New Roman" w:hAnsi="Times New Roman" w:cs="Times New Roman"/>
                <w:bCs/>
                <w:color w:val="000000"/>
                <w:sz w:val="20"/>
                <w:szCs w:val="20"/>
                <w:lang w:val="ru-RU" w:eastAsia="uk-UA"/>
              </w:rPr>
              <w:t xml:space="preserve"> є член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згідно</w:t>
            </w:r>
            <w:proofErr w:type="spellEnd"/>
            <w:r w:rsidRPr="00FA36A9">
              <w:rPr>
                <w:rFonts w:ascii="Times New Roman" w:eastAsia="Times New Roman" w:hAnsi="Times New Roman" w:cs="Times New Roman"/>
                <w:bCs/>
                <w:color w:val="000000"/>
                <w:sz w:val="20"/>
                <w:szCs w:val="20"/>
                <w:lang w:val="ru-RU" w:eastAsia="uk-UA"/>
              </w:rPr>
              <w:t xml:space="preserve"> до чинного </w:t>
            </w:r>
            <w:proofErr w:type="spellStart"/>
            <w:r w:rsidRPr="00FA36A9">
              <w:rPr>
                <w:rFonts w:ascii="Times New Roman" w:eastAsia="Times New Roman" w:hAnsi="Times New Roman" w:cs="Times New Roman"/>
                <w:bCs/>
                <w:color w:val="000000"/>
                <w:sz w:val="20"/>
                <w:szCs w:val="20"/>
                <w:lang w:val="ru-RU" w:eastAsia="uk-UA"/>
              </w:rPr>
              <w:t>законодавства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України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афілійованою</w:t>
            </w:r>
            <w:proofErr w:type="spellEnd"/>
            <w:r w:rsidRPr="00FA36A9">
              <w:rPr>
                <w:rFonts w:ascii="Times New Roman" w:eastAsia="Times New Roman" w:hAnsi="Times New Roman" w:cs="Times New Roman"/>
                <w:bCs/>
                <w:color w:val="000000"/>
                <w:sz w:val="20"/>
                <w:szCs w:val="20"/>
                <w:lang w:val="ru-RU" w:eastAsia="uk-UA"/>
              </w:rPr>
              <w:t xml:space="preserve"> особою </w:t>
            </w:r>
            <w:proofErr w:type="spellStart"/>
            <w:r w:rsidRPr="00FA36A9">
              <w:rPr>
                <w:rFonts w:ascii="Times New Roman" w:eastAsia="Times New Roman" w:hAnsi="Times New Roman" w:cs="Times New Roman"/>
                <w:bCs/>
                <w:color w:val="000000"/>
                <w:sz w:val="20"/>
                <w:szCs w:val="20"/>
                <w:lang w:val="ru-RU" w:eastAsia="uk-UA"/>
              </w:rPr>
              <w:t>акціонера</w:t>
            </w:r>
            <w:proofErr w:type="spellEnd"/>
            <w:r w:rsidRPr="00FA36A9">
              <w:rPr>
                <w:rFonts w:ascii="Times New Roman" w:eastAsia="Times New Roman" w:hAnsi="Times New Roman" w:cs="Times New Roman"/>
                <w:bCs/>
                <w:color w:val="000000"/>
                <w:sz w:val="20"/>
                <w:szCs w:val="20"/>
                <w:lang w:val="ru-RU" w:eastAsia="uk-UA"/>
              </w:rPr>
              <w:t xml:space="preserve"> та/</w:t>
            </w:r>
            <w:proofErr w:type="spellStart"/>
            <w:r w:rsidRPr="00FA36A9">
              <w:rPr>
                <w:rFonts w:ascii="Times New Roman" w:eastAsia="Times New Roman" w:hAnsi="Times New Roman" w:cs="Times New Roman"/>
                <w:bCs/>
                <w:color w:val="000000"/>
                <w:sz w:val="20"/>
                <w:szCs w:val="20"/>
                <w:lang w:val="ru-RU" w:eastAsia="uk-UA"/>
              </w:rPr>
              <w:t>або</w:t>
            </w:r>
            <w:proofErr w:type="spellEnd"/>
            <w:r w:rsidRPr="00FA36A9">
              <w:rPr>
                <w:rFonts w:ascii="Times New Roman" w:eastAsia="Times New Roman" w:hAnsi="Times New Roman" w:cs="Times New Roman"/>
                <w:bCs/>
                <w:color w:val="000000"/>
                <w:sz w:val="20"/>
                <w:szCs w:val="20"/>
                <w:lang w:val="ru-RU" w:eastAsia="uk-UA"/>
              </w:rPr>
              <w:t xml:space="preserve"> контрагента </w:t>
            </w:r>
            <w:proofErr w:type="spellStart"/>
            <w:r w:rsidRPr="00FA36A9">
              <w:rPr>
                <w:rFonts w:ascii="Times New Roman" w:eastAsia="Times New Roman" w:hAnsi="Times New Roman" w:cs="Times New Roman"/>
                <w:bCs/>
                <w:color w:val="000000"/>
                <w:sz w:val="20"/>
                <w:szCs w:val="20"/>
                <w:lang w:val="ru-RU" w:eastAsia="uk-UA"/>
              </w:rPr>
              <w:t>Товариства</w:t>
            </w:r>
            <w:proofErr w:type="spellEnd"/>
            <w:r w:rsidRPr="00FA36A9">
              <w:rPr>
                <w:rFonts w:ascii="Times New Roman" w:eastAsia="Times New Roman" w:hAnsi="Times New Roman" w:cs="Times New Roman"/>
                <w:bCs/>
                <w:color w:val="000000"/>
                <w:sz w:val="20"/>
                <w:szCs w:val="20"/>
                <w:lang w:val="ru-RU" w:eastAsia="uk-UA"/>
              </w:rPr>
              <w:t xml:space="preserve"> за </w:t>
            </w:r>
            <w:proofErr w:type="spellStart"/>
            <w:r w:rsidRPr="00FA36A9">
              <w:rPr>
                <w:rFonts w:ascii="Times New Roman" w:eastAsia="Times New Roman" w:hAnsi="Times New Roman" w:cs="Times New Roman"/>
                <w:bCs/>
                <w:color w:val="000000"/>
                <w:sz w:val="20"/>
                <w:szCs w:val="20"/>
                <w:lang w:val="ru-RU" w:eastAsia="uk-UA"/>
              </w:rPr>
              <w:t>правочином</w:t>
            </w:r>
            <w:proofErr w:type="spellEnd"/>
            <w:r w:rsidRPr="00FA36A9">
              <w:rPr>
                <w:rFonts w:ascii="Times New Roman" w:eastAsia="Times New Roman" w:hAnsi="Times New Roman" w:cs="Times New Roman"/>
                <w:bCs/>
                <w:color w:val="000000"/>
                <w:sz w:val="20"/>
                <w:szCs w:val="20"/>
                <w:lang w:val="ru-RU" w:eastAsia="uk-UA"/>
              </w:rPr>
              <w:t>.</w:t>
            </w:r>
          </w:p>
        </w:tc>
      </w:tr>
    </w:tbl>
    <w:p w14:paraId="1C559F6A"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p w14:paraId="1BD156D0"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5029"/>
        <w:gridCol w:w="1649"/>
        <w:gridCol w:w="1636"/>
      </w:tblGrid>
      <w:tr w:rsidR="00FA36A9" w:rsidRPr="00FA36A9" w14:paraId="0E52F2BC" w14:textId="77777777" w:rsidTr="0095360D">
        <w:trPr>
          <w:trHeight w:val="284"/>
        </w:trPr>
        <w:tc>
          <w:tcPr>
            <w:tcW w:w="6781" w:type="dxa"/>
            <w:gridSpan w:val="2"/>
            <w:shd w:val="clear" w:color="auto" w:fill="auto"/>
            <w:vAlign w:val="center"/>
          </w:tcPr>
          <w:p w14:paraId="48FC30F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14:paraId="0DEF77E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14:paraId="36D7C2A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Ні</w:t>
            </w:r>
            <w:proofErr w:type="spellEnd"/>
          </w:p>
        </w:tc>
      </w:tr>
      <w:tr w:rsidR="00FA36A9" w:rsidRPr="00FA36A9" w14:paraId="40DE52C6" w14:textId="77777777" w:rsidTr="0095360D">
        <w:trPr>
          <w:trHeight w:val="284"/>
        </w:trPr>
        <w:tc>
          <w:tcPr>
            <w:tcW w:w="6781" w:type="dxa"/>
            <w:gridSpan w:val="2"/>
            <w:shd w:val="clear" w:color="auto" w:fill="auto"/>
            <w:vAlign w:val="center"/>
          </w:tcPr>
          <w:p w14:paraId="1F36D20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1523B46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14:paraId="15CBA75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r>
      <w:tr w:rsidR="00FA36A9" w:rsidRPr="00FA36A9" w14:paraId="2B6F2231" w14:textId="77777777" w:rsidTr="0095360D">
        <w:trPr>
          <w:trHeight w:val="284"/>
        </w:trPr>
        <w:tc>
          <w:tcPr>
            <w:tcW w:w="6781" w:type="dxa"/>
            <w:gridSpan w:val="2"/>
            <w:shd w:val="clear" w:color="auto" w:fill="auto"/>
            <w:vAlign w:val="center"/>
          </w:tcPr>
          <w:p w14:paraId="2C1A3DF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05C6E90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14:paraId="3AE62D9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3DA3BFF1" w14:textId="77777777" w:rsidTr="0095360D">
        <w:trPr>
          <w:trHeight w:val="284"/>
        </w:trPr>
        <w:tc>
          <w:tcPr>
            <w:tcW w:w="6781" w:type="dxa"/>
            <w:gridSpan w:val="2"/>
            <w:shd w:val="clear" w:color="auto" w:fill="auto"/>
            <w:vAlign w:val="center"/>
          </w:tcPr>
          <w:p w14:paraId="617F77B5"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722046A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14:paraId="5B433DB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53D567AE" w14:textId="77777777" w:rsidTr="0095360D">
        <w:trPr>
          <w:trHeight w:val="284"/>
        </w:trPr>
        <w:tc>
          <w:tcPr>
            <w:tcW w:w="6781" w:type="dxa"/>
            <w:gridSpan w:val="2"/>
            <w:shd w:val="clear" w:color="auto" w:fill="auto"/>
            <w:vAlign w:val="center"/>
          </w:tcPr>
          <w:p w14:paraId="4E07634E"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0C79909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14:paraId="2EAD926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20956E65" w14:textId="77777777" w:rsidTr="0095360D">
        <w:trPr>
          <w:trHeight w:val="284"/>
        </w:trPr>
        <w:tc>
          <w:tcPr>
            <w:tcW w:w="1606" w:type="dxa"/>
            <w:shd w:val="clear" w:color="auto" w:fill="auto"/>
            <w:vAlign w:val="center"/>
          </w:tcPr>
          <w:p w14:paraId="3CF7734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14:paraId="7C0D2D72"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color w:val="000000"/>
                <w:sz w:val="20"/>
                <w:szCs w:val="20"/>
                <w:lang w:val="ru-RU" w:eastAsia="uk-UA"/>
              </w:rPr>
              <w:t>Діючий</w:t>
            </w:r>
            <w:proofErr w:type="spellEnd"/>
            <w:r w:rsidRPr="00FA36A9">
              <w:rPr>
                <w:rFonts w:ascii="Times New Roman" w:eastAsia="Times New Roman" w:hAnsi="Times New Roman" w:cs="Times New Roman"/>
                <w:bCs/>
                <w:color w:val="000000"/>
                <w:sz w:val="20"/>
                <w:szCs w:val="20"/>
                <w:lang w:val="ru-RU" w:eastAsia="uk-UA"/>
              </w:rPr>
              <w:t xml:space="preserve"> на </w:t>
            </w:r>
            <w:proofErr w:type="spellStart"/>
            <w:r w:rsidRPr="00FA36A9">
              <w:rPr>
                <w:rFonts w:ascii="Times New Roman" w:eastAsia="Times New Roman" w:hAnsi="Times New Roman" w:cs="Times New Roman"/>
                <w:bCs/>
                <w:color w:val="000000"/>
                <w:sz w:val="20"/>
                <w:szCs w:val="20"/>
                <w:lang w:val="ru-RU" w:eastAsia="uk-UA"/>
              </w:rPr>
              <w:t>кінець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звітного</w:t>
            </w:r>
            <w:proofErr w:type="spellEnd"/>
            <w:r w:rsidRPr="00FA36A9">
              <w:rPr>
                <w:rFonts w:ascii="Times New Roman" w:eastAsia="Times New Roman" w:hAnsi="Times New Roman" w:cs="Times New Roman"/>
                <w:bCs/>
                <w:color w:val="000000"/>
                <w:sz w:val="20"/>
                <w:szCs w:val="20"/>
                <w:lang w:val="ru-RU" w:eastAsia="uk-UA"/>
              </w:rPr>
              <w:t xml:space="preserve"> року склад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w:t>
            </w:r>
            <w:proofErr w:type="spellStart"/>
            <w:r w:rsidRPr="00FA36A9">
              <w:rPr>
                <w:rFonts w:ascii="Times New Roman" w:eastAsia="Times New Roman" w:hAnsi="Times New Roman" w:cs="Times New Roman"/>
                <w:bCs/>
                <w:color w:val="000000"/>
                <w:sz w:val="20"/>
                <w:szCs w:val="20"/>
                <w:lang w:val="ru-RU" w:eastAsia="uk-UA"/>
              </w:rPr>
              <w:t>був</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обраний</w:t>
            </w:r>
            <w:proofErr w:type="spellEnd"/>
            <w:r w:rsidRPr="00FA36A9">
              <w:rPr>
                <w:rFonts w:ascii="Times New Roman" w:eastAsia="Times New Roman" w:hAnsi="Times New Roman" w:cs="Times New Roman"/>
                <w:bCs/>
                <w:color w:val="000000"/>
                <w:sz w:val="20"/>
                <w:szCs w:val="20"/>
                <w:lang w:val="ru-RU" w:eastAsia="uk-UA"/>
              </w:rPr>
              <w:t xml:space="preserve"> 03.02.2022р. (</w:t>
            </w:r>
            <w:proofErr w:type="spellStart"/>
            <w:r w:rsidRPr="00FA36A9">
              <w:rPr>
                <w:rFonts w:ascii="Times New Roman" w:eastAsia="Times New Roman" w:hAnsi="Times New Roman" w:cs="Times New Roman"/>
                <w:bCs/>
                <w:color w:val="000000"/>
                <w:sz w:val="20"/>
                <w:szCs w:val="20"/>
                <w:lang w:val="ru-RU" w:eastAsia="uk-UA"/>
              </w:rPr>
              <w:t>Рішення</w:t>
            </w:r>
            <w:proofErr w:type="spellEnd"/>
            <w:r w:rsidRPr="00FA36A9">
              <w:rPr>
                <w:rFonts w:ascii="Times New Roman" w:eastAsia="Times New Roman" w:hAnsi="Times New Roman" w:cs="Times New Roman"/>
                <w:bCs/>
                <w:color w:val="000000"/>
                <w:sz w:val="20"/>
                <w:szCs w:val="20"/>
                <w:lang w:val="ru-RU" w:eastAsia="uk-UA"/>
              </w:rPr>
              <w:t xml:space="preserve"> № 1/2022).</w:t>
            </w:r>
          </w:p>
        </w:tc>
      </w:tr>
    </w:tbl>
    <w:p w14:paraId="1FB8D57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p w14:paraId="10E1CF42"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uk-UA"/>
        </w:rPr>
      </w:pPr>
    </w:p>
    <w:p w14:paraId="41D8E414"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FA36A9" w:rsidRPr="00FA36A9" w14:paraId="5F25FB99" w14:textId="77777777" w:rsidTr="0095360D">
        <w:trPr>
          <w:trHeight w:val="284"/>
        </w:trPr>
        <w:tc>
          <w:tcPr>
            <w:tcW w:w="6729" w:type="dxa"/>
            <w:gridSpan w:val="2"/>
            <w:shd w:val="clear" w:color="auto" w:fill="auto"/>
            <w:vAlign w:val="center"/>
          </w:tcPr>
          <w:p w14:paraId="38B2A995"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14:paraId="39209C8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14:paraId="3322F53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Ні</w:t>
            </w:r>
            <w:proofErr w:type="spellEnd"/>
          </w:p>
        </w:tc>
      </w:tr>
      <w:tr w:rsidR="00FA36A9" w:rsidRPr="00FA36A9" w14:paraId="3CA2F63C" w14:textId="77777777" w:rsidTr="0095360D">
        <w:trPr>
          <w:trHeight w:val="284"/>
        </w:trPr>
        <w:tc>
          <w:tcPr>
            <w:tcW w:w="6729" w:type="dxa"/>
            <w:gridSpan w:val="2"/>
            <w:shd w:val="clear" w:color="auto" w:fill="auto"/>
            <w:vAlign w:val="center"/>
          </w:tcPr>
          <w:p w14:paraId="4F31F46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14:paraId="4A79C26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3C2398A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5B6D7B57" w14:textId="77777777" w:rsidTr="0095360D">
        <w:trPr>
          <w:trHeight w:val="284"/>
        </w:trPr>
        <w:tc>
          <w:tcPr>
            <w:tcW w:w="6729" w:type="dxa"/>
            <w:gridSpan w:val="2"/>
            <w:shd w:val="clear" w:color="auto" w:fill="auto"/>
            <w:vAlign w:val="center"/>
          </w:tcPr>
          <w:p w14:paraId="52CD39E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2633588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14:paraId="1AD794A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1B506165" w14:textId="77777777" w:rsidTr="0095360D">
        <w:trPr>
          <w:trHeight w:val="284"/>
        </w:trPr>
        <w:tc>
          <w:tcPr>
            <w:tcW w:w="6729" w:type="dxa"/>
            <w:gridSpan w:val="2"/>
            <w:shd w:val="clear" w:color="auto" w:fill="auto"/>
            <w:vAlign w:val="center"/>
          </w:tcPr>
          <w:p w14:paraId="1221A1CF"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14:paraId="2F49369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14:paraId="26BF7DF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r>
      <w:tr w:rsidR="00FA36A9" w:rsidRPr="00FA36A9" w14:paraId="4972B7DD" w14:textId="77777777" w:rsidTr="0095360D">
        <w:trPr>
          <w:trHeight w:val="284"/>
        </w:trPr>
        <w:tc>
          <w:tcPr>
            <w:tcW w:w="6729" w:type="dxa"/>
            <w:gridSpan w:val="2"/>
            <w:shd w:val="clear" w:color="auto" w:fill="auto"/>
            <w:vAlign w:val="center"/>
          </w:tcPr>
          <w:p w14:paraId="75B53269"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14:paraId="435BD45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14:paraId="34EED51E"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val="en-US" w:eastAsia="uk-UA"/>
              </w:rPr>
              <w:t xml:space="preserve"> </w:t>
            </w:r>
          </w:p>
        </w:tc>
      </w:tr>
      <w:tr w:rsidR="00FA36A9" w:rsidRPr="00FA36A9" w14:paraId="6823F4C6" w14:textId="77777777" w:rsidTr="0095360D">
        <w:trPr>
          <w:trHeight w:val="284"/>
        </w:trPr>
        <w:tc>
          <w:tcPr>
            <w:tcW w:w="962" w:type="dxa"/>
            <w:shd w:val="clear" w:color="auto" w:fill="auto"/>
            <w:vAlign w:val="center"/>
          </w:tcPr>
          <w:p w14:paraId="51047C9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14:paraId="342B9401"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val="ru-RU" w:eastAsia="uk-UA"/>
              </w:rPr>
            </w:pPr>
            <w:proofErr w:type="spellStart"/>
            <w:r w:rsidRPr="00FA36A9">
              <w:rPr>
                <w:rFonts w:ascii="Times New Roman" w:eastAsia="Times New Roman" w:hAnsi="Times New Roman" w:cs="Times New Roman"/>
                <w:bCs/>
                <w:color w:val="000000"/>
                <w:sz w:val="20"/>
                <w:szCs w:val="20"/>
                <w:lang w:val="ru-RU" w:eastAsia="uk-UA"/>
              </w:rPr>
              <w:t>Умови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договорів</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укладених</w:t>
            </w:r>
            <w:proofErr w:type="spellEnd"/>
            <w:r w:rsidRPr="00FA36A9">
              <w:rPr>
                <w:rFonts w:ascii="Times New Roman" w:eastAsia="Times New Roman" w:hAnsi="Times New Roman" w:cs="Times New Roman"/>
                <w:bCs/>
                <w:color w:val="000000"/>
                <w:sz w:val="20"/>
                <w:szCs w:val="20"/>
                <w:lang w:val="ru-RU" w:eastAsia="uk-UA"/>
              </w:rPr>
              <w:t xml:space="preserve"> з членами </w:t>
            </w:r>
            <w:proofErr w:type="spellStart"/>
            <w:r w:rsidRPr="00FA36A9">
              <w:rPr>
                <w:rFonts w:ascii="Times New Roman" w:eastAsia="Times New Roman" w:hAnsi="Times New Roman" w:cs="Times New Roman"/>
                <w:bCs/>
                <w:color w:val="000000"/>
                <w:sz w:val="20"/>
                <w:szCs w:val="20"/>
                <w:lang w:val="ru-RU" w:eastAsia="uk-UA"/>
              </w:rPr>
              <w:t>Наглядової</w:t>
            </w:r>
            <w:proofErr w:type="spellEnd"/>
            <w:r w:rsidRPr="00FA36A9">
              <w:rPr>
                <w:rFonts w:ascii="Times New Roman" w:eastAsia="Times New Roman" w:hAnsi="Times New Roman" w:cs="Times New Roman"/>
                <w:bCs/>
                <w:color w:val="000000"/>
                <w:sz w:val="20"/>
                <w:szCs w:val="20"/>
                <w:lang w:val="ru-RU" w:eastAsia="uk-UA"/>
              </w:rPr>
              <w:t xml:space="preserve"> ради, не </w:t>
            </w:r>
            <w:proofErr w:type="spellStart"/>
            <w:r w:rsidRPr="00FA36A9">
              <w:rPr>
                <w:rFonts w:ascii="Times New Roman" w:eastAsia="Times New Roman" w:hAnsi="Times New Roman" w:cs="Times New Roman"/>
                <w:bCs/>
                <w:color w:val="000000"/>
                <w:sz w:val="20"/>
                <w:szCs w:val="20"/>
                <w:lang w:val="ru-RU" w:eastAsia="uk-UA"/>
              </w:rPr>
              <w:t>передбачають</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виплату</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винагороди</w:t>
            </w:r>
            <w:proofErr w:type="spellEnd"/>
            <w:r w:rsidRPr="00FA36A9">
              <w:rPr>
                <w:rFonts w:ascii="Times New Roman" w:eastAsia="Times New Roman" w:hAnsi="Times New Roman" w:cs="Times New Roman"/>
                <w:bCs/>
                <w:color w:val="000000"/>
                <w:sz w:val="20"/>
                <w:szCs w:val="20"/>
                <w:lang w:val="ru-RU" w:eastAsia="uk-UA"/>
              </w:rPr>
              <w:t xml:space="preserve"> за </w:t>
            </w:r>
            <w:proofErr w:type="spellStart"/>
            <w:r w:rsidRPr="00FA36A9">
              <w:rPr>
                <w:rFonts w:ascii="Times New Roman" w:eastAsia="Times New Roman" w:hAnsi="Times New Roman" w:cs="Times New Roman"/>
                <w:bCs/>
                <w:color w:val="000000"/>
                <w:sz w:val="20"/>
                <w:szCs w:val="20"/>
                <w:lang w:val="ru-RU" w:eastAsia="uk-UA"/>
              </w:rPr>
              <w:t>виконання</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останніми</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своїх</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повноважень</w:t>
            </w:r>
            <w:proofErr w:type="spellEnd"/>
            <w:r w:rsidRPr="00FA36A9">
              <w:rPr>
                <w:rFonts w:ascii="Times New Roman" w:eastAsia="Times New Roman" w:hAnsi="Times New Roman" w:cs="Times New Roman"/>
                <w:bCs/>
                <w:color w:val="000000"/>
                <w:sz w:val="20"/>
                <w:szCs w:val="20"/>
                <w:lang w:val="ru-RU" w:eastAsia="uk-UA"/>
              </w:rPr>
              <w:t xml:space="preserve">.  </w:t>
            </w:r>
          </w:p>
          <w:p w14:paraId="06D9AF3A"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tc>
      </w:tr>
    </w:tbl>
    <w:p w14:paraId="46722C5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p w14:paraId="2C01A227"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A36A9">
        <w:rPr>
          <w:rFonts w:ascii="Times New Roman" w:eastAsia="Times New Roman" w:hAnsi="Times New Roman" w:cs="Times New Roman"/>
          <w:b/>
          <w:color w:val="000000"/>
          <w:sz w:val="28"/>
          <w:szCs w:val="28"/>
          <w:lang w:eastAsia="ru-RU"/>
        </w:rPr>
        <w:t>Інформація про виконавчий орган</w:t>
      </w:r>
    </w:p>
    <w:p w14:paraId="55B68556" w14:textId="77777777" w:rsidR="00FA36A9" w:rsidRPr="00FA36A9" w:rsidRDefault="00FA36A9" w:rsidP="00FA36A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val="ru-RU" w:eastAsia="ru-RU"/>
        </w:rPr>
        <w:t>Склад</w:t>
      </w:r>
      <w:r w:rsidRPr="00FA36A9">
        <w:rPr>
          <w:rFonts w:ascii="Times New Roman" w:eastAsia="Times New Roman" w:hAnsi="Times New Roman" w:cs="Times New Roman"/>
          <w:b/>
          <w:color w:val="000000"/>
          <w:sz w:val="20"/>
          <w:szCs w:val="20"/>
          <w:lang w:eastAsia="ru-RU"/>
        </w:rPr>
        <w:t xml:space="preserve"> виконавчого органу</w:t>
      </w:r>
    </w:p>
    <w:p w14:paraId="562625E8"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A36A9" w:rsidRPr="00FA36A9" w14:paraId="70068A7D" w14:textId="77777777" w:rsidTr="0095360D">
        <w:tc>
          <w:tcPr>
            <w:tcW w:w="4496" w:type="dxa"/>
            <w:tcBorders>
              <w:top w:val="single" w:sz="6" w:space="0" w:color="000000"/>
              <w:left w:val="single" w:sz="6" w:space="0" w:color="000000"/>
              <w:bottom w:val="single" w:sz="6" w:space="0" w:color="000000"/>
              <w:right w:val="single" w:sz="6" w:space="0" w:color="000000"/>
            </w:tcBorders>
            <w:vAlign w:val="center"/>
          </w:tcPr>
          <w:p w14:paraId="1089242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783DA597"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color w:val="000000"/>
                <w:sz w:val="20"/>
                <w:szCs w:val="20"/>
                <w:lang w:eastAsia="uk-UA"/>
              </w:rPr>
              <w:t>Функціональні обов'язки</w:t>
            </w:r>
          </w:p>
        </w:tc>
      </w:tr>
      <w:tr w:rsidR="00FA36A9" w:rsidRPr="00FA36A9" w14:paraId="53F9254C" w14:textId="77777777" w:rsidTr="0095360D">
        <w:tc>
          <w:tcPr>
            <w:tcW w:w="4496" w:type="dxa"/>
            <w:tcBorders>
              <w:top w:val="single" w:sz="6" w:space="0" w:color="000000"/>
              <w:left w:val="single" w:sz="6" w:space="0" w:color="000000"/>
              <w:bottom w:val="single" w:sz="6" w:space="0" w:color="000000"/>
              <w:right w:val="single" w:sz="6" w:space="0" w:color="000000"/>
            </w:tcBorders>
            <w:vAlign w:val="center"/>
          </w:tcPr>
          <w:p w14:paraId="45FBC855"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 xml:space="preserve">Генеральний директор ПрАТ "Карлсберг Україна" протягом звітного періоду - </w:t>
            </w:r>
            <w:proofErr w:type="spellStart"/>
            <w:r w:rsidRPr="00FA36A9">
              <w:rPr>
                <w:rFonts w:ascii="Times New Roman" w:eastAsia="Times New Roman" w:hAnsi="Times New Roman" w:cs="Times New Roman"/>
                <w:color w:val="000000"/>
                <w:sz w:val="20"/>
                <w:szCs w:val="20"/>
                <w:lang w:eastAsia="uk-UA"/>
              </w:rPr>
              <w:t>Хайдакін</w:t>
            </w:r>
            <w:proofErr w:type="spellEnd"/>
            <w:r w:rsidRPr="00FA36A9">
              <w:rPr>
                <w:rFonts w:ascii="Times New Roman" w:eastAsia="Times New Roman" w:hAnsi="Times New Roman" w:cs="Times New Roman"/>
                <w:color w:val="000000"/>
                <w:sz w:val="20"/>
                <w:szCs w:val="20"/>
                <w:lang w:eastAsia="uk-UA"/>
              </w:rPr>
              <w:t xml:space="preserve"> Олег Ігорович. </w:t>
            </w:r>
          </w:p>
          <w:p w14:paraId="67414682"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Генеральний директор є одноосібним виконавчим органом Компанії, який здійснює управління поточною діяльністю Товариства та діє відповідно до його Статуту.</w:t>
            </w:r>
          </w:p>
        </w:tc>
        <w:tc>
          <w:tcPr>
            <w:tcW w:w="5683" w:type="dxa"/>
            <w:tcBorders>
              <w:top w:val="single" w:sz="6" w:space="0" w:color="000000"/>
              <w:left w:val="single" w:sz="6" w:space="0" w:color="000000"/>
              <w:bottom w:val="single" w:sz="6" w:space="0" w:color="000000"/>
              <w:right w:val="single" w:sz="6" w:space="0" w:color="000000"/>
            </w:tcBorders>
            <w:vAlign w:val="center"/>
          </w:tcPr>
          <w:p w14:paraId="4E3ADD11"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До компетенції Генерального директора Товариства належить вирішення всіх питань, пов'язаних з керівництвом поточною діяльністю Товариства, крім тих, що згідно законодавства, Статуту або рішень загальних зборів акціонерів віднесені до компетенції зборів та Наглядової ради Товариства. Генеральний директор приймає рішення з питань, віднесених до його компетенції, на власний розсуд.</w:t>
            </w:r>
          </w:p>
          <w:p w14:paraId="433FA7F9"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Генеральний директор Товариства підзвітний загальним зборам акціонерів та Наглядовій раді, організовує виконання їх рішень і діє у межах, встановлених Статутом, діючим законодавством та укладеним з ним договором.</w:t>
            </w:r>
          </w:p>
          <w:p w14:paraId="7C1BCA47"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Генеральний директор без довіреності здійснює дії від імені Товариства у межах наданих йому повноважень, представляє Товариство у його відносинах з іншими юридичними і фізичними особами, державними і громадськими підприємствами, установами та організаціями, веде переговори, укладає від імені Товариства угоди та здійснює інші дії згідно відповідних рішень Наглядової ради та загальних зборів акціонерів, прийнятих останніми у межах наданих їм повноважень.</w:t>
            </w:r>
          </w:p>
          <w:p w14:paraId="512C094B"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Генеральний директор Товариства зобов'язаний:</w:t>
            </w:r>
          </w:p>
          <w:p w14:paraId="216D53B2"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lastRenderedPageBreak/>
              <w:t>-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14:paraId="7A309825"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 дотримуватися всіх встановлених у Товаристві правил, пов'язаних із режимом обігу, безпеки та збереження інформації з обмеженим доступом;</w:t>
            </w:r>
          </w:p>
          <w:p w14:paraId="3549C465"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 xml:space="preserve">- не розголошувати конфіденційну та </w:t>
            </w:r>
            <w:proofErr w:type="spellStart"/>
            <w:r w:rsidRPr="00FA36A9">
              <w:rPr>
                <w:rFonts w:ascii="Times New Roman" w:eastAsia="Times New Roman" w:hAnsi="Times New Roman" w:cs="Times New Roman"/>
                <w:color w:val="000000"/>
                <w:sz w:val="20"/>
                <w:szCs w:val="20"/>
                <w:lang w:eastAsia="uk-UA"/>
              </w:rPr>
              <w:t>інсайдерську</w:t>
            </w:r>
            <w:proofErr w:type="spellEnd"/>
            <w:r w:rsidRPr="00FA36A9">
              <w:rPr>
                <w:rFonts w:ascii="Times New Roman" w:eastAsia="Times New Roman" w:hAnsi="Times New Roman" w:cs="Times New Roman"/>
                <w:color w:val="000000"/>
                <w:sz w:val="20"/>
                <w:szCs w:val="20"/>
                <w:lang w:eastAsia="uk-UA"/>
              </w:rPr>
              <w:t xml:space="preserve"> інформацію, яка стала йому відомою у зв'язку із виконанням покладених на нього функцій, особам, які не мають доступу до такої інформації, а також використовувати її у своїх інтересах або в інтересах третіх осіб;</w:t>
            </w:r>
          </w:p>
          <w:p w14:paraId="6A002165"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 керуватися у своїй діяльності чинним законодавством України, Статутом, іншими внутрішніми документами Товариства і виконувати рішення, прийняті загальними зборами акціонерів та Наглядовою радою.</w:t>
            </w:r>
          </w:p>
          <w:p w14:paraId="220DFD34"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r w:rsidRPr="00FA36A9">
              <w:rPr>
                <w:rFonts w:ascii="Times New Roman" w:eastAsia="Times New Roman" w:hAnsi="Times New Roman" w:cs="Times New Roman"/>
                <w:color w:val="000000"/>
                <w:sz w:val="20"/>
                <w:szCs w:val="20"/>
                <w:lang w:eastAsia="uk-UA"/>
              </w:rPr>
              <w:t xml:space="preserve">Функціональні обов'язки та повноваження Генерального директора визначені пунктами 12.8 - 12.14 Статуту Товариства, з яким можна ознайомитись на власному веб-сайті Компанії за посиланням: https://carlsbergukraine.com/kompan-ya/akts-oneram/zagal-na-nformaf-ya/#Установчідокументи. </w:t>
            </w:r>
          </w:p>
          <w:p w14:paraId="0DB781BF" w14:textId="77777777" w:rsidR="00FA36A9" w:rsidRPr="00FA36A9" w:rsidRDefault="00FA36A9" w:rsidP="00FA36A9">
            <w:pPr>
              <w:spacing w:after="0" w:line="240" w:lineRule="auto"/>
              <w:jc w:val="center"/>
              <w:rPr>
                <w:rFonts w:ascii="Times New Roman" w:eastAsia="Times New Roman" w:hAnsi="Times New Roman" w:cs="Times New Roman"/>
                <w:color w:val="000000"/>
                <w:sz w:val="20"/>
                <w:szCs w:val="20"/>
                <w:lang w:eastAsia="uk-UA"/>
              </w:rPr>
            </w:pPr>
          </w:p>
        </w:tc>
      </w:tr>
    </w:tbl>
    <w:p w14:paraId="1818B532"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7015"/>
      </w:tblGrid>
      <w:tr w:rsidR="00FA36A9" w:rsidRPr="00FA36A9" w14:paraId="056F6F21" w14:textId="77777777" w:rsidTr="0095360D">
        <w:tc>
          <w:tcPr>
            <w:tcW w:w="2943" w:type="dxa"/>
          </w:tcPr>
          <w:p w14:paraId="06EBF7D0" w14:textId="77777777" w:rsidR="00FA36A9" w:rsidRPr="00FA36A9" w:rsidRDefault="00FA36A9" w:rsidP="00FA36A9">
            <w:pPr>
              <w:spacing w:after="0" w:line="240" w:lineRule="auto"/>
              <w:rPr>
                <w:rFonts w:ascii="Times New Roman" w:eastAsia="Times New Roman" w:hAnsi="Times New Roman" w:cs="Times New Roman"/>
                <w:b/>
                <w:sz w:val="20"/>
                <w:szCs w:val="20"/>
                <w:lang w:val="ru-RU" w:eastAsia="uk-UA"/>
              </w:rPr>
            </w:pPr>
            <w:proofErr w:type="spellStart"/>
            <w:r w:rsidRPr="00FA36A9">
              <w:rPr>
                <w:rFonts w:ascii="Times New Roman" w:eastAsia="Times New Roman" w:hAnsi="Times New Roman" w:cs="Times New Roman"/>
                <w:b/>
                <w:sz w:val="20"/>
                <w:szCs w:val="20"/>
                <w:lang w:val="ru-RU" w:eastAsia="uk-UA"/>
              </w:rPr>
              <w:t>Чи</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проведені</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засідання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виконавчого</w:t>
            </w:r>
            <w:proofErr w:type="spellEnd"/>
            <w:r w:rsidRPr="00FA36A9">
              <w:rPr>
                <w:rFonts w:ascii="Times New Roman" w:eastAsia="Times New Roman" w:hAnsi="Times New Roman" w:cs="Times New Roman"/>
                <w:b/>
                <w:sz w:val="20"/>
                <w:szCs w:val="20"/>
                <w:lang w:val="ru-RU" w:eastAsia="uk-UA"/>
              </w:rPr>
              <w:t xml:space="preserve"> органу:</w:t>
            </w:r>
            <w:r w:rsidRPr="00FA36A9">
              <w:rPr>
                <w:rFonts w:ascii="Times New Roman" w:eastAsia="Times New Roman" w:hAnsi="Times New Roman" w:cs="Times New Roman"/>
                <w:b/>
                <w:sz w:val="20"/>
                <w:szCs w:val="20"/>
                <w:lang w:val="ru-RU" w:eastAsia="uk-UA"/>
              </w:rPr>
              <w:br/>
            </w:r>
            <w:proofErr w:type="spellStart"/>
            <w:r w:rsidRPr="00FA36A9">
              <w:rPr>
                <w:rFonts w:ascii="Times New Roman" w:eastAsia="Times New Roman" w:hAnsi="Times New Roman" w:cs="Times New Roman"/>
                <w:b/>
                <w:sz w:val="20"/>
                <w:szCs w:val="20"/>
                <w:lang w:val="ru-RU" w:eastAsia="uk-UA"/>
              </w:rPr>
              <w:t>загальний</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опис</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прийнятих</w:t>
            </w:r>
            <w:proofErr w:type="spellEnd"/>
            <w:r w:rsidRPr="00FA36A9">
              <w:rPr>
                <w:rFonts w:ascii="Times New Roman" w:eastAsia="Times New Roman" w:hAnsi="Times New Roman" w:cs="Times New Roman"/>
                <w:b/>
                <w:sz w:val="20"/>
                <w:szCs w:val="20"/>
                <w:lang w:val="ru-RU" w:eastAsia="uk-UA"/>
              </w:rPr>
              <w:t xml:space="preserve"> на них </w:t>
            </w:r>
            <w:proofErr w:type="spellStart"/>
            <w:r w:rsidRPr="00FA36A9">
              <w:rPr>
                <w:rFonts w:ascii="Times New Roman" w:eastAsia="Times New Roman" w:hAnsi="Times New Roman" w:cs="Times New Roman"/>
                <w:b/>
                <w:sz w:val="20"/>
                <w:szCs w:val="20"/>
                <w:lang w:val="ru-RU" w:eastAsia="uk-UA"/>
              </w:rPr>
              <w:t>рішень</w:t>
            </w:r>
            <w:proofErr w:type="spellEnd"/>
            <w:r w:rsidRPr="00FA36A9">
              <w:rPr>
                <w:rFonts w:ascii="Times New Roman" w:eastAsia="Times New Roman" w:hAnsi="Times New Roman" w:cs="Times New Roman"/>
                <w:b/>
                <w:sz w:val="20"/>
                <w:szCs w:val="20"/>
                <w:lang w:val="ru-RU" w:eastAsia="uk-UA"/>
              </w:rPr>
              <w:t>;</w:t>
            </w:r>
            <w:r w:rsidRPr="00FA36A9">
              <w:rPr>
                <w:rFonts w:ascii="Times New Roman" w:eastAsia="Times New Roman" w:hAnsi="Times New Roman" w:cs="Times New Roman"/>
                <w:b/>
                <w:sz w:val="20"/>
                <w:szCs w:val="20"/>
                <w:lang w:val="ru-RU" w:eastAsia="uk-UA"/>
              </w:rPr>
              <w:br/>
            </w:r>
            <w:proofErr w:type="spellStart"/>
            <w:r w:rsidRPr="00FA36A9">
              <w:rPr>
                <w:rFonts w:ascii="Times New Roman" w:eastAsia="Times New Roman" w:hAnsi="Times New Roman" w:cs="Times New Roman"/>
                <w:b/>
                <w:sz w:val="20"/>
                <w:szCs w:val="20"/>
                <w:lang w:val="ru-RU" w:eastAsia="uk-UA"/>
              </w:rPr>
              <w:t>інформація</w:t>
            </w:r>
            <w:proofErr w:type="spellEnd"/>
            <w:r w:rsidRPr="00FA36A9">
              <w:rPr>
                <w:rFonts w:ascii="Times New Roman" w:eastAsia="Times New Roman" w:hAnsi="Times New Roman" w:cs="Times New Roman"/>
                <w:b/>
                <w:sz w:val="20"/>
                <w:szCs w:val="20"/>
                <w:lang w:val="ru-RU" w:eastAsia="uk-UA"/>
              </w:rPr>
              <w:t xml:space="preserve"> про </w:t>
            </w:r>
            <w:proofErr w:type="spellStart"/>
            <w:r w:rsidRPr="00FA36A9">
              <w:rPr>
                <w:rFonts w:ascii="Times New Roman" w:eastAsia="Times New Roman" w:hAnsi="Times New Roman" w:cs="Times New Roman"/>
                <w:b/>
                <w:sz w:val="20"/>
                <w:szCs w:val="20"/>
                <w:lang w:val="ru-RU" w:eastAsia="uk-UA"/>
              </w:rPr>
              <w:t>результати</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роботи</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виконавчого</w:t>
            </w:r>
            <w:proofErr w:type="spellEnd"/>
            <w:r w:rsidRPr="00FA36A9">
              <w:rPr>
                <w:rFonts w:ascii="Times New Roman" w:eastAsia="Times New Roman" w:hAnsi="Times New Roman" w:cs="Times New Roman"/>
                <w:b/>
                <w:sz w:val="20"/>
                <w:szCs w:val="20"/>
                <w:lang w:val="ru-RU" w:eastAsia="uk-UA"/>
              </w:rPr>
              <w:t xml:space="preserve"> органу;</w:t>
            </w:r>
            <w:r w:rsidRPr="00FA36A9">
              <w:rPr>
                <w:rFonts w:ascii="Times New Roman" w:eastAsia="Times New Roman" w:hAnsi="Times New Roman" w:cs="Times New Roman"/>
                <w:b/>
                <w:sz w:val="20"/>
                <w:szCs w:val="20"/>
                <w:lang w:val="ru-RU" w:eastAsia="uk-UA"/>
              </w:rPr>
              <w:br/>
            </w:r>
            <w:proofErr w:type="spellStart"/>
            <w:r w:rsidRPr="00FA36A9">
              <w:rPr>
                <w:rFonts w:ascii="Times New Roman" w:eastAsia="Times New Roman" w:hAnsi="Times New Roman" w:cs="Times New Roman"/>
                <w:b/>
                <w:sz w:val="20"/>
                <w:szCs w:val="20"/>
                <w:lang w:val="ru-RU" w:eastAsia="uk-UA"/>
              </w:rPr>
              <w:t>визначення</w:t>
            </w:r>
            <w:proofErr w:type="spellEnd"/>
            <w:r w:rsidRPr="00FA36A9">
              <w:rPr>
                <w:rFonts w:ascii="Times New Roman" w:eastAsia="Times New Roman" w:hAnsi="Times New Roman" w:cs="Times New Roman"/>
                <w:b/>
                <w:sz w:val="20"/>
                <w:szCs w:val="20"/>
                <w:lang w:val="ru-RU" w:eastAsia="uk-UA"/>
              </w:rPr>
              <w:t xml:space="preserve">, як </w:t>
            </w:r>
            <w:proofErr w:type="spellStart"/>
            <w:r w:rsidRPr="00FA36A9">
              <w:rPr>
                <w:rFonts w:ascii="Times New Roman" w:eastAsia="Times New Roman" w:hAnsi="Times New Roman" w:cs="Times New Roman"/>
                <w:b/>
                <w:sz w:val="20"/>
                <w:szCs w:val="20"/>
                <w:lang w:val="ru-RU" w:eastAsia="uk-UA"/>
              </w:rPr>
              <w:t>діяльність</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виконавчого</w:t>
            </w:r>
            <w:proofErr w:type="spellEnd"/>
            <w:r w:rsidRPr="00FA36A9">
              <w:rPr>
                <w:rFonts w:ascii="Times New Roman" w:eastAsia="Times New Roman" w:hAnsi="Times New Roman" w:cs="Times New Roman"/>
                <w:b/>
                <w:sz w:val="20"/>
                <w:szCs w:val="20"/>
                <w:lang w:val="ru-RU" w:eastAsia="uk-UA"/>
              </w:rPr>
              <w:t xml:space="preserve"> органу </w:t>
            </w:r>
            <w:proofErr w:type="spellStart"/>
            <w:r w:rsidRPr="00FA36A9">
              <w:rPr>
                <w:rFonts w:ascii="Times New Roman" w:eastAsia="Times New Roman" w:hAnsi="Times New Roman" w:cs="Times New Roman"/>
                <w:b/>
                <w:sz w:val="20"/>
                <w:szCs w:val="20"/>
                <w:lang w:val="ru-RU" w:eastAsia="uk-UA"/>
              </w:rPr>
              <w:t>зумовила</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зміни</w:t>
            </w:r>
            <w:proofErr w:type="spellEnd"/>
            <w:r w:rsidRPr="00FA36A9">
              <w:rPr>
                <w:rFonts w:ascii="Times New Roman" w:eastAsia="Times New Roman" w:hAnsi="Times New Roman" w:cs="Times New Roman"/>
                <w:b/>
                <w:sz w:val="20"/>
                <w:szCs w:val="20"/>
                <w:lang w:val="ru-RU" w:eastAsia="uk-UA"/>
              </w:rPr>
              <w:t xml:space="preserve"> у </w:t>
            </w:r>
            <w:proofErr w:type="spellStart"/>
            <w:r w:rsidRPr="00FA36A9">
              <w:rPr>
                <w:rFonts w:ascii="Times New Roman" w:eastAsia="Times New Roman" w:hAnsi="Times New Roman" w:cs="Times New Roman"/>
                <w:b/>
                <w:sz w:val="20"/>
                <w:szCs w:val="20"/>
                <w:lang w:val="ru-RU" w:eastAsia="uk-UA"/>
              </w:rPr>
              <w:t>фінансово-господарській</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діяльності</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товариства</w:t>
            </w:r>
            <w:proofErr w:type="spellEnd"/>
            <w:r w:rsidRPr="00FA36A9">
              <w:rPr>
                <w:rFonts w:ascii="Times New Roman" w:eastAsia="Times New Roman" w:hAnsi="Times New Roman" w:cs="Times New Roman"/>
                <w:b/>
                <w:sz w:val="20"/>
                <w:szCs w:val="20"/>
                <w:lang w:val="ru-RU" w:eastAsia="uk-UA"/>
              </w:rPr>
              <w:t>.</w:t>
            </w:r>
          </w:p>
        </w:tc>
        <w:tc>
          <w:tcPr>
            <w:tcW w:w="7194" w:type="dxa"/>
          </w:tcPr>
          <w:p w14:paraId="258EA65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Всі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приймались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періоду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стосуються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виробничої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підприємства</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трудового </w:t>
            </w:r>
            <w:proofErr w:type="spellStart"/>
            <w:r w:rsidRPr="00FA36A9">
              <w:rPr>
                <w:rFonts w:ascii="Times New Roman" w:eastAsia="Times New Roman" w:hAnsi="Times New Roman" w:cs="Times New Roman"/>
                <w:sz w:val="20"/>
                <w:szCs w:val="20"/>
                <w:lang w:val="ru-RU" w:eastAsia="uk-UA"/>
              </w:rPr>
              <w:t>колективу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Генеральний</w:t>
            </w:r>
            <w:proofErr w:type="spellEnd"/>
            <w:r w:rsidRPr="00FA36A9">
              <w:rPr>
                <w:rFonts w:ascii="Times New Roman" w:eastAsia="Times New Roman" w:hAnsi="Times New Roman" w:cs="Times New Roman"/>
                <w:sz w:val="20"/>
                <w:szCs w:val="20"/>
                <w:lang w:val="ru-RU" w:eastAsia="uk-UA"/>
              </w:rPr>
              <w:t xml:space="preserve"> директор </w:t>
            </w:r>
            <w:proofErr w:type="spellStart"/>
            <w:r w:rsidRPr="00FA36A9">
              <w:rPr>
                <w:rFonts w:ascii="Times New Roman" w:eastAsia="Times New Roman" w:hAnsi="Times New Roman" w:cs="Times New Roman"/>
                <w:sz w:val="20"/>
                <w:szCs w:val="20"/>
                <w:lang w:val="ru-RU" w:eastAsia="uk-UA"/>
              </w:rPr>
              <w:t>приймає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питань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віднесених</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власний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розсуд</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своєї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Генеральний</w:t>
            </w:r>
            <w:proofErr w:type="spellEnd"/>
            <w:r w:rsidRPr="00FA36A9">
              <w:rPr>
                <w:rFonts w:ascii="Times New Roman" w:eastAsia="Times New Roman" w:hAnsi="Times New Roman" w:cs="Times New Roman"/>
                <w:sz w:val="20"/>
                <w:szCs w:val="20"/>
                <w:lang w:val="ru-RU" w:eastAsia="uk-UA"/>
              </w:rPr>
              <w:t xml:space="preserve"> директор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розпорядження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накази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оформлює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розпорядчі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документи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План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формується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рішень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результати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плану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Генеральний</w:t>
            </w:r>
            <w:proofErr w:type="spellEnd"/>
            <w:r w:rsidRPr="00FA36A9">
              <w:rPr>
                <w:rFonts w:ascii="Times New Roman" w:eastAsia="Times New Roman" w:hAnsi="Times New Roman" w:cs="Times New Roman"/>
                <w:sz w:val="20"/>
                <w:szCs w:val="20"/>
                <w:lang w:val="ru-RU" w:eastAsia="uk-UA"/>
              </w:rPr>
              <w:t xml:space="preserve"> директор </w:t>
            </w:r>
            <w:proofErr w:type="spellStart"/>
            <w:r w:rsidRPr="00FA36A9">
              <w:rPr>
                <w:rFonts w:ascii="Times New Roman" w:eastAsia="Times New Roman" w:hAnsi="Times New Roman" w:cs="Times New Roman"/>
                <w:sz w:val="20"/>
                <w:szCs w:val="20"/>
                <w:lang w:val="ru-RU" w:eastAsia="uk-UA"/>
              </w:rPr>
              <w:t>звітує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раді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загальним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w:t>
            </w:r>
            <w:proofErr w:type="spellEnd"/>
            <w:r w:rsidRPr="00FA36A9">
              <w:rPr>
                <w:rFonts w:ascii="Times New Roman" w:eastAsia="Times New Roman" w:hAnsi="Times New Roman" w:cs="Times New Roman"/>
                <w:sz w:val="20"/>
                <w:szCs w:val="20"/>
                <w:lang w:val="ru-RU" w:eastAsia="uk-UA"/>
              </w:rPr>
              <w:t xml:space="preserve">. </w:t>
            </w:r>
          </w:p>
          <w:p w14:paraId="6C8FAE1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Оцінка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компетентності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ефективності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здійснюється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Наглядовою</w:t>
            </w:r>
            <w:proofErr w:type="spellEnd"/>
            <w:r w:rsidRPr="00FA36A9">
              <w:rPr>
                <w:rFonts w:ascii="Times New Roman" w:eastAsia="Times New Roman" w:hAnsi="Times New Roman" w:cs="Times New Roman"/>
                <w:sz w:val="20"/>
                <w:szCs w:val="20"/>
                <w:lang w:val="ru-RU" w:eastAsia="uk-UA"/>
              </w:rPr>
              <w:t xml:space="preserve"> радою та </w:t>
            </w:r>
            <w:proofErr w:type="spellStart"/>
            <w:r w:rsidRPr="00FA36A9">
              <w:rPr>
                <w:rFonts w:ascii="Times New Roman" w:eastAsia="Times New Roman" w:hAnsi="Times New Roman" w:cs="Times New Roman"/>
                <w:sz w:val="20"/>
                <w:szCs w:val="20"/>
                <w:lang w:val="ru-RU" w:eastAsia="uk-UA"/>
              </w:rPr>
              <w:t>єдиним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по </w:t>
            </w:r>
            <w:proofErr w:type="spellStart"/>
            <w:r w:rsidRPr="00FA36A9">
              <w:rPr>
                <w:rFonts w:ascii="Times New Roman" w:eastAsia="Times New Roman" w:hAnsi="Times New Roman" w:cs="Times New Roman"/>
                <w:sz w:val="20"/>
                <w:szCs w:val="20"/>
                <w:lang w:val="ru-RU" w:eastAsia="uk-UA"/>
              </w:rPr>
              <w:t>підсумкам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відповідний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період</w:t>
            </w:r>
            <w:proofErr w:type="spellEnd"/>
            <w:r w:rsidRPr="00FA36A9">
              <w:rPr>
                <w:rFonts w:ascii="Times New Roman" w:eastAsia="Times New Roman" w:hAnsi="Times New Roman" w:cs="Times New Roman"/>
                <w:sz w:val="20"/>
                <w:szCs w:val="20"/>
                <w:lang w:val="ru-RU" w:eastAsia="uk-UA"/>
              </w:rPr>
              <w:t>.</w:t>
            </w:r>
          </w:p>
          <w:p w14:paraId="5F16B6C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Оцінка</w:t>
            </w:r>
            <w:proofErr w:type="spellEnd"/>
            <w:r w:rsidRPr="00FA36A9">
              <w:rPr>
                <w:rFonts w:ascii="Times New Roman" w:eastAsia="Times New Roman" w:hAnsi="Times New Roman" w:cs="Times New Roman"/>
                <w:sz w:val="20"/>
                <w:szCs w:val="20"/>
                <w:lang w:val="ru-RU" w:eastAsia="uk-UA"/>
              </w:rPr>
              <w:t xml:space="preserve"> того факту як </w:t>
            </w:r>
            <w:proofErr w:type="spellStart"/>
            <w:r w:rsidRPr="00FA36A9">
              <w:rPr>
                <w:rFonts w:ascii="Times New Roman" w:eastAsia="Times New Roman" w:hAnsi="Times New Roman" w:cs="Times New Roman"/>
                <w:sz w:val="20"/>
                <w:szCs w:val="20"/>
                <w:lang w:val="ru-RU" w:eastAsia="uk-UA"/>
              </w:rPr>
              <w:t>саме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зумовила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фінансово-господарській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проводиться за </w:t>
            </w:r>
            <w:proofErr w:type="spellStart"/>
            <w:r w:rsidRPr="00FA36A9">
              <w:rPr>
                <w:rFonts w:ascii="Times New Roman" w:eastAsia="Times New Roman" w:hAnsi="Times New Roman" w:cs="Times New Roman"/>
                <w:sz w:val="20"/>
                <w:szCs w:val="20"/>
                <w:lang w:val="ru-RU" w:eastAsia="uk-UA"/>
              </w:rPr>
              <w:t>фінансовими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показниками</w:t>
            </w:r>
            <w:proofErr w:type="spellEnd"/>
            <w:r w:rsidRPr="00FA36A9">
              <w:rPr>
                <w:rFonts w:ascii="Times New Roman" w:eastAsia="Times New Roman" w:hAnsi="Times New Roman" w:cs="Times New Roman"/>
                <w:sz w:val="20"/>
                <w:szCs w:val="20"/>
                <w:lang w:val="ru-RU" w:eastAsia="uk-UA"/>
              </w:rPr>
              <w:t xml:space="preserve">. Так, </w:t>
            </w:r>
            <w:proofErr w:type="spellStart"/>
            <w:r w:rsidRPr="00FA36A9">
              <w:rPr>
                <w:rFonts w:ascii="Times New Roman" w:eastAsia="Times New Roman" w:hAnsi="Times New Roman" w:cs="Times New Roman"/>
                <w:sz w:val="20"/>
                <w:szCs w:val="20"/>
                <w:lang w:val="ru-RU" w:eastAsia="uk-UA"/>
              </w:rPr>
              <w:t>наприклад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чистий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дохід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продукції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порівняно</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попереднім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періодом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збільшено</w:t>
            </w:r>
            <w:proofErr w:type="spellEnd"/>
            <w:r w:rsidRPr="00FA36A9">
              <w:rPr>
                <w:rFonts w:ascii="Times New Roman" w:eastAsia="Times New Roman" w:hAnsi="Times New Roman" w:cs="Times New Roman"/>
                <w:sz w:val="20"/>
                <w:szCs w:val="20"/>
                <w:lang w:val="ru-RU" w:eastAsia="uk-UA"/>
              </w:rPr>
              <w:t xml:space="preserve"> на 8,3% і в </w:t>
            </w:r>
            <w:proofErr w:type="spellStart"/>
            <w:r w:rsidRPr="00FA36A9">
              <w:rPr>
                <w:rFonts w:ascii="Times New Roman" w:eastAsia="Times New Roman" w:hAnsi="Times New Roman" w:cs="Times New Roman"/>
                <w:sz w:val="20"/>
                <w:szCs w:val="20"/>
                <w:lang w:val="ru-RU" w:eastAsia="uk-UA"/>
              </w:rPr>
              <w:t>результаті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прибуток</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розмірі</w:t>
            </w:r>
            <w:proofErr w:type="spellEnd"/>
            <w:r w:rsidRPr="00FA36A9">
              <w:rPr>
                <w:rFonts w:ascii="Times New Roman" w:eastAsia="Times New Roman" w:hAnsi="Times New Roman" w:cs="Times New Roman"/>
                <w:sz w:val="20"/>
                <w:szCs w:val="20"/>
                <w:lang w:val="ru-RU" w:eastAsia="uk-UA"/>
              </w:rPr>
              <w:t xml:space="preserve"> 1 528 878 тис. грн. (</w:t>
            </w:r>
            <w:proofErr w:type="spellStart"/>
            <w:r w:rsidRPr="00FA36A9">
              <w:rPr>
                <w:rFonts w:ascii="Times New Roman" w:eastAsia="Times New Roman" w:hAnsi="Times New Roman" w:cs="Times New Roman"/>
                <w:sz w:val="20"/>
                <w:szCs w:val="20"/>
                <w:lang w:val="ru-RU" w:eastAsia="uk-UA"/>
              </w:rPr>
              <w:t>консолідований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прибуток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склав</w:t>
            </w:r>
            <w:proofErr w:type="spellEnd"/>
            <w:r w:rsidRPr="00FA36A9">
              <w:rPr>
                <w:rFonts w:ascii="Times New Roman" w:eastAsia="Times New Roman" w:hAnsi="Times New Roman" w:cs="Times New Roman"/>
                <w:sz w:val="20"/>
                <w:szCs w:val="20"/>
                <w:lang w:val="ru-RU" w:eastAsia="uk-UA"/>
              </w:rPr>
              <w:t xml:space="preserve"> 1 558 495 </w:t>
            </w:r>
            <w:proofErr w:type="spellStart"/>
            <w:r w:rsidRPr="00FA36A9">
              <w:rPr>
                <w:rFonts w:ascii="Times New Roman" w:eastAsia="Times New Roman" w:hAnsi="Times New Roman" w:cs="Times New Roman"/>
                <w:sz w:val="20"/>
                <w:szCs w:val="20"/>
                <w:lang w:val="ru-RU" w:eastAsia="uk-UA"/>
              </w:rPr>
              <w:t>тис.грн</w:t>
            </w:r>
            <w:proofErr w:type="spellEnd"/>
            <w:r w:rsidRPr="00FA36A9">
              <w:rPr>
                <w:rFonts w:ascii="Times New Roman" w:eastAsia="Times New Roman" w:hAnsi="Times New Roman" w:cs="Times New Roman"/>
                <w:sz w:val="20"/>
                <w:szCs w:val="20"/>
                <w:lang w:val="ru-RU" w:eastAsia="uk-UA"/>
              </w:rPr>
              <w:t>.).</w:t>
            </w:r>
          </w:p>
        </w:tc>
      </w:tr>
      <w:tr w:rsidR="00FA36A9" w:rsidRPr="00FA36A9" w14:paraId="0FB19CC2" w14:textId="77777777" w:rsidTr="0095360D">
        <w:tc>
          <w:tcPr>
            <w:tcW w:w="2943" w:type="dxa"/>
          </w:tcPr>
          <w:p w14:paraId="1F06EF40" w14:textId="77777777" w:rsidR="00FA36A9" w:rsidRPr="00FA36A9" w:rsidRDefault="00FA36A9" w:rsidP="00FA36A9">
            <w:pPr>
              <w:spacing w:after="0" w:line="240" w:lineRule="auto"/>
              <w:rPr>
                <w:rFonts w:ascii="Times New Roman" w:eastAsia="Times New Roman" w:hAnsi="Times New Roman" w:cs="Times New Roman"/>
                <w:b/>
                <w:sz w:val="20"/>
                <w:szCs w:val="20"/>
                <w:lang w:val="ru-RU" w:eastAsia="uk-UA"/>
              </w:rPr>
            </w:pPr>
            <w:proofErr w:type="spellStart"/>
            <w:r w:rsidRPr="00FA36A9">
              <w:rPr>
                <w:rFonts w:ascii="Times New Roman" w:eastAsia="Times New Roman" w:hAnsi="Times New Roman" w:cs="Times New Roman"/>
                <w:b/>
                <w:sz w:val="20"/>
                <w:szCs w:val="20"/>
                <w:lang w:val="ru-RU" w:eastAsia="uk-UA"/>
              </w:rPr>
              <w:t>Оцінка</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роботи</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виконавчого</w:t>
            </w:r>
            <w:proofErr w:type="spellEnd"/>
            <w:r w:rsidRPr="00FA36A9">
              <w:rPr>
                <w:rFonts w:ascii="Times New Roman" w:eastAsia="Times New Roman" w:hAnsi="Times New Roman" w:cs="Times New Roman"/>
                <w:b/>
                <w:sz w:val="20"/>
                <w:szCs w:val="20"/>
                <w:lang w:val="ru-RU" w:eastAsia="uk-UA"/>
              </w:rPr>
              <w:t xml:space="preserve"> органу</w:t>
            </w:r>
          </w:p>
        </w:tc>
        <w:tc>
          <w:tcPr>
            <w:tcW w:w="7194" w:type="dxa"/>
          </w:tcPr>
          <w:p w14:paraId="68152EC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Роботу Генерального директора </w:t>
            </w:r>
            <w:proofErr w:type="spellStart"/>
            <w:r w:rsidRPr="00FA36A9">
              <w:rPr>
                <w:rFonts w:ascii="Times New Roman" w:eastAsia="Times New Roman" w:hAnsi="Times New Roman" w:cs="Times New Roman"/>
                <w:sz w:val="20"/>
                <w:szCs w:val="20"/>
                <w:lang w:val="ru-RU" w:eastAsia="uk-UA"/>
              </w:rPr>
              <w:t>оцінює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Наглядова</w:t>
            </w:r>
            <w:proofErr w:type="spellEnd"/>
            <w:r w:rsidRPr="00FA36A9">
              <w:rPr>
                <w:rFonts w:ascii="Times New Roman" w:eastAsia="Times New Roman" w:hAnsi="Times New Roman" w:cs="Times New Roman"/>
                <w:sz w:val="20"/>
                <w:szCs w:val="20"/>
                <w:lang w:val="ru-RU" w:eastAsia="uk-UA"/>
              </w:rPr>
              <w:t xml:space="preserve"> рада та </w:t>
            </w:r>
            <w:proofErr w:type="spellStart"/>
            <w:r w:rsidRPr="00FA36A9">
              <w:rPr>
                <w:rFonts w:ascii="Times New Roman" w:eastAsia="Times New Roman" w:hAnsi="Times New Roman" w:cs="Times New Roman"/>
                <w:sz w:val="20"/>
                <w:szCs w:val="20"/>
                <w:lang w:val="ru-RU" w:eastAsia="uk-UA"/>
              </w:rPr>
              <w:t>вищий</w:t>
            </w:r>
            <w:proofErr w:type="spellEnd"/>
            <w:r w:rsidRPr="00FA36A9">
              <w:rPr>
                <w:rFonts w:ascii="Times New Roman" w:eastAsia="Times New Roman" w:hAnsi="Times New Roman" w:cs="Times New Roman"/>
                <w:sz w:val="20"/>
                <w:szCs w:val="20"/>
                <w:lang w:val="ru-RU" w:eastAsia="uk-UA"/>
              </w:rPr>
              <w:t xml:space="preserve"> орган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єдиного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28.04.2023р. робота </w:t>
            </w:r>
            <w:proofErr w:type="spellStart"/>
            <w:r w:rsidRPr="00FA36A9">
              <w:rPr>
                <w:rFonts w:ascii="Times New Roman" w:eastAsia="Times New Roman" w:hAnsi="Times New Roman" w:cs="Times New Roman"/>
                <w:sz w:val="20"/>
                <w:szCs w:val="20"/>
                <w:lang w:val="ru-RU" w:eastAsia="uk-UA"/>
              </w:rPr>
              <w:t>виконавчого</w:t>
            </w:r>
            <w:proofErr w:type="spellEnd"/>
            <w:r w:rsidRPr="00FA36A9">
              <w:rPr>
                <w:rFonts w:ascii="Times New Roman" w:eastAsia="Times New Roman" w:hAnsi="Times New Roman" w:cs="Times New Roman"/>
                <w:sz w:val="20"/>
                <w:szCs w:val="20"/>
                <w:lang w:val="ru-RU" w:eastAsia="uk-UA"/>
              </w:rPr>
              <w:t xml:space="preserve"> органу - Генерального директора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звітному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задовільною</w:t>
            </w:r>
            <w:proofErr w:type="spellEnd"/>
            <w:r w:rsidRPr="00FA36A9">
              <w:rPr>
                <w:rFonts w:ascii="Times New Roman" w:eastAsia="Times New Roman" w:hAnsi="Times New Roman" w:cs="Times New Roman"/>
                <w:sz w:val="20"/>
                <w:szCs w:val="20"/>
                <w:lang w:val="ru-RU" w:eastAsia="uk-UA"/>
              </w:rPr>
              <w:t>.</w:t>
            </w:r>
          </w:p>
        </w:tc>
      </w:tr>
    </w:tbl>
    <w:p w14:paraId="2BD784FC"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uk-UA"/>
        </w:rPr>
      </w:pPr>
    </w:p>
    <w:p w14:paraId="33BC9B11" w14:textId="77777777" w:rsidR="00FA36A9" w:rsidRPr="00FA36A9" w:rsidRDefault="00FA36A9" w:rsidP="00FA36A9">
      <w:pPr>
        <w:spacing w:after="0" w:line="240" w:lineRule="auto"/>
        <w:jc w:val="center"/>
        <w:rPr>
          <w:rFonts w:ascii="Times New Roman" w:eastAsia="Times New Roman" w:hAnsi="Times New Roman" w:cs="Times New Roman"/>
          <w:b/>
          <w:color w:val="000000"/>
          <w:sz w:val="28"/>
          <w:szCs w:val="28"/>
          <w:lang w:eastAsia="uk-UA"/>
        </w:rPr>
      </w:pPr>
      <w:r w:rsidRPr="00FA36A9">
        <w:rPr>
          <w:rFonts w:ascii="Times New Roman" w:eastAsia="Times New Roman" w:hAnsi="Times New Roman" w:cs="Times New Roman"/>
          <w:b/>
          <w:color w:val="000000"/>
          <w:sz w:val="28"/>
          <w:szCs w:val="28"/>
          <w:lang w:eastAsia="uk-UA"/>
        </w:rPr>
        <w:t>Додаткова інформація про наглядову раду та виконавчий орган емітента</w:t>
      </w:r>
    </w:p>
    <w:p w14:paraId="6595B443" w14:textId="77777777" w:rsidR="00FA36A9" w:rsidRPr="00FA36A9" w:rsidRDefault="00FA36A9" w:rsidP="00FA36A9">
      <w:pPr>
        <w:spacing w:after="0" w:line="240" w:lineRule="auto"/>
        <w:jc w:val="center"/>
        <w:rPr>
          <w:rFonts w:ascii="Times New Roman" w:eastAsia="Times New Roman" w:hAnsi="Times New Roman" w:cs="Times New Roman"/>
          <w:b/>
          <w:sz w:val="28"/>
          <w:szCs w:val="28"/>
          <w:lang w:eastAsia="uk-UA"/>
        </w:rPr>
      </w:pPr>
      <w:r w:rsidRPr="00FA36A9">
        <w:rPr>
          <w:rFonts w:ascii="Times New Roman" w:eastAsia="Times New Roman" w:hAnsi="Times New Roman" w:cs="Times New Roman"/>
          <w:b/>
          <w:color w:val="000000"/>
          <w:sz w:val="28"/>
          <w:szCs w:val="28"/>
          <w:lang w:eastAsia="uk-UA"/>
        </w:rPr>
        <w:t xml:space="preserve"> </w:t>
      </w:r>
    </w:p>
    <w:p w14:paraId="723F7E1B"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Генеральний директор та Наглядова рада Товариства не готують окрему інформацію про свою діяльність відповідно до вимог пп.4) пункту 3 глави 4 розділу ІІІ "Положення про розкриття інформації емітентами цінних паперів", затвердженого Рішенням НКЦПФР № 2826 від 03.12.2013р. (зі змінами та доповненнями).</w:t>
      </w:r>
    </w:p>
    <w:p w14:paraId="316D76A3" w14:textId="77777777" w:rsidR="00FA36A9" w:rsidRDefault="00FA36A9"/>
    <w:p w14:paraId="1E82F37E"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A36A9">
        <w:rPr>
          <w:rFonts w:ascii="Times New Roman" w:eastAsia="Times New Roman" w:hAnsi="Times New Roman" w:cs="Times New Roman"/>
          <w:b/>
          <w:color w:val="000000"/>
          <w:sz w:val="28"/>
          <w:szCs w:val="28"/>
          <w:lang w:eastAsia="ru-RU"/>
        </w:rPr>
        <w:t>5) опис основних характеристик систем внутрішнього контролю і управління ризиками емітента</w:t>
      </w:r>
    </w:p>
    <w:p w14:paraId="20C3E325"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p w14:paraId="15EDC907" w14:textId="77777777" w:rsidR="00FA36A9" w:rsidRPr="00FA36A9" w:rsidRDefault="00FA36A9" w:rsidP="00FA36A9">
      <w:pPr>
        <w:spacing w:after="0" w:line="240" w:lineRule="auto"/>
        <w:outlineLvl w:val="2"/>
        <w:rPr>
          <w:rFonts w:ascii="Times New Roman" w:eastAsia="Times New Roman" w:hAnsi="Times New Roman" w:cs="Times New Roman"/>
          <w:b/>
          <w:bCs/>
          <w:sz w:val="20"/>
          <w:szCs w:val="20"/>
          <w:lang w:val="ru-RU" w:eastAsia="uk-UA"/>
        </w:rPr>
      </w:pPr>
      <w:proofErr w:type="spellStart"/>
      <w:r w:rsidRPr="00FA36A9">
        <w:rPr>
          <w:rFonts w:ascii="Times New Roman" w:eastAsia="Times New Roman" w:hAnsi="Times New Roman" w:cs="Times New Roman"/>
          <w:b/>
          <w:bCs/>
          <w:sz w:val="20"/>
          <w:szCs w:val="20"/>
          <w:lang w:val="ru-RU" w:eastAsia="uk-UA"/>
        </w:rPr>
        <w:t>Опис</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основних</w:t>
      </w:r>
      <w:proofErr w:type="spellEnd"/>
      <w:r w:rsidRPr="00FA36A9">
        <w:rPr>
          <w:rFonts w:ascii="Times New Roman" w:eastAsia="Times New Roman" w:hAnsi="Times New Roman" w:cs="Times New Roman"/>
          <w:b/>
          <w:bCs/>
          <w:sz w:val="20"/>
          <w:szCs w:val="20"/>
          <w:lang w:val="ru-RU" w:eastAsia="uk-UA"/>
        </w:rPr>
        <w:t xml:space="preserve"> характеристик систем </w:t>
      </w:r>
      <w:proofErr w:type="spellStart"/>
      <w:r w:rsidRPr="00FA36A9">
        <w:rPr>
          <w:rFonts w:ascii="Times New Roman" w:eastAsia="Times New Roman" w:hAnsi="Times New Roman" w:cs="Times New Roman"/>
          <w:b/>
          <w:bCs/>
          <w:sz w:val="20"/>
          <w:szCs w:val="20"/>
          <w:lang w:val="ru-RU" w:eastAsia="uk-UA"/>
        </w:rPr>
        <w:t>внутрішнього</w:t>
      </w:r>
      <w:proofErr w:type="spellEnd"/>
      <w:r w:rsidRPr="00FA36A9">
        <w:rPr>
          <w:rFonts w:ascii="Times New Roman" w:eastAsia="Times New Roman" w:hAnsi="Times New Roman" w:cs="Times New Roman"/>
          <w:b/>
          <w:bCs/>
          <w:sz w:val="20"/>
          <w:szCs w:val="20"/>
          <w:lang w:val="ru-RU" w:eastAsia="uk-UA"/>
        </w:rPr>
        <w:t xml:space="preserve"> контролю і </w:t>
      </w:r>
      <w:proofErr w:type="spellStart"/>
      <w:r w:rsidRPr="00FA36A9">
        <w:rPr>
          <w:rFonts w:ascii="Times New Roman" w:eastAsia="Times New Roman" w:hAnsi="Times New Roman" w:cs="Times New Roman"/>
          <w:b/>
          <w:bCs/>
          <w:sz w:val="20"/>
          <w:szCs w:val="20"/>
          <w:lang w:val="ru-RU" w:eastAsia="uk-UA"/>
        </w:rPr>
        <w:t>управління</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ризиками</w:t>
      </w:r>
      <w:proofErr w:type="spellEnd"/>
      <w:r w:rsidRPr="00FA36A9">
        <w:rPr>
          <w:rFonts w:ascii="Times New Roman" w:eastAsia="Times New Roman" w:hAnsi="Times New Roman" w:cs="Times New Roman"/>
          <w:b/>
          <w:bCs/>
          <w:sz w:val="20"/>
          <w:szCs w:val="20"/>
          <w:lang w:val="ru-RU" w:eastAsia="uk-UA"/>
        </w:rPr>
        <w:t xml:space="preserve"> </w:t>
      </w:r>
      <w:proofErr w:type="spellStart"/>
      <w:r w:rsidRPr="00FA36A9">
        <w:rPr>
          <w:rFonts w:ascii="Times New Roman" w:eastAsia="Times New Roman" w:hAnsi="Times New Roman" w:cs="Times New Roman"/>
          <w:b/>
          <w:bCs/>
          <w:sz w:val="20"/>
          <w:szCs w:val="20"/>
          <w:lang w:val="ru-RU" w:eastAsia="uk-UA"/>
        </w:rPr>
        <w:t>емітента</w:t>
      </w:r>
      <w:proofErr w:type="spellEnd"/>
      <w:r w:rsidRPr="00FA36A9">
        <w:rPr>
          <w:rFonts w:ascii="Times New Roman" w:eastAsia="Times New Roman" w:hAnsi="Times New Roman" w:cs="Times New Roman"/>
          <w:b/>
          <w:bCs/>
          <w:sz w:val="20"/>
          <w:szCs w:val="20"/>
          <w:lang w:val="ru-RU" w:eastAsia="uk-UA"/>
        </w:rPr>
        <w:t>:</w:t>
      </w:r>
    </w:p>
    <w:p w14:paraId="5E45C91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В Компанії для забезпечення  довіри інвесторів та акціонерів запроваджена належна система внутрішнього контролю за її діяльністю, що дозволяє інвесторам та акціонерам бути впевненими у тому, що їх інвестиції раціонально використовуються, спрямовуються на розвиток Товариства та надійно захищені від можливих зловживань. </w:t>
      </w:r>
    </w:p>
    <w:p w14:paraId="363F5B8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З метою захисту прав та законних інтересів акціонерів та інвесторів в Компанії  докладається максимум зусиль щодо забезпечення комплексного, незалежного, об'єктивного та професійного контролю за фінансово-господарською діяльністю. Контроль за фінансово-господарською діяльністю Компанії  здійснюється як через </w:t>
      </w:r>
      <w:r w:rsidRPr="00FA36A9">
        <w:rPr>
          <w:rFonts w:ascii="Times New Roman" w:eastAsia="Times New Roman" w:hAnsi="Times New Roman" w:cs="Times New Roman"/>
          <w:bCs/>
          <w:sz w:val="20"/>
          <w:szCs w:val="20"/>
          <w:lang w:eastAsia="uk-UA"/>
        </w:rPr>
        <w:lastRenderedPageBreak/>
        <w:t>залучення незалежного зовнішнього аудитора (аудиторської фірми), так і через механізм внутрішнього контролю, який забезпечує внутрішній аудит.</w:t>
      </w:r>
    </w:p>
    <w:p w14:paraId="37A644E5"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Органом внутрішнього контролю Компанії є Наглядова рада та служба внутрішнього аудиту Компанії. Служба внутрішнього аудиту проводить аудит та контроль існуючих в Компанії процесів, операцій, об'єктів, систем, що належать до управлінського та фінансового обліку, бюджетування та казначейства, звітності на відповідність вимогам чинного законодавства, системи менеджменту Компанії, вимогам стандартів обліку та іншим стандартам, що є обов'язковими до виконання в Компанії.</w:t>
      </w:r>
    </w:p>
    <w:p w14:paraId="00ADE7A7"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Компанія проводить незалежний зовнішній аудит шляхом залучення провідної міжнародної компаній Товариство з обмеженою відповідальністю Аудиторська фірма "</w:t>
      </w:r>
      <w:proofErr w:type="spellStart"/>
      <w:r w:rsidRPr="00FA36A9">
        <w:rPr>
          <w:rFonts w:ascii="Times New Roman" w:eastAsia="Times New Roman" w:hAnsi="Times New Roman" w:cs="Times New Roman"/>
          <w:bCs/>
          <w:sz w:val="20"/>
          <w:szCs w:val="20"/>
          <w:lang w:eastAsia="uk-UA"/>
        </w:rPr>
        <w:t>ПрайсвотерхаусКуперс</w:t>
      </w:r>
      <w:proofErr w:type="spellEnd"/>
      <w:r w:rsidRPr="00FA36A9">
        <w:rPr>
          <w:rFonts w:ascii="Times New Roman" w:eastAsia="Times New Roman" w:hAnsi="Times New Roman" w:cs="Times New Roman"/>
          <w:bCs/>
          <w:sz w:val="20"/>
          <w:szCs w:val="20"/>
          <w:lang w:eastAsia="uk-UA"/>
        </w:rPr>
        <w:t xml:space="preserve"> (Аудит)" (Ідентифікаційний код: 21603903), яка має право на проведення аудиторської діяльності відповідно до чинного законодавства України. Здійснення зовнішнього аудиту Компанії  є обов'язковою процедурою для підтвердження достовірності та повноти фінансової звітності Компанії. З метою забезпечення належної якості та об'єктивності аудиторська перевірка проводиться згідно з міжнародними стандартами аудиту. Компанія приділяє важливу увагу питанням впровадження і додержання вимог міжнародних стандартів у різних сферах своєї діяльності. Протягом року, що закінчився 31 грудня 2021р., Компанія дотримувалася всіх вимог щодо ухвалення значних правочинів відповідно до діючого законодавства України.</w:t>
      </w:r>
    </w:p>
    <w:p w14:paraId="2A9C98B5" w14:textId="77777777" w:rsidR="00FA36A9" w:rsidRPr="00FA36A9" w:rsidRDefault="00FA36A9" w:rsidP="00FA36A9">
      <w:pPr>
        <w:spacing w:after="0" w:line="240" w:lineRule="auto"/>
        <w:outlineLvl w:val="2"/>
        <w:rPr>
          <w:rFonts w:ascii="Times New Roman" w:eastAsia="Times New Roman" w:hAnsi="Times New Roman" w:cs="Times New Roman"/>
          <w:b/>
          <w:sz w:val="20"/>
          <w:szCs w:val="20"/>
          <w:lang w:eastAsia="uk-UA"/>
        </w:rPr>
      </w:pPr>
    </w:p>
    <w:p w14:paraId="549B2395"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FA36A9">
        <w:rPr>
          <w:rFonts w:ascii="Times New Roman" w:eastAsia="Times New Roman" w:hAnsi="Times New Roman" w:cs="Times New Roman"/>
          <w:sz w:val="20"/>
          <w:szCs w:val="20"/>
          <w:lang w:eastAsia="uk-UA"/>
        </w:rPr>
        <w:t xml:space="preserve"> </w:t>
      </w:r>
      <w:r w:rsidRPr="00FA36A9">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FA36A9">
        <w:rPr>
          <w:rFonts w:ascii="Times New Roman" w:eastAsia="Times New Roman" w:hAnsi="Times New Roman" w:cs="Times New Roman"/>
          <w:sz w:val="20"/>
          <w:szCs w:val="20"/>
          <w:lang w:eastAsia="uk-UA"/>
        </w:rPr>
        <w:t xml:space="preserve"> </w:t>
      </w:r>
      <w:r w:rsidRPr="00FA36A9">
        <w:rPr>
          <w:rFonts w:ascii="Times New Roman" w:eastAsia="Times New Roman" w:hAnsi="Times New Roman" w:cs="Times New Roman"/>
          <w:b/>
          <w:bCs/>
          <w:color w:val="000000"/>
          <w:sz w:val="20"/>
          <w:szCs w:val="20"/>
          <w:lang w:eastAsia="uk-UA"/>
        </w:rPr>
        <w:t xml:space="preserve">  </w:t>
      </w:r>
      <w:proofErr w:type="spellStart"/>
      <w:r w:rsidRPr="00FA36A9">
        <w:rPr>
          <w:rFonts w:ascii="Times New Roman" w:eastAsia="Times New Roman" w:hAnsi="Times New Roman" w:cs="Times New Roman"/>
          <w:bCs/>
          <w:color w:val="000000"/>
          <w:sz w:val="20"/>
          <w:szCs w:val="20"/>
          <w:u w:val="single"/>
          <w:lang w:val="ru-RU" w:eastAsia="uk-UA"/>
        </w:rPr>
        <w:t>Ні</w:t>
      </w:r>
      <w:proofErr w:type="spellEnd"/>
    </w:p>
    <w:p w14:paraId="5EB0E993" w14:textId="77777777" w:rsidR="00FA36A9" w:rsidRPr="00FA36A9" w:rsidRDefault="00FA36A9" w:rsidP="00FA36A9">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proofErr w:type="spellStart"/>
      <w:r w:rsidRPr="00FA36A9">
        <w:rPr>
          <w:rFonts w:ascii="Times New Roman" w:eastAsia="Times New Roman" w:hAnsi="Times New Roman" w:cs="Times New Roman"/>
          <w:b/>
          <w:sz w:val="20"/>
          <w:szCs w:val="20"/>
          <w:lang w:val="ru-RU" w:eastAsia="ru-RU"/>
        </w:rPr>
        <w:t>Якщо</w:t>
      </w:r>
      <w:proofErr w:type="spellEnd"/>
      <w:r w:rsidRPr="00FA36A9">
        <w:rPr>
          <w:rFonts w:ascii="Times New Roman" w:eastAsia="Times New Roman" w:hAnsi="Times New Roman" w:cs="Times New Roman"/>
          <w:b/>
          <w:sz w:val="20"/>
          <w:szCs w:val="20"/>
          <w:lang w:val="ru-RU" w:eastAsia="ru-RU"/>
        </w:rPr>
        <w:t xml:space="preserve"> в </w:t>
      </w:r>
      <w:proofErr w:type="spellStart"/>
      <w:r w:rsidRPr="00FA36A9">
        <w:rPr>
          <w:rFonts w:ascii="Times New Roman" w:eastAsia="Times New Roman" w:hAnsi="Times New Roman" w:cs="Times New Roman"/>
          <w:b/>
          <w:sz w:val="20"/>
          <w:szCs w:val="20"/>
          <w:lang w:val="ru-RU" w:eastAsia="ru-RU"/>
        </w:rPr>
        <w:t>товаристві</w:t>
      </w:r>
      <w:proofErr w:type="spellEnd"/>
      <w:r w:rsidRPr="00FA36A9">
        <w:rPr>
          <w:rFonts w:ascii="Times New Roman" w:eastAsia="Times New Roman" w:hAnsi="Times New Roman" w:cs="Times New Roman"/>
          <w:b/>
          <w:sz w:val="20"/>
          <w:szCs w:val="20"/>
          <w:lang w:val="ru-RU" w:eastAsia="ru-RU"/>
        </w:rPr>
        <w:t xml:space="preserve"> створено </w:t>
      </w:r>
      <w:proofErr w:type="spellStart"/>
      <w:r w:rsidRPr="00FA36A9">
        <w:rPr>
          <w:rFonts w:ascii="Times New Roman" w:eastAsia="Times New Roman" w:hAnsi="Times New Roman" w:cs="Times New Roman"/>
          <w:b/>
          <w:sz w:val="20"/>
          <w:szCs w:val="20"/>
          <w:lang w:val="ru-RU" w:eastAsia="ru-RU"/>
        </w:rPr>
        <w:t>ревізійну</w:t>
      </w:r>
      <w:proofErr w:type="spellEnd"/>
      <w:r w:rsidRPr="00FA36A9">
        <w:rPr>
          <w:rFonts w:ascii="Times New Roman" w:eastAsia="Times New Roman" w:hAnsi="Times New Roman" w:cs="Times New Roman"/>
          <w:b/>
          <w:sz w:val="20"/>
          <w:szCs w:val="20"/>
          <w:lang w:val="ru-RU" w:eastAsia="ru-RU"/>
        </w:rPr>
        <w:t xml:space="preserve"> </w:t>
      </w:r>
      <w:proofErr w:type="spellStart"/>
      <w:r w:rsidRPr="00FA36A9">
        <w:rPr>
          <w:rFonts w:ascii="Times New Roman" w:eastAsia="Times New Roman" w:hAnsi="Times New Roman" w:cs="Times New Roman"/>
          <w:b/>
          <w:sz w:val="20"/>
          <w:szCs w:val="20"/>
          <w:lang w:val="ru-RU" w:eastAsia="ru-RU"/>
        </w:rPr>
        <w:t>комісію</w:t>
      </w:r>
      <w:proofErr w:type="spellEnd"/>
      <w:r w:rsidRPr="00FA36A9">
        <w:rPr>
          <w:rFonts w:ascii="Times New Roman" w:eastAsia="Times New Roman" w:hAnsi="Times New Roman" w:cs="Times New Roman"/>
          <w:b/>
          <w:sz w:val="20"/>
          <w:szCs w:val="20"/>
          <w:lang w:val="ru-RU" w:eastAsia="ru-RU"/>
        </w:rPr>
        <w:t>:</w:t>
      </w:r>
    </w:p>
    <w:p w14:paraId="43FD97D9"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FA36A9">
        <w:rPr>
          <w:rFonts w:ascii="Times New Roman" w:eastAsia="Times New Roman" w:hAnsi="Times New Roman" w:cs="Times New Roman"/>
          <w:b/>
          <w:bCs/>
          <w:color w:val="000000"/>
          <w:sz w:val="20"/>
          <w:szCs w:val="20"/>
          <w:u w:val="single"/>
          <w:lang w:eastAsia="uk-UA"/>
        </w:rPr>
        <w:t xml:space="preserve"> </w:t>
      </w:r>
      <w:r w:rsidRPr="00FA36A9">
        <w:rPr>
          <w:rFonts w:ascii="Times New Roman" w:eastAsia="Times New Roman" w:hAnsi="Times New Roman" w:cs="Times New Roman"/>
          <w:bCs/>
          <w:color w:val="000000"/>
          <w:sz w:val="20"/>
          <w:szCs w:val="20"/>
          <w:u w:val="single"/>
          <w:lang w:val="ru-RU" w:eastAsia="uk-UA"/>
        </w:rPr>
        <w:t>0</w:t>
      </w:r>
      <w:r w:rsidRPr="00FA36A9">
        <w:rPr>
          <w:rFonts w:ascii="Times New Roman" w:eastAsia="Times New Roman" w:hAnsi="Times New Roman" w:cs="Times New Roman"/>
          <w:b/>
          <w:bCs/>
          <w:color w:val="000000"/>
          <w:sz w:val="20"/>
          <w:szCs w:val="20"/>
          <w:u w:val="single"/>
          <w:lang w:eastAsia="uk-UA"/>
        </w:rPr>
        <w:t xml:space="preserve"> </w:t>
      </w:r>
      <w:r w:rsidRPr="00FA36A9">
        <w:rPr>
          <w:rFonts w:ascii="Times New Roman" w:eastAsia="Times New Roman" w:hAnsi="Times New Roman" w:cs="Times New Roman"/>
          <w:b/>
          <w:bCs/>
          <w:color w:val="000000"/>
          <w:sz w:val="20"/>
          <w:szCs w:val="20"/>
          <w:lang w:eastAsia="uk-UA"/>
        </w:rPr>
        <w:t xml:space="preserve"> осіб.</w:t>
      </w:r>
    </w:p>
    <w:p w14:paraId="72B74BCD"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p w14:paraId="7CE3EDDB"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uk-UA"/>
        </w:rPr>
      </w:pPr>
      <w:r w:rsidRPr="00FA36A9">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FA36A9">
        <w:rPr>
          <w:rFonts w:ascii="Times New Roman" w:eastAsia="Times New Roman" w:hAnsi="Times New Roman" w:cs="Times New Roman"/>
          <w:b/>
          <w:bCs/>
          <w:color w:val="000000"/>
          <w:sz w:val="20"/>
          <w:szCs w:val="20"/>
          <w:u w:val="single"/>
          <w:lang w:eastAsia="uk-UA"/>
        </w:rPr>
        <w:t xml:space="preserve"> </w:t>
      </w:r>
      <w:r w:rsidRPr="00FA36A9">
        <w:rPr>
          <w:rFonts w:ascii="Times New Roman" w:eastAsia="Times New Roman" w:hAnsi="Times New Roman" w:cs="Times New Roman"/>
          <w:bCs/>
          <w:color w:val="000000"/>
          <w:sz w:val="20"/>
          <w:szCs w:val="20"/>
          <w:u w:val="single"/>
          <w:lang w:val="ru-RU" w:eastAsia="uk-UA"/>
        </w:rPr>
        <w:t xml:space="preserve">0 </w:t>
      </w:r>
    </w:p>
    <w:p w14:paraId="4F28EA76"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p w14:paraId="6FB78D1A"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uk-UA"/>
        </w:rPr>
      </w:pPr>
      <w:r w:rsidRPr="00FA36A9">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FA36A9" w:rsidRPr="00FA36A9" w14:paraId="74A1A7CD" w14:textId="77777777" w:rsidTr="0095360D">
        <w:trPr>
          <w:trHeight w:val="284"/>
        </w:trPr>
        <w:tc>
          <w:tcPr>
            <w:tcW w:w="4350" w:type="dxa"/>
            <w:shd w:val="clear" w:color="auto" w:fill="auto"/>
            <w:vAlign w:val="center"/>
          </w:tcPr>
          <w:p w14:paraId="6FAD0F49"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14:paraId="5D3052A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14:paraId="21DF1F7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14:paraId="07C5FEEE"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14:paraId="51D1B1D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Не належить до компетенції жодного органу</w:t>
            </w:r>
          </w:p>
        </w:tc>
      </w:tr>
      <w:tr w:rsidR="00FA36A9" w:rsidRPr="00FA36A9" w14:paraId="2B50E568" w14:textId="77777777" w:rsidTr="0095360D">
        <w:trPr>
          <w:trHeight w:val="284"/>
        </w:trPr>
        <w:tc>
          <w:tcPr>
            <w:tcW w:w="4350" w:type="dxa"/>
            <w:shd w:val="clear" w:color="auto" w:fill="auto"/>
            <w:vAlign w:val="center"/>
          </w:tcPr>
          <w:p w14:paraId="78AF63F9"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14:paraId="7B9B351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85" w:type="dxa"/>
            <w:shd w:val="clear" w:color="auto" w:fill="auto"/>
            <w:vAlign w:val="center"/>
          </w:tcPr>
          <w:p w14:paraId="0C50103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400" w:type="dxa"/>
            <w:shd w:val="clear" w:color="auto" w:fill="auto"/>
            <w:vAlign w:val="center"/>
          </w:tcPr>
          <w:p w14:paraId="768AE0A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48D8416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08551337" w14:textId="77777777" w:rsidTr="0095360D">
        <w:trPr>
          <w:trHeight w:val="284"/>
        </w:trPr>
        <w:tc>
          <w:tcPr>
            <w:tcW w:w="4350" w:type="dxa"/>
            <w:shd w:val="clear" w:color="auto" w:fill="auto"/>
            <w:vAlign w:val="center"/>
          </w:tcPr>
          <w:p w14:paraId="597D7EFA"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Затвердження планів</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14:paraId="3E7D1F8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385" w:type="dxa"/>
            <w:shd w:val="clear" w:color="auto" w:fill="auto"/>
            <w:vAlign w:val="center"/>
          </w:tcPr>
          <w:p w14:paraId="612E53CE"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400" w:type="dxa"/>
            <w:shd w:val="clear" w:color="auto" w:fill="auto"/>
            <w:vAlign w:val="center"/>
          </w:tcPr>
          <w:p w14:paraId="4951EBA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66CAACD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0F7707E2" w14:textId="77777777" w:rsidTr="0095360D">
        <w:trPr>
          <w:trHeight w:val="284"/>
        </w:trPr>
        <w:tc>
          <w:tcPr>
            <w:tcW w:w="4350" w:type="dxa"/>
            <w:shd w:val="clear" w:color="auto" w:fill="auto"/>
            <w:vAlign w:val="center"/>
          </w:tcPr>
          <w:p w14:paraId="42CEE26C"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14:paraId="15D120F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85" w:type="dxa"/>
            <w:shd w:val="clear" w:color="auto" w:fill="auto"/>
            <w:vAlign w:val="center"/>
          </w:tcPr>
          <w:p w14:paraId="12EAE53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400" w:type="dxa"/>
            <w:shd w:val="clear" w:color="auto" w:fill="auto"/>
            <w:vAlign w:val="center"/>
          </w:tcPr>
          <w:p w14:paraId="586788D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16F9FD4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725FFA9B" w14:textId="77777777" w:rsidTr="0095360D">
        <w:trPr>
          <w:trHeight w:val="284"/>
        </w:trPr>
        <w:tc>
          <w:tcPr>
            <w:tcW w:w="4350" w:type="dxa"/>
            <w:shd w:val="clear" w:color="auto" w:fill="auto"/>
            <w:vAlign w:val="center"/>
          </w:tcPr>
          <w:p w14:paraId="6476103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14:paraId="2058E0C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385" w:type="dxa"/>
            <w:shd w:val="clear" w:color="auto" w:fill="auto"/>
            <w:vAlign w:val="center"/>
          </w:tcPr>
          <w:p w14:paraId="0CB4011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400" w:type="dxa"/>
            <w:shd w:val="clear" w:color="auto" w:fill="auto"/>
            <w:vAlign w:val="center"/>
          </w:tcPr>
          <w:p w14:paraId="709BB90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21165FA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666A164F" w14:textId="77777777" w:rsidTr="0095360D">
        <w:trPr>
          <w:trHeight w:val="284"/>
        </w:trPr>
        <w:tc>
          <w:tcPr>
            <w:tcW w:w="4350" w:type="dxa"/>
            <w:shd w:val="clear" w:color="auto" w:fill="auto"/>
            <w:vAlign w:val="center"/>
          </w:tcPr>
          <w:p w14:paraId="671DF8F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14:paraId="03E4912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85" w:type="dxa"/>
            <w:shd w:val="clear" w:color="auto" w:fill="auto"/>
            <w:vAlign w:val="center"/>
          </w:tcPr>
          <w:p w14:paraId="72A1E10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400" w:type="dxa"/>
            <w:shd w:val="clear" w:color="auto" w:fill="auto"/>
            <w:vAlign w:val="center"/>
          </w:tcPr>
          <w:p w14:paraId="4741E10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456247D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119F626A" w14:textId="77777777" w:rsidTr="0095360D">
        <w:trPr>
          <w:trHeight w:val="284"/>
        </w:trPr>
        <w:tc>
          <w:tcPr>
            <w:tcW w:w="4350" w:type="dxa"/>
            <w:shd w:val="clear" w:color="auto" w:fill="auto"/>
            <w:vAlign w:val="center"/>
          </w:tcPr>
          <w:p w14:paraId="0EE6B86F"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14:paraId="443E24B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85" w:type="dxa"/>
            <w:shd w:val="clear" w:color="auto" w:fill="auto"/>
            <w:vAlign w:val="center"/>
          </w:tcPr>
          <w:p w14:paraId="1F1412C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400" w:type="dxa"/>
            <w:shd w:val="clear" w:color="auto" w:fill="auto"/>
            <w:vAlign w:val="center"/>
          </w:tcPr>
          <w:p w14:paraId="6021CF0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0C11601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1510992E" w14:textId="77777777" w:rsidTr="0095360D">
        <w:trPr>
          <w:trHeight w:val="284"/>
        </w:trPr>
        <w:tc>
          <w:tcPr>
            <w:tcW w:w="4350" w:type="dxa"/>
            <w:shd w:val="clear" w:color="auto" w:fill="auto"/>
            <w:vAlign w:val="center"/>
          </w:tcPr>
          <w:p w14:paraId="2A8F481D"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Визначення розміру</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винагороди для голови та</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14:paraId="55CE3E9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385" w:type="dxa"/>
            <w:shd w:val="clear" w:color="auto" w:fill="auto"/>
            <w:vAlign w:val="center"/>
          </w:tcPr>
          <w:p w14:paraId="6443768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400" w:type="dxa"/>
            <w:shd w:val="clear" w:color="auto" w:fill="auto"/>
            <w:vAlign w:val="center"/>
          </w:tcPr>
          <w:p w14:paraId="0B26ECD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6F57C43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67A57EEE" w14:textId="77777777" w:rsidTr="0095360D">
        <w:trPr>
          <w:trHeight w:val="284"/>
        </w:trPr>
        <w:tc>
          <w:tcPr>
            <w:tcW w:w="4350" w:type="dxa"/>
            <w:shd w:val="clear" w:color="auto" w:fill="auto"/>
            <w:vAlign w:val="center"/>
          </w:tcPr>
          <w:p w14:paraId="38D12997"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Визначення розміру</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винагороди для голови</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14:paraId="4B35625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85" w:type="dxa"/>
            <w:shd w:val="clear" w:color="auto" w:fill="auto"/>
            <w:vAlign w:val="center"/>
          </w:tcPr>
          <w:p w14:paraId="5A099CC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400" w:type="dxa"/>
            <w:shd w:val="clear" w:color="auto" w:fill="auto"/>
            <w:vAlign w:val="center"/>
          </w:tcPr>
          <w:p w14:paraId="3DD193CE"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2C20212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4B12AC22" w14:textId="77777777" w:rsidTr="0095360D">
        <w:trPr>
          <w:trHeight w:val="284"/>
        </w:trPr>
        <w:tc>
          <w:tcPr>
            <w:tcW w:w="4350" w:type="dxa"/>
            <w:shd w:val="clear" w:color="auto" w:fill="auto"/>
            <w:vAlign w:val="center"/>
          </w:tcPr>
          <w:p w14:paraId="53036A85"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Прийняття рішення про</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притягнення до майнової</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відповідальності членів</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14:paraId="451A460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385" w:type="dxa"/>
            <w:shd w:val="clear" w:color="auto" w:fill="auto"/>
            <w:vAlign w:val="center"/>
          </w:tcPr>
          <w:p w14:paraId="1BFD995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400" w:type="dxa"/>
            <w:shd w:val="clear" w:color="auto" w:fill="auto"/>
            <w:vAlign w:val="center"/>
          </w:tcPr>
          <w:p w14:paraId="6AEF8E4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0332B33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4A7E9457" w14:textId="77777777" w:rsidTr="0095360D">
        <w:trPr>
          <w:trHeight w:val="284"/>
        </w:trPr>
        <w:tc>
          <w:tcPr>
            <w:tcW w:w="4350" w:type="dxa"/>
            <w:shd w:val="clear" w:color="auto" w:fill="auto"/>
            <w:vAlign w:val="center"/>
          </w:tcPr>
          <w:p w14:paraId="26627C0E"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Прийняття рішення про</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додаткову емісію акцій</w:t>
            </w:r>
            <w:r w:rsidRPr="00FA36A9">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14:paraId="2B3DFE8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85" w:type="dxa"/>
            <w:shd w:val="clear" w:color="auto" w:fill="auto"/>
            <w:vAlign w:val="center"/>
          </w:tcPr>
          <w:p w14:paraId="045B3C6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400" w:type="dxa"/>
            <w:shd w:val="clear" w:color="auto" w:fill="auto"/>
            <w:vAlign w:val="center"/>
          </w:tcPr>
          <w:p w14:paraId="3B299C8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4665CD37"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75C8D3C0" w14:textId="77777777" w:rsidTr="0095360D">
        <w:trPr>
          <w:trHeight w:val="284"/>
        </w:trPr>
        <w:tc>
          <w:tcPr>
            <w:tcW w:w="4350" w:type="dxa"/>
            <w:shd w:val="clear" w:color="auto" w:fill="auto"/>
            <w:vAlign w:val="center"/>
          </w:tcPr>
          <w:p w14:paraId="750DB3E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Прийняття рішення про</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викуп, реалізацію та</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14:paraId="29BABC9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85" w:type="dxa"/>
            <w:shd w:val="clear" w:color="auto" w:fill="auto"/>
            <w:vAlign w:val="center"/>
          </w:tcPr>
          <w:p w14:paraId="7BE2D93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400" w:type="dxa"/>
            <w:shd w:val="clear" w:color="auto" w:fill="auto"/>
            <w:vAlign w:val="center"/>
          </w:tcPr>
          <w:p w14:paraId="48B4927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5264882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411DA894" w14:textId="77777777" w:rsidTr="0095360D">
        <w:trPr>
          <w:trHeight w:val="284"/>
        </w:trPr>
        <w:tc>
          <w:tcPr>
            <w:tcW w:w="4350" w:type="dxa"/>
            <w:shd w:val="clear" w:color="auto" w:fill="auto"/>
            <w:vAlign w:val="center"/>
          </w:tcPr>
          <w:p w14:paraId="34706FCD"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14:paraId="587DD97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385" w:type="dxa"/>
            <w:shd w:val="clear" w:color="auto" w:fill="auto"/>
            <w:vAlign w:val="center"/>
          </w:tcPr>
          <w:p w14:paraId="6F0CD42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400" w:type="dxa"/>
            <w:shd w:val="clear" w:color="auto" w:fill="auto"/>
            <w:vAlign w:val="center"/>
          </w:tcPr>
          <w:p w14:paraId="5A344DF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239FB63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r w:rsidR="00FA36A9" w:rsidRPr="00FA36A9" w14:paraId="19D006AE" w14:textId="77777777" w:rsidTr="0095360D">
        <w:trPr>
          <w:trHeight w:val="284"/>
        </w:trPr>
        <w:tc>
          <w:tcPr>
            <w:tcW w:w="4350" w:type="dxa"/>
            <w:shd w:val="clear" w:color="auto" w:fill="auto"/>
            <w:vAlign w:val="center"/>
          </w:tcPr>
          <w:p w14:paraId="29D91EBE"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FA36A9">
              <w:rPr>
                <w:rFonts w:ascii="Times New Roman" w:eastAsia="Times New Roman" w:hAnsi="Times New Roman" w:cs="Times New Roman"/>
                <w:bCs/>
                <w:color w:val="000000"/>
                <w:sz w:val="20"/>
                <w:szCs w:val="20"/>
                <w:lang w:val="ru-RU" w:eastAsia="uk-UA"/>
              </w:rPr>
              <w:t xml:space="preserve"> </w:t>
            </w:r>
            <w:r w:rsidRPr="00FA36A9">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14:paraId="097D24D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85" w:type="dxa"/>
            <w:shd w:val="clear" w:color="auto" w:fill="auto"/>
            <w:vAlign w:val="center"/>
          </w:tcPr>
          <w:p w14:paraId="20FBCA7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400" w:type="dxa"/>
            <w:shd w:val="clear" w:color="auto" w:fill="auto"/>
            <w:vAlign w:val="center"/>
          </w:tcPr>
          <w:p w14:paraId="7693EA9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616" w:type="dxa"/>
            <w:shd w:val="clear" w:color="auto" w:fill="auto"/>
            <w:vAlign w:val="center"/>
          </w:tcPr>
          <w:p w14:paraId="239B59C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bl>
    <w:p w14:paraId="5C9CFD7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en-US" w:eastAsia="uk-UA"/>
        </w:rPr>
      </w:pPr>
    </w:p>
    <w:p w14:paraId="0DB4267B"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u w:val="single"/>
          <w:lang w:val="ru-RU" w:eastAsia="uk-UA"/>
        </w:rPr>
      </w:pPr>
      <w:r w:rsidRPr="00FA36A9">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A36A9">
        <w:rPr>
          <w:rFonts w:ascii="Times New Roman" w:eastAsia="Times New Roman" w:hAnsi="Times New Roman" w:cs="Times New Roman"/>
          <w:b/>
          <w:bCs/>
          <w:color w:val="000000"/>
          <w:sz w:val="20"/>
          <w:szCs w:val="20"/>
          <w:lang w:val="ru-RU" w:eastAsia="uk-UA"/>
        </w:rPr>
        <w:t xml:space="preserve"> )  </w:t>
      </w:r>
      <w:r w:rsidRPr="00FA36A9">
        <w:rPr>
          <w:rFonts w:ascii="Times New Roman" w:eastAsia="Times New Roman" w:hAnsi="Times New Roman" w:cs="Times New Roman"/>
          <w:b/>
          <w:bCs/>
          <w:color w:val="000000"/>
          <w:sz w:val="20"/>
          <w:szCs w:val="20"/>
          <w:u w:val="single"/>
          <w:lang w:val="ru-RU" w:eastAsia="uk-UA"/>
        </w:rPr>
        <w:t xml:space="preserve"> </w:t>
      </w:r>
      <w:r w:rsidRPr="00FA36A9">
        <w:rPr>
          <w:rFonts w:ascii="Times New Roman" w:eastAsia="Times New Roman" w:hAnsi="Times New Roman" w:cs="Times New Roman"/>
          <w:bCs/>
          <w:sz w:val="20"/>
          <w:szCs w:val="20"/>
          <w:u w:val="single"/>
          <w:lang w:val="ru-RU" w:eastAsia="uk-UA"/>
        </w:rPr>
        <w:t xml:space="preserve">Так </w:t>
      </w:r>
    </w:p>
    <w:p w14:paraId="53350045"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uk-UA"/>
        </w:rPr>
      </w:pPr>
    </w:p>
    <w:p w14:paraId="33582AC3"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u w:val="single"/>
          <w:lang w:val="ru-RU" w:eastAsia="uk-UA"/>
        </w:rPr>
      </w:pPr>
      <w:r w:rsidRPr="00FA36A9">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A36A9">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FA36A9">
        <w:rPr>
          <w:rFonts w:ascii="Times New Roman" w:eastAsia="Times New Roman" w:hAnsi="Times New Roman" w:cs="Times New Roman"/>
          <w:b/>
          <w:bCs/>
          <w:color w:val="000000"/>
          <w:sz w:val="20"/>
          <w:szCs w:val="20"/>
          <w:lang w:val="ru-RU" w:eastAsia="uk-UA"/>
        </w:rPr>
        <w:t xml:space="preserve">  </w:t>
      </w:r>
      <w:r w:rsidRPr="00FA36A9">
        <w:rPr>
          <w:rFonts w:ascii="Times New Roman" w:eastAsia="Times New Roman" w:hAnsi="Times New Roman" w:cs="Times New Roman"/>
          <w:bCs/>
          <w:sz w:val="20"/>
          <w:szCs w:val="20"/>
          <w:u w:val="single"/>
          <w:lang w:val="ru-RU" w:eastAsia="uk-UA"/>
        </w:rPr>
        <w:t>Так</w:t>
      </w:r>
    </w:p>
    <w:p w14:paraId="586D508F"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u w:val="single"/>
          <w:lang w:val="ru-RU" w:eastAsia="uk-UA"/>
        </w:rPr>
      </w:pPr>
    </w:p>
    <w:p w14:paraId="74B84FFE"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val="ru-RU" w:eastAsia="uk-UA"/>
        </w:rPr>
      </w:pPr>
      <w:r w:rsidRPr="00FA36A9">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FA36A9">
        <w:rPr>
          <w:rFonts w:ascii="Times New Roman" w:eastAsia="Times New Roman" w:hAnsi="Times New Roman" w:cs="Times New Roman"/>
          <w:b/>
          <w:bCs/>
          <w:color w:val="000000"/>
          <w:sz w:val="20"/>
          <w:szCs w:val="20"/>
          <w:lang w:val="ru-RU" w:eastAsia="uk-UA"/>
        </w:rPr>
        <w:t xml:space="preserve"> </w:t>
      </w:r>
      <w:r w:rsidRPr="00FA36A9">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FA36A9" w:rsidRPr="00FA36A9" w14:paraId="0F9B9605" w14:textId="77777777" w:rsidTr="0095360D">
        <w:trPr>
          <w:trHeight w:val="284"/>
        </w:trPr>
        <w:tc>
          <w:tcPr>
            <w:tcW w:w="7107" w:type="dxa"/>
            <w:gridSpan w:val="2"/>
            <w:shd w:val="clear" w:color="auto" w:fill="auto"/>
            <w:vAlign w:val="center"/>
          </w:tcPr>
          <w:p w14:paraId="5DE1BF8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14:paraId="387C97FF"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14:paraId="1EDFED3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ru-RU" w:eastAsia="uk-UA"/>
              </w:rPr>
              <w:t>Ні</w:t>
            </w:r>
            <w:proofErr w:type="spellEnd"/>
          </w:p>
        </w:tc>
      </w:tr>
      <w:tr w:rsidR="00FA36A9" w:rsidRPr="00FA36A9" w14:paraId="6BB28FF2" w14:textId="77777777" w:rsidTr="0095360D">
        <w:trPr>
          <w:trHeight w:val="284"/>
        </w:trPr>
        <w:tc>
          <w:tcPr>
            <w:tcW w:w="7107" w:type="dxa"/>
            <w:gridSpan w:val="2"/>
            <w:shd w:val="clear" w:color="auto" w:fill="auto"/>
            <w:vAlign w:val="center"/>
          </w:tcPr>
          <w:p w14:paraId="5ED7052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14:paraId="79ED59A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14:paraId="2194FCC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ru-RU" w:eastAsia="uk-UA"/>
              </w:rPr>
              <w:t>X</w:t>
            </w:r>
          </w:p>
        </w:tc>
      </w:tr>
      <w:tr w:rsidR="00FA36A9" w:rsidRPr="00FA36A9" w14:paraId="3B90A0B3" w14:textId="77777777" w:rsidTr="0095360D">
        <w:trPr>
          <w:trHeight w:val="284"/>
        </w:trPr>
        <w:tc>
          <w:tcPr>
            <w:tcW w:w="7107" w:type="dxa"/>
            <w:gridSpan w:val="2"/>
            <w:shd w:val="clear" w:color="auto" w:fill="auto"/>
            <w:vAlign w:val="center"/>
          </w:tcPr>
          <w:p w14:paraId="3C492A7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14:paraId="5DEE819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X</w:t>
            </w:r>
          </w:p>
        </w:tc>
        <w:tc>
          <w:tcPr>
            <w:tcW w:w="1504" w:type="dxa"/>
            <w:shd w:val="clear" w:color="auto" w:fill="auto"/>
            <w:vAlign w:val="center"/>
          </w:tcPr>
          <w:p w14:paraId="21EDD1A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r>
      <w:tr w:rsidR="00FA36A9" w:rsidRPr="00FA36A9" w14:paraId="29C44D2C" w14:textId="77777777" w:rsidTr="0095360D">
        <w:trPr>
          <w:trHeight w:val="284"/>
        </w:trPr>
        <w:tc>
          <w:tcPr>
            <w:tcW w:w="7107" w:type="dxa"/>
            <w:gridSpan w:val="2"/>
            <w:shd w:val="clear" w:color="auto" w:fill="auto"/>
            <w:vAlign w:val="center"/>
          </w:tcPr>
          <w:p w14:paraId="3671D33C"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14:paraId="47C1875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14:paraId="667175E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X</w:t>
            </w:r>
          </w:p>
        </w:tc>
      </w:tr>
      <w:tr w:rsidR="00FA36A9" w:rsidRPr="00FA36A9" w14:paraId="58B5C806" w14:textId="77777777" w:rsidTr="0095360D">
        <w:trPr>
          <w:trHeight w:val="284"/>
        </w:trPr>
        <w:tc>
          <w:tcPr>
            <w:tcW w:w="7107" w:type="dxa"/>
            <w:gridSpan w:val="2"/>
            <w:shd w:val="clear" w:color="auto" w:fill="auto"/>
            <w:vAlign w:val="center"/>
          </w:tcPr>
          <w:p w14:paraId="6AD1644D"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14:paraId="7E01DD92" w14:textId="77777777" w:rsidR="00FA36A9" w:rsidRPr="00FA36A9" w:rsidRDefault="00FA36A9" w:rsidP="00FA36A9">
            <w:pPr>
              <w:spacing w:after="0" w:line="240" w:lineRule="auto"/>
              <w:jc w:val="center"/>
              <w:outlineLvl w:val="2"/>
              <w:rPr>
                <w:rFonts w:ascii="Times New Roman" w:eastAsia="Times New Roman" w:hAnsi="Times New Roman" w:cs="Times New Roman"/>
                <w:b/>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14:paraId="289E3721" w14:textId="77777777" w:rsidR="00FA36A9" w:rsidRPr="00FA36A9" w:rsidRDefault="00FA36A9" w:rsidP="00FA36A9">
            <w:pPr>
              <w:spacing w:after="0" w:line="240" w:lineRule="auto"/>
              <w:jc w:val="center"/>
              <w:outlineLvl w:val="2"/>
              <w:rPr>
                <w:rFonts w:ascii="Times New Roman" w:eastAsia="Times New Roman" w:hAnsi="Times New Roman" w:cs="Times New Roman"/>
                <w:b/>
                <w:bCs/>
                <w:sz w:val="20"/>
                <w:szCs w:val="20"/>
                <w:lang w:val="ru-RU" w:eastAsia="uk-UA"/>
              </w:rPr>
            </w:pPr>
            <w:r w:rsidRPr="00FA36A9">
              <w:rPr>
                <w:rFonts w:ascii="Times New Roman" w:eastAsia="Times New Roman" w:hAnsi="Times New Roman" w:cs="Times New Roman"/>
                <w:bCs/>
                <w:sz w:val="20"/>
                <w:szCs w:val="20"/>
                <w:lang w:val="ru-RU" w:eastAsia="uk-UA"/>
              </w:rPr>
              <w:t>X</w:t>
            </w:r>
          </w:p>
        </w:tc>
      </w:tr>
      <w:tr w:rsidR="00FA36A9" w:rsidRPr="00FA36A9" w14:paraId="3E4863AE" w14:textId="77777777" w:rsidTr="0095360D">
        <w:trPr>
          <w:trHeight w:val="284"/>
        </w:trPr>
        <w:tc>
          <w:tcPr>
            <w:tcW w:w="7107" w:type="dxa"/>
            <w:gridSpan w:val="2"/>
            <w:shd w:val="clear" w:color="auto" w:fill="auto"/>
            <w:vAlign w:val="center"/>
          </w:tcPr>
          <w:p w14:paraId="50C7829E"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14:paraId="10EACB9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14:paraId="1A90C0F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X</w:t>
            </w:r>
          </w:p>
        </w:tc>
      </w:tr>
      <w:tr w:rsidR="00FA36A9" w:rsidRPr="00FA36A9" w14:paraId="69A4EC76" w14:textId="77777777" w:rsidTr="0095360D">
        <w:trPr>
          <w:trHeight w:val="284"/>
        </w:trPr>
        <w:tc>
          <w:tcPr>
            <w:tcW w:w="7107" w:type="dxa"/>
            <w:gridSpan w:val="2"/>
            <w:shd w:val="clear" w:color="auto" w:fill="auto"/>
            <w:vAlign w:val="center"/>
          </w:tcPr>
          <w:p w14:paraId="7A24E5C5"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14:paraId="748FB56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14:paraId="482FB7A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X</w:t>
            </w:r>
          </w:p>
        </w:tc>
      </w:tr>
      <w:tr w:rsidR="00FA36A9" w:rsidRPr="00FA36A9" w14:paraId="024348B8" w14:textId="77777777" w:rsidTr="0095360D">
        <w:trPr>
          <w:trHeight w:val="284"/>
        </w:trPr>
        <w:tc>
          <w:tcPr>
            <w:tcW w:w="1718" w:type="dxa"/>
            <w:shd w:val="clear" w:color="auto" w:fill="auto"/>
          </w:tcPr>
          <w:p w14:paraId="77105B8E"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14:paraId="49955DFB"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roofErr w:type="spellStart"/>
            <w:r w:rsidRPr="00FA36A9">
              <w:rPr>
                <w:rFonts w:ascii="Times New Roman" w:eastAsia="Times New Roman" w:hAnsi="Times New Roman" w:cs="Times New Roman"/>
                <w:bCs/>
                <w:sz w:val="20"/>
                <w:szCs w:val="20"/>
                <w:lang w:val="ru-RU" w:eastAsia="uk-UA"/>
              </w:rPr>
              <w:t>Основним</w:t>
            </w:r>
            <w:proofErr w:type="spellEnd"/>
            <w:r w:rsidRPr="00FA36A9">
              <w:rPr>
                <w:rFonts w:ascii="Times New Roman" w:eastAsia="Times New Roman" w:hAnsi="Times New Roman" w:cs="Times New Roman"/>
                <w:bCs/>
                <w:sz w:val="20"/>
                <w:szCs w:val="20"/>
                <w:lang w:val="ru-RU" w:eastAsia="uk-UA"/>
              </w:rPr>
              <w:t xml:space="preserve"> документом </w:t>
            </w:r>
            <w:proofErr w:type="spellStart"/>
            <w:r w:rsidRPr="00FA36A9">
              <w:rPr>
                <w:rFonts w:ascii="Times New Roman" w:eastAsia="Times New Roman" w:hAnsi="Times New Roman" w:cs="Times New Roman"/>
                <w:bCs/>
                <w:sz w:val="20"/>
                <w:szCs w:val="20"/>
                <w:lang w:val="ru-RU" w:eastAsia="uk-UA"/>
              </w:rPr>
              <w:t>Товариства</w:t>
            </w:r>
            <w:proofErr w:type="spellEnd"/>
            <w:r w:rsidRPr="00FA36A9">
              <w:rPr>
                <w:rFonts w:ascii="Times New Roman" w:eastAsia="Times New Roman" w:hAnsi="Times New Roman" w:cs="Times New Roman"/>
                <w:bCs/>
                <w:sz w:val="20"/>
                <w:szCs w:val="20"/>
                <w:lang w:val="ru-RU" w:eastAsia="uk-UA"/>
              </w:rPr>
              <w:t xml:space="preserve"> є </w:t>
            </w:r>
            <w:proofErr w:type="spellStart"/>
            <w:r w:rsidRPr="00FA36A9">
              <w:rPr>
                <w:rFonts w:ascii="Times New Roman" w:eastAsia="Times New Roman" w:hAnsi="Times New Roman" w:cs="Times New Roman"/>
                <w:bCs/>
                <w:sz w:val="20"/>
                <w:szCs w:val="20"/>
                <w:lang w:val="ru-RU" w:eastAsia="uk-UA"/>
              </w:rPr>
              <w:t>його</w:t>
            </w:r>
            <w:proofErr w:type="spellEnd"/>
            <w:r w:rsidRPr="00FA36A9">
              <w:rPr>
                <w:rFonts w:ascii="Times New Roman" w:eastAsia="Times New Roman" w:hAnsi="Times New Roman" w:cs="Times New Roman"/>
                <w:bCs/>
                <w:sz w:val="20"/>
                <w:szCs w:val="20"/>
                <w:lang w:val="ru-RU" w:eastAsia="uk-UA"/>
              </w:rPr>
              <w:t xml:space="preserve"> Статут.</w:t>
            </w:r>
          </w:p>
        </w:tc>
      </w:tr>
    </w:tbl>
    <w:p w14:paraId="6A4968D9"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p w14:paraId="1D483AE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p w14:paraId="77089A3D"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p w14:paraId="20120CB3"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A36A9" w:rsidRPr="00FA36A9" w14:paraId="545AA1DF" w14:textId="77777777" w:rsidTr="0095360D">
        <w:trPr>
          <w:trHeight w:val="284"/>
        </w:trPr>
        <w:tc>
          <w:tcPr>
            <w:tcW w:w="2894" w:type="dxa"/>
            <w:shd w:val="clear" w:color="auto" w:fill="auto"/>
            <w:vAlign w:val="center"/>
          </w:tcPr>
          <w:p w14:paraId="6F7DF04A"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14:paraId="4D7828B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14:paraId="15BFBD3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77C9D52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1503C0B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14:paraId="4C0419B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ru-RU" w:eastAsia="uk-UA"/>
              </w:rPr>
              <w:t>Інформація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розміщується</w:t>
            </w:r>
            <w:proofErr w:type="spellEnd"/>
            <w:r w:rsidRPr="00FA36A9">
              <w:rPr>
                <w:rFonts w:ascii="Times New Roman" w:eastAsia="Times New Roman" w:hAnsi="Times New Roman" w:cs="Times New Roman"/>
                <w:bCs/>
                <w:sz w:val="20"/>
                <w:szCs w:val="20"/>
                <w:lang w:val="ru-RU" w:eastAsia="uk-UA"/>
              </w:rPr>
              <w:t xml:space="preserve"> на </w:t>
            </w:r>
            <w:proofErr w:type="spellStart"/>
            <w:r w:rsidRPr="00FA36A9">
              <w:rPr>
                <w:rFonts w:ascii="Times New Roman" w:eastAsia="Times New Roman" w:hAnsi="Times New Roman" w:cs="Times New Roman"/>
                <w:bCs/>
                <w:sz w:val="20"/>
                <w:szCs w:val="20"/>
                <w:lang w:val="ru-RU" w:eastAsia="uk-UA"/>
              </w:rPr>
              <w:t>власному</w:t>
            </w:r>
            <w:proofErr w:type="spellEnd"/>
            <w:r w:rsidRPr="00FA36A9">
              <w:rPr>
                <w:rFonts w:ascii="Times New Roman" w:eastAsia="Times New Roman" w:hAnsi="Times New Roman" w:cs="Times New Roman"/>
                <w:bCs/>
                <w:sz w:val="20"/>
                <w:szCs w:val="20"/>
                <w:lang w:val="ru-RU" w:eastAsia="uk-UA"/>
              </w:rPr>
              <w:t xml:space="preserve"> веб-</w:t>
            </w:r>
            <w:proofErr w:type="spellStart"/>
            <w:r w:rsidRPr="00FA36A9">
              <w:rPr>
                <w:rFonts w:ascii="Times New Roman" w:eastAsia="Times New Roman" w:hAnsi="Times New Roman" w:cs="Times New Roman"/>
                <w:bCs/>
                <w:sz w:val="20"/>
                <w:szCs w:val="20"/>
                <w:lang w:val="ru-RU" w:eastAsia="uk-UA"/>
              </w:rPr>
              <w:t>сайті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акціонерного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товариства</w:t>
            </w:r>
            <w:proofErr w:type="spellEnd"/>
          </w:p>
        </w:tc>
      </w:tr>
      <w:tr w:rsidR="00FA36A9" w:rsidRPr="00FA36A9" w14:paraId="11130867" w14:textId="77777777" w:rsidTr="0095360D">
        <w:trPr>
          <w:trHeight w:val="284"/>
        </w:trPr>
        <w:tc>
          <w:tcPr>
            <w:tcW w:w="2894" w:type="dxa"/>
            <w:shd w:val="clear" w:color="auto" w:fill="auto"/>
            <w:vAlign w:val="center"/>
          </w:tcPr>
          <w:p w14:paraId="3400CA8B"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14:paraId="1D670ADE"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861" w:type="dxa"/>
            <w:shd w:val="clear" w:color="auto" w:fill="auto"/>
            <w:vAlign w:val="center"/>
          </w:tcPr>
          <w:p w14:paraId="1518AE5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568" w:type="dxa"/>
            <w:shd w:val="clear" w:color="auto" w:fill="auto"/>
            <w:vAlign w:val="center"/>
          </w:tcPr>
          <w:p w14:paraId="6EE5AC6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176" w:type="dxa"/>
            <w:shd w:val="clear" w:color="auto" w:fill="auto"/>
            <w:vAlign w:val="center"/>
          </w:tcPr>
          <w:p w14:paraId="7C12DE7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64" w:type="dxa"/>
            <w:shd w:val="clear" w:color="auto" w:fill="auto"/>
            <w:vAlign w:val="center"/>
          </w:tcPr>
          <w:p w14:paraId="7AEDD50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en-US"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r>
      <w:tr w:rsidR="00FA36A9" w:rsidRPr="00FA36A9" w14:paraId="104AF063" w14:textId="77777777" w:rsidTr="0095360D">
        <w:trPr>
          <w:trHeight w:val="284"/>
        </w:trPr>
        <w:tc>
          <w:tcPr>
            <w:tcW w:w="2894" w:type="dxa"/>
            <w:shd w:val="clear" w:color="auto" w:fill="auto"/>
            <w:vAlign w:val="center"/>
          </w:tcPr>
          <w:p w14:paraId="2235FF35"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14:paraId="0C8C590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861" w:type="dxa"/>
            <w:shd w:val="clear" w:color="auto" w:fill="auto"/>
            <w:vAlign w:val="center"/>
          </w:tcPr>
          <w:p w14:paraId="7F40A4BA"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568" w:type="dxa"/>
            <w:shd w:val="clear" w:color="auto" w:fill="auto"/>
            <w:vAlign w:val="center"/>
          </w:tcPr>
          <w:p w14:paraId="6DFC7A7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176" w:type="dxa"/>
            <w:shd w:val="clear" w:color="auto" w:fill="auto"/>
            <w:vAlign w:val="center"/>
          </w:tcPr>
          <w:p w14:paraId="09F2191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364" w:type="dxa"/>
            <w:shd w:val="clear" w:color="auto" w:fill="auto"/>
            <w:vAlign w:val="center"/>
          </w:tcPr>
          <w:p w14:paraId="27B971AE"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r>
      <w:tr w:rsidR="00FA36A9" w:rsidRPr="00FA36A9" w14:paraId="1BDA9065" w14:textId="77777777" w:rsidTr="0095360D">
        <w:trPr>
          <w:trHeight w:val="284"/>
        </w:trPr>
        <w:tc>
          <w:tcPr>
            <w:tcW w:w="2894" w:type="dxa"/>
            <w:shd w:val="clear" w:color="auto" w:fill="auto"/>
            <w:vAlign w:val="center"/>
          </w:tcPr>
          <w:p w14:paraId="25F4C71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14:paraId="3A861E3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861" w:type="dxa"/>
            <w:shd w:val="clear" w:color="auto" w:fill="auto"/>
            <w:vAlign w:val="center"/>
          </w:tcPr>
          <w:p w14:paraId="4640DBB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568" w:type="dxa"/>
            <w:shd w:val="clear" w:color="auto" w:fill="auto"/>
            <w:vAlign w:val="center"/>
          </w:tcPr>
          <w:p w14:paraId="413927B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176" w:type="dxa"/>
            <w:shd w:val="clear" w:color="auto" w:fill="auto"/>
            <w:vAlign w:val="center"/>
          </w:tcPr>
          <w:p w14:paraId="48B5481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64" w:type="dxa"/>
            <w:shd w:val="clear" w:color="auto" w:fill="auto"/>
            <w:vAlign w:val="center"/>
          </w:tcPr>
          <w:p w14:paraId="6D9C2F9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r>
      <w:tr w:rsidR="00FA36A9" w:rsidRPr="00FA36A9" w14:paraId="78E3AC43" w14:textId="77777777" w:rsidTr="0095360D">
        <w:trPr>
          <w:trHeight w:val="284"/>
        </w:trPr>
        <w:tc>
          <w:tcPr>
            <w:tcW w:w="2894" w:type="dxa"/>
            <w:shd w:val="clear" w:color="auto" w:fill="auto"/>
            <w:vAlign w:val="center"/>
          </w:tcPr>
          <w:p w14:paraId="2AE232C2"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14:paraId="42C1FB9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861" w:type="dxa"/>
            <w:shd w:val="clear" w:color="auto" w:fill="auto"/>
            <w:vAlign w:val="center"/>
          </w:tcPr>
          <w:p w14:paraId="26DCC14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568" w:type="dxa"/>
            <w:shd w:val="clear" w:color="auto" w:fill="auto"/>
            <w:vAlign w:val="center"/>
          </w:tcPr>
          <w:p w14:paraId="7DEF348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176" w:type="dxa"/>
            <w:shd w:val="clear" w:color="auto" w:fill="auto"/>
            <w:vAlign w:val="center"/>
          </w:tcPr>
          <w:p w14:paraId="5CBE1AC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364" w:type="dxa"/>
            <w:shd w:val="clear" w:color="auto" w:fill="auto"/>
            <w:vAlign w:val="center"/>
          </w:tcPr>
          <w:p w14:paraId="0416C72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r>
      <w:tr w:rsidR="00FA36A9" w:rsidRPr="00FA36A9" w14:paraId="3C47826F" w14:textId="77777777" w:rsidTr="0095360D">
        <w:trPr>
          <w:trHeight w:val="284"/>
        </w:trPr>
        <w:tc>
          <w:tcPr>
            <w:tcW w:w="2894" w:type="dxa"/>
            <w:shd w:val="clear" w:color="auto" w:fill="auto"/>
            <w:vAlign w:val="center"/>
          </w:tcPr>
          <w:p w14:paraId="515478E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14:paraId="30AF2BC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861" w:type="dxa"/>
            <w:shd w:val="clear" w:color="auto" w:fill="auto"/>
            <w:vAlign w:val="center"/>
          </w:tcPr>
          <w:p w14:paraId="4B2F66C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568" w:type="dxa"/>
            <w:shd w:val="clear" w:color="auto" w:fill="auto"/>
            <w:vAlign w:val="center"/>
          </w:tcPr>
          <w:p w14:paraId="7486D94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Так</w:t>
            </w:r>
            <w:proofErr w:type="spellEnd"/>
          </w:p>
        </w:tc>
        <w:tc>
          <w:tcPr>
            <w:tcW w:w="1176" w:type="dxa"/>
            <w:shd w:val="clear" w:color="auto" w:fill="auto"/>
            <w:vAlign w:val="center"/>
          </w:tcPr>
          <w:p w14:paraId="744B463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c>
          <w:tcPr>
            <w:tcW w:w="1364" w:type="dxa"/>
            <w:shd w:val="clear" w:color="auto" w:fill="auto"/>
            <w:vAlign w:val="center"/>
          </w:tcPr>
          <w:p w14:paraId="06D1DE3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en-US" w:eastAsia="uk-UA"/>
              </w:rPr>
              <w:t>Ні</w:t>
            </w:r>
            <w:proofErr w:type="spellEnd"/>
          </w:p>
        </w:tc>
      </w:tr>
    </w:tbl>
    <w:p w14:paraId="1E639F9D"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p w14:paraId="6EEF01DB"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A36A9">
        <w:rPr>
          <w:rFonts w:ascii="Times New Roman" w:eastAsia="Times New Roman" w:hAnsi="Times New Roman" w:cs="Times New Roman"/>
          <w:bCs/>
          <w:sz w:val="20"/>
          <w:szCs w:val="20"/>
          <w:u w:val="single"/>
          <w:lang w:val="ru-RU" w:eastAsia="uk-UA"/>
        </w:rPr>
        <w:t>Так</w:t>
      </w:r>
    </w:p>
    <w:p w14:paraId="622714C2"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p w14:paraId="10544D64"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FA36A9" w:rsidRPr="00FA36A9" w14:paraId="2AE6C300" w14:textId="77777777" w:rsidTr="0095360D">
        <w:trPr>
          <w:trHeight w:val="284"/>
        </w:trPr>
        <w:tc>
          <w:tcPr>
            <w:tcW w:w="6281" w:type="dxa"/>
            <w:shd w:val="clear" w:color="auto" w:fill="auto"/>
            <w:vAlign w:val="center"/>
          </w:tcPr>
          <w:p w14:paraId="0D29B2EC"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14:paraId="13C1C70D"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Так</w:t>
            </w:r>
          </w:p>
        </w:tc>
        <w:tc>
          <w:tcPr>
            <w:tcW w:w="1924" w:type="dxa"/>
            <w:shd w:val="clear" w:color="auto" w:fill="auto"/>
            <w:vAlign w:val="center"/>
          </w:tcPr>
          <w:p w14:paraId="0BFE03DC"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Ні</w:t>
            </w:r>
          </w:p>
        </w:tc>
      </w:tr>
      <w:tr w:rsidR="00FA36A9" w:rsidRPr="00FA36A9" w14:paraId="43B9A8CB" w14:textId="77777777" w:rsidTr="0095360D">
        <w:trPr>
          <w:trHeight w:val="284"/>
        </w:trPr>
        <w:tc>
          <w:tcPr>
            <w:tcW w:w="6281" w:type="dxa"/>
            <w:shd w:val="clear" w:color="auto" w:fill="auto"/>
            <w:vAlign w:val="center"/>
          </w:tcPr>
          <w:p w14:paraId="71D393B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14:paraId="5CD5CC15"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1103394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r w:rsidR="00FA36A9" w:rsidRPr="00FA36A9" w14:paraId="17F487F1" w14:textId="77777777" w:rsidTr="0095360D">
        <w:trPr>
          <w:trHeight w:val="284"/>
        </w:trPr>
        <w:tc>
          <w:tcPr>
            <w:tcW w:w="6281" w:type="dxa"/>
            <w:shd w:val="clear" w:color="auto" w:fill="auto"/>
            <w:vAlign w:val="center"/>
          </w:tcPr>
          <w:p w14:paraId="448D5694"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14:paraId="7D3F35A4"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7CF9D88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 xml:space="preserve"> </w:t>
            </w:r>
          </w:p>
        </w:tc>
      </w:tr>
      <w:tr w:rsidR="00FA36A9" w:rsidRPr="00FA36A9" w14:paraId="1EBF0B0F" w14:textId="77777777" w:rsidTr="0095360D">
        <w:trPr>
          <w:trHeight w:val="284"/>
        </w:trPr>
        <w:tc>
          <w:tcPr>
            <w:tcW w:w="6281" w:type="dxa"/>
            <w:shd w:val="clear" w:color="auto" w:fill="auto"/>
            <w:vAlign w:val="center"/>
          </w:tcPr>
          <w:p w14:paraId="1B0FD463"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14:paraId="49539768"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14:paraId="26E44886"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val="en-US" w:eastAsia="uk-UA"/>
              </w:rPr>
              <w:t>X</w:t>
            </w:r>
          </w:p>
        </w:tc>
      </w:tr>
    </w:tbl>
    <w:p w14:paraId="2217F1C7"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p w14:paraId="0BA32308"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r w:rsidRPr="00FA36A9">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FA36A9" w:rsidRPr="00FA36A9" w14:paraId="0E7A739B" w14:textId="77777777" w:rsidTr="0095360D">
        <w:trPr>
          <w:trHeight w:val="284"/>
        </w:trPr>
        <w:tc>
          <w:tcPr>
            <w:tcW w:w="6309" w:type="dxa"/>
            <w:gridSpan w:val="2"/>
            <w:shd w:val="clear" w:color="auto" w:fill="auto"/>
            <w:vAlign w:val="center"/>
          </w:tcPr>
          <w:p w14:paraId="0C83A52E"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14:paraId="31647CD3"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14:paraId="77157D72"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val="ru-RU" w:eastAsia="uk-UA"/>
              </w:rPr>
              <w:t>Ні</w:t>
            </w:r>
            <w:proofErr w:type="spellEnd"/>
          </w:p>
        </w:tc>
      </w:tr>
      <w:tr w:rsidR="00FA36A9" w:rsidRPr="00FA36A9" w14:paraId="5FAB9472" w14:textId="77777777" w:rsidTr="0095360D">
        <w:trPr>
          <w:trHeight w:val="284"/>
        </w:trPr>
        <w:tc>
          <w:tcPr>
            <w:tcW w:w="6309" w:type="dxa"/>
            <w:gridSpan w:val="2"/>
            <w:shd w:val="clear" w:color="auto" w:fill="auto"/>
            <w:vAlign w:val="center"/>
          </w:tcPr>
          <w:p w14:paraId="0AB1B816"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14:paraId="5EEFCF00"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en-US" w:eastAsia="uk-UA"/>
              </w:rPr>
              <w:t>X</w:t>
            </w:r>
          </w:p>
        </w:tc>
        <w:tc>
          <w:tcPr>
            <w:tcW w:w="1938" w:type="dxa"/>
            <w:shd w:val="clear" w:color="auto" w:fill="auto"/>
            <w:vAlign w:val="center"/>
          </w:tcPr>
          <w:p w14:paraId="30E516E1"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en-US" w:eastAsia="uk-UA"/>
              </w:rPr>
              <w:t xml:space="preserve"> </w:t>
            </w:r>
          </w:p>
        </w:tc>
      </w:tr>
      <w:tr w:rsidR="00FA36A9" w:rsidRPr="00FA36A9" w14:paraId="0D7FC184" w14:textId="77777777" w:rsidTr="0095360D">
        <w:trPr>
          <w:trHeight w:val="284"/>
        </w:trPr>
        <w:tc>
          <w:tcPr>
            <w:tcW w:w="6309" w:type="dxa"/>
            <w:gridSpan w:val="2"/>
            <w:shd w:val="clear" w:color="auto" w:fill="auto"/>
            <w:vAlign w:val="center"/>
          </w:tcPr>
          <w:p w14:paraId="546ACA08"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14:paraId="1FD56EF9"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5A0F06AB" w14:textId="77777777" w:rsidR="00FA36A9" w:rsidRPr="00FA36A9" w:rsidRDefault="00FA36A9" w:rsidP="00FA36A9">
            <w:pPr>
              <w:spacing w:after="0" w:line="240" w:lineRule="auto"/>
              <w:jc w:val="center"/>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en-US" w:eastAsia="uk-UA"/>
              </w:rPr>
              <w:t>X</w:t>
            </w:r>
          </w:p>
        </w:tc>
      </w:tr>
      <w:tr w:rsidR="00FA36A9" w:rsidRPr="00FA36A9" w14:paraId="314C88B3" w14:textId="77777777" w:rsidTr="0095360D">
        <w:trPr>
          <w:trHeight w:val="284"/>
        </w:trPr>
        <w:tc>
          <w:tcPr>
            <w:tcW w:w="1718" w:type="dxa"/>
            <w:shd w:val="clear" w:color="auto" w:fill="auto"/>
          </w:tcPr>
          <w:p w14:paraId="792F8DF0"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14:paraId="306517BD"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val="ru-RU" w:eastAsia="uk-UA"/>
              </w:rPr>
            </w:pPr>
            <w:r w:rsidRPr="00FA36A9">
              <w:rPr>
                <w:rFonts w:ascii="Times New Roman" w:eastAsia="Times New Roman" w:hAnsi="Times New Roman" w:cs="Times New Roman"/>
                <w:bCs/>
                <w:sz w:val="20"/>
                <w:szCs w:val="20"/>
                <w:lang w:val="ru-RU" w:eastAsia="uk-UA"/>
              </w:rPr>
              <w:t xml:space="preserve">В </w:t>
            </w:r>
            <w:proofErr w:type="spellStart"/>
            <w:r w:rsidRPr="00FA36A9">
              <w:rPr>
                <w:rFonts w:ascii="Times New Roman" w:eastAsia="Times New Roman" w:hAnsi="Times New Roman" w:cs="Times New Roman"/>
                <w:bCs/>
                <w:sz w:val="20"/>
                <w:szCs w:val="20"/>
                <w:lang w:val="ru-RU" w:eastAsia="uk-UA"/>
              </w:rPr>
              <w:t>останні</w:t>
            </w:r>
            <w:proofErr w:type="spellEnd"/>
            <w:r w:rsidRPr="00FA36A9">
              <w:rPr>
                <w:rFonts w:ascii="Times New Roman" w:eastAsia="Times New Roman" w:hAnsi="Times New Roman" w:cs="Times New Roman"/>
                <w:bCs/>
                <w:sz w:val="20"/>
                <w:szCs w:val="20"/>
                <w:lang w:val="ru-RU" w:eastAsia="uk-UA"/>
              </w:rPr>
              <w:t xml:space="preserve"> роки </w:t>
            </w:r>
            <w:proofErr w:type="spellStart"/>
            <w:r w:rsidRPr="00FA36A9">
              <w:rPr>
                <w:rFonts w:ascii="Times New Roman" w:eastAsia="Times New Roman" w:hAnsi="Times New Roman" w:cs="Times New Roman"/>
                <w:bCs/>
                <w:sz w:val="20"/>
                <w:szCs w:val="20"/>
                <w:lang w:val="ru-RU" w:eastAsia="uk-UA"/>
              </w:rPr>
              <w:t>рішення</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щодо</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обрання</w:t>
            </w:r>
            <w:proofErr w:type="spellEnd"/>
            <w:r w:rsidRPr="00FA36A9">
              <w:rPr>
                <w:rFonts w:ascii="Times New Roman" w:eastAsia="Times New Roman" w:hAnsi="Times New Roman" w:cs="Times New Roman"/>
                <w:bCs/>
                <w:sz w:val="20"/>
                <w:szCs w:val="20"/>
                <w:lang w:val="ru-RU" w:eastAsia="uk-UA"/>
              </w:rPr>
              <w:t xml:space="preserve"> аудитора (</w:t>
            </w:r>
            <w:proofErr w:type="spellStart"/>
            <w:r w:rsidRPr="00FA36A9">
              <w:rPr>
                <w:rFonts w:ascii="Times New Roman" w:eastAsia="Times New Roman" w:hAnsi="Times New Roman" w:cs="Times New Roman"/>
                <w:bCs/>
                <w:sz w:val="20"/>
                <w:szCs w:val="20"/>
                <w:lang w:val="ru-RU" w:eastAsia="uk-UA"/>
              </w:rPr>
              <w:t>аудиторської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компанії</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приймалось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єдиним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акціонером</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особисто</w:t>
            </w:r>
            <w:proofErr w:type="spellEnd"/>
            <w:r w:rsidRPr="00FA36A9">
              <w:rPr>
                <w:rFonts w:ascii="Times New Roman" w:eastAsia="Times New Roman" w:hAnsi="Times New Roman" w:cs="Times New Roman"/>
                <w:bCs/>
                <w:sz w:val="20"/>
                <w:szCs w:val="20"/>
                <w:lang w:val="ru-RU" w:eastAsia="uk-UA"/>
              </w:rPr>
              <w:t>.</w:t>
            </w:r>
          </w:p>
        </w:tc>
      </w:tr>
    </w:tbl>
    <w:p w14:paraId="6025091A"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p>
    <w:p w14:paraId="07DB0EA1" w14:textId="77777777" w:rsidR="00FA36A9" w:rsidRPr="00FA36A9" w:rsidRDefault="00FA36A9" w:rsidP="00FA36A9">
      <w:pPr>
        <w:spacing w:after="0" w:line="240" w:lineRule="auto"/>
        <w:outlineLvl w:val="2"/>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FA36A9" w:rsidRPr="00FA36A9" w14:paraId="41332616" w14:textId="77777777" w:rsidTr="0095360D">
        <w:trPr>
          <w:trHeight w:val="284"/>
        </w:trPr>
        <w:tc>
          <w:tcPr>
            <w:tcW w:w="6813" w:type="dxa"/>
            <w:gridSpan w:val="2"/>
            <w:shd w:val="clear" w:color="auto" w:fill="auto"/>
            <w:vAlign w:val="center"/>
          </w:tcPr>
          <w:p w14:paraId="79CCE457" w14:textId="77777777" w:rsidR="00FA36A9" w:rsidRPr="00FA36A9" w:rsidRDefault="00FA36A9" w:rsidP="00FA36A9">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14:paraId="4460E41A"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14:paraId="541B9515"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Ні</w:t>
            </w:r>
          </w:p>
        </w:tc>
      </w:tr>
      <w:tr w:rsidR="00FA36A9" w:rsidRPr="00FA36A9" w14:paraId="69413157" w14:textId="77777777" w:rsidTr="0095360D">
        <w:trPr>
          <w:trHeight w:val="284"/>
        </w:trPr>
        <w:tc>
          <w:tcPr>
            <w:tcW w:w="6813" w:type="dxa"/>
            <w:gridSpan w:val="2"/>
            <w:shd w:val="clear" w:color="auto" w:fill="auto"/>
            <w:vAlign w:val="center"/>
          </w:tcPr>
          <w:p w14:paraId="62490390"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14:paraId="261AA8E5"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67CE1D26"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X</w:t>
            </w:r>
          </w:p>
        </w:tc>
      </w:tr>
      <w:tr w:rsidR="00FA36A9" w:rsidRPr="00FA36A9" w14:paraId="0786C2BC" w14:textId="77777777" w:rsidTr="0095360D">
        <w:trPr>
          <w:trHeight w:val="284"/>
        </w:trPr>
        <w:tc>
          <w:tcPr>
            <w:tcW w:w="6813" w:type="dxa"/>
            <w:gridSpan w:val="2"/>
            <w:shd w:val="clear" w:color="auto" w:fill="auto"/>
            <w:vAlign w:val="center"/>
          </w:tcPr>
          <w:p w14:paraId="050EBE16"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lastRenderedPageBreak/>
              <w:t xml:space="preserve">За дорученням загальних зборів                         </w:t>
            </w:r>
          </w:p>
        </w:tc>
        <w:tc>
          <w:tcPr>
            <w:tcW w:w="1652" w:type="dxa"/>
            <w:shd w:val="clear" w:color="auto" w:fill="auto"/>
            <w:vAlign w:val="center"/>
          </w:tcPr>
          <w:p w14:paraId="219EFF8D"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6BBE887B"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X</w:t>
            </w:r>
          </w:p>
        </w:tc>
      </w:tr>
      <w:tr w:rsidR="00FA36A9" w:rsidRPr="00FA36A9" w14:paraId="2B55652B" w14:textId="77777777" w:rsidTr="0095360D">
        <w:trPr>
          <w:trHeight w:val="284"/>
        </w:trPr>
        <w:tc>
          <w:tcPr>
            <w:tcW w:w="6813" w:type="dxa"/>
            <w:gridSpan w:val="2"/>
            <w:shd w:val="clear" w:color="auto" w:fill="auto"/>
            <w:vAlign w:val="center"/>
          </w:tcPr>
          <w:p w14:paraId="57E95713"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14:paraId="2DBE5742"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7A265345"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X</w:t>
            </w:r>
          </w:p>
        </w:tc>
      </w:tr>
      <w:tr w:rsidR="00FA36A9" w:rsidRPr="00FA36A9" w14:paraId="1D94536B" w14:textId="77777777" w:rsidTr="0095360D">
        <w:trPr>
          <w:trHeight w:val="284"/>
        </w:trPr>
        <w:tc>
          <w:tcPr>
            <w:tcW w:w="6813" w:type="dxa"/>
            <w:gridSpan w:val="2"/>
            <w:shd w:val="clear" w:color="auto" w:fill="auto"/>
            <w:vAlign w:val="center"/>
          </w:tcPr>
          <w:p w14:paraId="0616FA11"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14:paraId="3A8410AE"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7780A705"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X</w:t>
            </w:r>
          </w:p>
        </w:tc>
      </w:tr>
      <w:tr w:rsidR="00FA36A9" w:rsidRPr="00FA36A9" w14:paraId="30C5AF8C" w14:textId="77777777" w:rsidTr="0095360D">
        <w:trPr>
          <w:trHeight w:val="284"/>
        </w:trPr>
        <w:tc>
          <w:tcPr>
            <w:tcW w:w="6813" w:type="dxa"/>
            <w:gridSpan w:val="2"/>
            <w:shd w:val="clear" w:color="auto" w:fill="auto"/>
            <w:vAlign w:val="center"/>
          </w:tcPr>
          <w:p w14:paraId="5E50F939"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sz w:val="20"/>
                <w:szCs w:val="20"/>
                <w:lang w:val="ru-RU" w:eastAsia="uk-UA"/>
              </w:rPr>
              <w:t xml:space="preserve">На </w:t>
            </w:r>
            <w:proofErr w:type="spellStart"/>
            <w:r w:rsidRPr="00FA36A9">
              <w:rPr>
                <w:rFonts w:ascii="Times New Roman" w:eastAsia="Times New Roman" w:hAnsi="Times New Roman" w:cs="Times New Roman"/>
                <w:bCs/>
                <w:sz w:val="20"/>
                <w:szCs w:val="20"/>
                <w:lang w:val="ru-RU" w:eastAsia="uk-UA"/>
              </w:rPr>
              <w:t>вимогу</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акціонерів</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які</w:t>
            </w:r>
            <w:proofErr w:type="spellEnd"/>
            <w:r w:rsidRPr="00FA36A9">
              <w:rPr>
                <w:rFonts w:ascii="Times New Roman" w:eastAsia="Times New Roman" w:hAnsi="Times New Roman" w:cs="Times New Roman"/>
                <w:bCs/>
                <w:sz w:val="20"/>
                <w:szCs w:val="20"/>
                <w:lang w:val="ru-RU" w:eastAsia="uk-UA"/>
              </w:rPr>
              <w:t xml:space="preserve"> в </w:t>
            </w:r>
            <w:proofErr w:type="spellStart"/>
            <w:r w:rsidRPr="00FA36A9">
              <w:rPr>
                <w:rFonts w:ascii="Times New Roman" w:eastAsia="Times New Roman" w:hAnsi="Times New Roman" w:cs="Times New Roman"/>
                <w:bCs/>
                <w:sz w:val="20"/>
                <w:szCs w:val="20"/>
                <w:lang w:val="ru-RU" w:eastAsia="uk-UA"/>
              </w:rPr>
              <w:t>сукупності</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володіють</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понад</w:t>
            </w:r>
            <w:proofErr w:type="spellEnd"/>
            <w:r w:rsidRPr="00FA36A9">
              <w:rPr>
                <w:rFonts w:ascii="Times New Roman" w:eastAsia="Times New Roman" w:hAnsi="Times New Roman" w:cs="Times New Roman"/>
                <w:bCs/>
                <w:sz w:val="20"/>
                <w:szCs w:val="20"/>
                <w:lang w:val="ru-RU" w:eastAsia="uk-UA"/>
              </w:rPr>
              <w:t xml:space="preserve"> та </w:t>
            </w:r>
            <w:proofErr w:type="spellStart"/>
            <w:r w:rsidRPr="00FA36A9">
              <w:rPr>
                <w:rFonts w:ascii="Times New Roman" w:eastAsia="Times New Roman" w:hAnsi="Times New Roman" w:cs="Times New Roman"/>
                <w:bCs/>
                <w:sz w:val="20"/>
                <w:szCs w:val="20"/>
                <w:lang w:val="ru-RU" w:eastAsia="uk-UA"/>
              </w:rPr>
              <w:t>більше</w:t>
            </w:r>
            <w:proofErr w:type="spellEnd"/>
            <w:r w:rsidRPr="00FA36A9">
              <w:rPr>
                <w:rFonts w:ascii="Times New Roman" w:eastAsia="Times New Roman" w:hAnsi="Times New Roman" w:cs="Times New Roman"/>
                <w:bCs/>
                <w:sz w:val="20"/>
                <w:szCs w:val="20"/>
                <w:lang w:val="ru-RU" w:eastAsia="uk-UA"/>
              </w:rPr>
              <w:t xml:space="preserve"> 10 </w:t>
            </w:r>
            <w:proofErr w:type="spellStart"/>
            <w:r w:rsidRPr="00FA36A9">
              <w:rPr>
                <w:rFonts w:ascii="Times New Roman" w:eastAsia="Times New Roman" w:hAnsi="Times New Roman" w:cs="Times New Roman"/>
                <w:bCs/>
                <w:sz w:val="20"/>
                <w:szCs w:val="20"/>
                <w:lang w:val="ru-RU" w:eastAsia="uk-UA"/>
              </w:rPr>
              <w:t>відсотками</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голосуючих</w:t>
            </w:r>
            <w:proofErr w:type="spellEnd"/>
            <w:r w:rsidRPr="00FA36A9">
              <w:rPr>
                <w:rFonts w:ascii="Times New Roman" w:eastAsia="Times New Roman" w:hAnsi="Times New Roman" w:cs="Times New Roman"/>
                <w:bCs/>
                <w:sz w:val="20"/>
                <w:szCs w:val="20"/>
                <w:lang w:val="ru-RU" w:eastAsia="uk-UA"/>
              </w:rPr>
              <w:t xml:space="preserve"> </w:t>
            </w:r>
            <w:proofErr w:type="spellStart"/>
            <w:r w:rsidRPr="00FA36A9">
              <w:rPr>
                <w:rFonts w:ascii="Times New Roman" w:eastAsia="Times New Roman" w:hAnsi="Times New Roman" w:cs="Times New Roman"/>
                <w:bCs/>
                <w:sz w:val="20"/>
                <w:szCs w:val="20"/>
                <w:lang w:val="ru-RU" w:eastAsia="uk-UA"/>
              </w:rPr>
              <w:t>акцій</w:t>
            </w:r>
            <w:proofErr w:type="spellEnd"/>
          </w:p>
        </w:tc>
        <w:tc>
          <w:tcPr>
            <w:tcW w:w="1652" w:type="dxa"/>
            <w:shd w:val="clear" w:color="auto" w:fill="auto"/>
            <w:vAlign w:val="center"/>
          </w:tcPr>
          <w:p w14:paraId="6375F93D"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3FE78AD4" w14:textId="77777777" w:rsidR="00FA36A9" w:rsidRPr="00FA36A9" w:rsidRDefault="00FA36A9" w:rsidP="00FA36A9">
            <w:pPr>
              <w:spacing w:after="0" w:line="240" w:lineRule="auto"/>
              <w:jc w:val="center"/>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val="ru-RU" w:eastAsia="uk-UA"/>
              </w:rPr>
              <w:t>X</w:t>
            </w:r>
          </w:p>
        </w:tc>
      </w:tr>
      <w:tr w:rsidR="00FA36A9" w:rsidRPr="00FA36A9" w14:paraId="0759B90B" w14:textId="77777777" w:rsidTr="0095360D">
        <w:trPr>
          <w:trHeight w:val="284"/>
        </w:trPr>
        <w:tc>
          <w:tcPr>
            <w:tcW w:w="1662" w:type="dxa"/>
            <w:shd w:val="clear" w:color="auto" w:fill="auto"/>
          </w:tcPr>
          <w:p w14:paraId="2AEC611B"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r w:rsidRPr="00FA36A9">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14:paraId="49561B14" w14:textId="77777777" w:rsidR="00FA36A9" w:rsidRPr="00FA36A9" w:rsidRDefault="00FA36A9" w:rsidP="00FA36A9">
            <w:pPr>
              <w:spacing w:after="0" w:line="240" w:lineRule="auto"/>
              <w:outlineLvl w:val="2"/>
              <w:rPr>
                <w:rFonts w:ascii="Times New Roman" w:eastAsia="Times New Roman" w:hAnsi="Times New Roman" w:cs="Times New Roman"/>
                <w:bCs/>
                <w:color w:val="000000"/>
                <w:sz w:val="20"/>
                <w:szCs w:val="20"/>
                <w:lang w:eastAsia="uk-UA"/>
              </w:rPr>
            </w:pPr>
            <w:proofErr w:type="spellStart"/>
            <w:r w:rsidRPr="00FA36A9">
              <w:rPr>
                <w:rFonts w:ascii="Times New Roman" w:eastAsia="Times New Roman" w:hAnsi="Times New Roman" w:cs="Times New Roman"/>
                <w:bCs/>
                <w:color w:val="000000"/>
                <w:sz w:val="20"/>
                <w:szCs w:val="20"/>
                <w:lang w:val="ru-RU" w:eastAsia="uk-UA"/>
              </w:rPr>
              <w:t>Ревізійна</w:t>
            </w:r>
            <w:proofErr w:type="spellEnd"/>
            <w:r w:rsidRPr="00FA36A9">
              <w:rPr>
                <w:rFonts w:ascii="Times New Roman" w:eastAsia="Times New Roman" w:hAnsi="Times New Roman" w:cs="Times New Roman"/>
                <w:bCs/>
                <w:color w:val="000000"/>
                <w:sz w:val="20"/>
                <w:szCs w:val="20"/>
                <w:lang w:val="ru-RU" w:eastAsia="uk-UA"/>
              </w:rPr>
              <w:t xml:space="preserve"> </w:t>
            </w:r>
            <w:proofErr w:type="spellStart"/>
            <w:r w:rsidRPr="00FA36A9">
              <w:rPr>
                <w:rFonts w:ascii="Times New Roman" w:eastAsia="Times New Roman" w:hAnsi="Times New Roman" w:cs="Times New Roman"/>
                <w:bCs/>
                <w:color w:val="000000"/>
                <w:sz w:val="20"/>
                <w:szCs w:val="20"/>
                <w:lang w:val="ru-RU" w:eastAsia="uk-UA"/>
              </w:rPr>
              <w:t>комісія</w:t>
            </w:r>
            <w:proofErr w:type="spellEnd"/>
            <w:r w:rsidRPr="00FA36A9">
              <w:rPr>
                <w:rFonts w:ascii="Times New Roman" w:eastAsia="Times New Roman" w:hAnsi="Times New Roman" w:cs="Times New Roman"/>
                <w:bCs/>
                <w:color w:val="000000"/>
                <w:sz w:val="20"/>
                <w:szCs w:val="20"/>
                <w:lang w:val="ru-RU" w:eastAsia="uk-UA"/>
              </w:rPr>
              <w:t xml:space="preserve"> в </w:t>
            </w:r>
            <w:proofErr w:type="spellStart"/>
            <w:r w:rsidRPr="00FA36A9">
              <w:rPr>
                <w:rFonts w:ascii="Times New Roman" w:eastAsia="Times New Roman" w:hAnsi="Times New Roman" w:cs="Times New Roman"/>
                <w:bCs/>
                <w:color w:val="000000"/>
                <w:sz w:val="20"/>
                <w:szCs w:val="20"/>
                <w:lang w:val="ru-RU" w:eastAsia="uk-UA"/>
              </w:rPr>
              <w:t>Товаристві</w:t>
            </w:r>
            <w:proofErr w:type="spellEnd"/>
            <w:r w:rsidRPr="00FA36A9">
              <w:rPr>
                <w:rFonts w:ascii="Times New Roman" w:eastAsia="Times New Roman" w:hAnsi="Times New Roman" w:cs="Times New Roman"/>
                <w:bCs/>
                <w:color w:val="000000"/>
                <w:sz w:val="20"/>
                <w:szCs w:val="20"/>
                <w:lang w:val="ru-RU" w:eastAsia="uk-UA"/>
              </w:rPr>
              <w:t xml:space="preserve"> не створена.</w:t>
            </w:r>
          </w:p>
        </w:tc>
      </w:tr>
    </w:tbl>
    <w:p w14:paraId="181C8841" w14:textId="77777777" w:rsidR="00FA36A9" w:rsidRPr="00FA36A9" w:rsidRDefault="00FA36A9" w:rsidP="00FA36A9">
      <w:pPr>
        <w:spacing w:after="0" w:line="240" w:lineRule="auto"/>
        <w:rPr>
          <w:rFonts w:ascii="Times New Roman" w:eastAsia="Times New Roman" w:hAnsi="Times New Roman" w:cs="Times New Roman"/>
          <w:b/>
          <w:bCs/>
          <w:color w:val="000000"/>
          <w:sz w:val="20"/>
          <w:szCs w:val="20"/>
          <w:lang w:eastAsia="uk-UA"/>
        </w:rPr>
      </w:pPr>
    </w:p>
    <w:p w14:paraId="1BACF1C7" w14:textId="77777777" w:rsidR="00FA36A9" w:rsidRDefault="00FA36A9"/>
    <w:p w14:paraId="08BFE288"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FA36A9">
        <w:rPr>
          <w:rFonts w:ascii="Times New Roman" w:eastAsia="Times New Roman" w:hAnsi="Times New Roman" w:cs="Times New Roman"/>
          <w:b/>
          <w:color w:val="000000"/>
          <w:sz w:val="28"/>
          <w:szCs w:val="28"/>
          <w:lang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A36A9" w:rsidRPr="00FA36A9" w14:paraId="4CE47AFB"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44622D02"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05658903"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2345DF0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4A8AE0F2"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FA36A9" w:rsidRPr="00FA36A9" w14:paraId="5CA47124"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744ECB91"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0DE4787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10EDE0DF"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10D87F9D"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val="en-US" w:eastAsia="uk-UA"/>
              </w:rPr>
            </w:pPr>
            <w:r w:rsidRPr="00FA36A9">
              <w:rPr>
                <w:rFonts w:ascii="Times New Roman" w:eastAsia="Times New Roman" w:hAnsi="Times New Roman" w:cs="Times New Roman"/>
                <w:b/>
                <w:bCs/>
                <w:sz w:val="20"/>
                <w:szCs w:val="20"/>
                <w:lang w:val="en-US" w:eastAsia="uk-UA"/>
              </w:rPr>
              <w:t>4</w:t>
            </w:r>
          </w:p>
        </w:tc>
      </w:tr>
      <w:tr w:rsidR="00FA36A9" w:rsidRPr="00FA36A9" w14:paraId="40E534C5"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2B955A61"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1BB90F1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eastAsia="uk-UA"/>
              </w:rPr>
              <w:t>Балтик</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Бевериджиз</w:t>
            </w:r>
            <w:proofErr w:type="spellEnd"/>
            <w:r w:rsidRPr="00FA36A9">
              <w:rPr>
                <w:rFonts w:ascii="Times New Roman" w:eastAsia="Times New Roman" w:hAnsi="Times New Roman" w:cs="Times New Roman"/>
                <w:bCs/>
                <w:sz w:val="20"/>
                <w:szCs w:val="20"/>
                <w:lang w:eastAsia="uk-UA"/>
              </w:rPr>
              <w:t xml:space="preserve"> Інвест </w:t>
            </w:r>
            <w:proofErr w:type="spellStart"/>
            <w:r w:rsidRPr="00FA36A9">
              <w:rPr>
                <w:rFonts w:ascii="Times New Roman" w:eastAsia="Times New Roman" w:hAnsi="Times New Roman" w:cs="Times New Roman"/>
                <w:bCs/>
                <w:sz w:val="20"/>
                <w:szCs w:val="20"/>
                <w:lang w:eastAsia="uk-UA"/>
              </w:rPr>
              <w:t>Акцеболаг</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Швецiя</w:t>
            </w:r>
            <w:proofErr w:type="spellEnd"/>
            <w:r w:rsidRPr="00FA36A9">
              <w:rPr>
                <w:rFonts w:ascii="Times New Roman" w:eastAsia="Times New Roman" w:hAnsi="Times New Roman" w:cs="Times New Roman"/>
                <w:bCs/>
                <w:sz w:val="20"/>
                <w:szCs w:val="20"/>
                <w:lang w:eastAsia="uk-UA"/>
              </w:rPr>
              <w:t>)/</w:t>
            </w:r>
            <w:proofErr w:type="spellStart"/>
            <w:r w:rsidRPr="00FA36A9">
              <w:rPr>
                <w:rFonts w:ascii="Times New Roman" w:eastAsia="Times New Roman" w:hAnsi="Times New Roman" w:cs="Times New Roman"/>
                <w:bCs/>
                <w:sz w:val="20"/>
                <w:szCs w:val="20"/>
                <w:lang w:eastAsia="uk-UA"/>
              </w:rPr>
              <w:t>Baltic</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Beverages</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Invest</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Aktiebolag</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Sweden</w:t>
            </w:r>
            <w:proofErr w:type="spellEnd"/>
            <w:r w:rsidRPr="00FA36A9">
              <w:rPr>
                <w:rFonts w:ascii="Times New Roman" w:eastAsia="Times New Roman" w:hAnsi="Times New Roman" w:cs="Times New Roman"/>
                <w:bCs/>
                <w:sz w:val="20"/>
                <w:szCs w:val="20"/>
                <w:lang w:eastAsia="uk-UA"/>
              </w:rPr>
              <w:t>)</w:t>
            </w:r>
          </w:p>
        </w:tc>
        <w:tc>
          <w:tcPr>
            <w:tcW w:w="3119" w:type="dxa"/>
            <w:tcBorders>
              <w:top w:val="single" w:sz="6" w:space="0" w:color="000000"/>
              <w:left w:val="single" w:sz="6" w:space="0" w:color="000000"/>
              <w:bottom w:val="single" w:sz="6" w:space="0" w:color="000000"/>
              <w:right w:val="single" w:sz="6" w:space="0" w:color="000000"/>
            </w:tcBorders>
          </w:tcPr>
          <w:p w14:paraId="25847C4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556594-3585</w:t>
            </w:r>
          </w:p>
        </w:tc>
        <w:tc>
          <w:tcPr>
            <w:tcW w:w="1984" w:type="dxa"/>
            <w:tcBorders>
              <w:top w:val="single" w:sz="6" w:space="0" w:color="000000"/>
              <w:left w:val="single" w:sz="6" w:space="0" w:color="000000"/>
              <w:bottom w:val="single" w:sz="6" w:space="0" w:color="000000"/>
              <w:right w:val="single" w:sz="6" w:space="0" w:color="000000"/>
            </w:tcBorders>
            <w:vAlign w:val="center"/>
          </w:tcPr>
          <w:p w14:paraId="66A0C65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val="en-US" w:eastAsia="uk-UA"/>
              </w:rPr>
            </w:pPr>
            <w:r w:rsidRPr="00FA36A9">
              <w:rPr>
                <w:rFonts w:ascii="Times New Roman" w:eastAsia="Times New Roman" w:hAnsi="Times New Roman" w:cs="Times New Roman"/>
                <w:bCs/>
                <w:sz w:val="20"/>
                <w:szCs w:val="20"/>
                <w:lang w:val="en-US" w:eastAsia="uk-UA"/>
              </w:rPr>
              <w:t>100</w:t>
            </w:r>
          </w:p>
        </w:tc>
      </w:tr>
    </w:tbl>
    <w:p w14:paraId="34264282"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0577AE8C" w14:textId="77777777" w:rsidR="00FA36A9" w:rsidRDefault="00FA36A9"/>
    <w:p w14:paraId="61B400B9" w14:textId="77777777" w:rsidR="00FA36A9" w:rsidRPr="00FA36A9" w:rsidRDefault="00FA36A9" w:rsidP="00FA36A9">
      <w:pPr>
        <w:spacing w:after="0" w:line="240" w:lineRule="auto"/>
        <w:jc w:val="center"/>
        <w:rPr>
          <w:rFonts w:ascii="Times New Roman" w:eastAsia="Times New Roman" w:hAnsi="Times New Roman" w:cs="Times New Roman"/>
          <w:b/>
          <w:color w:val="000000"/>
          <w:sz w:val="28"/>
          <w:szCs w:val="28"/>
          <w:lang w:eastAsia="uk-UA"/>
        </w:rPr>
      </w:pPr>
      <w:r w:rsidRPr="00FA36A9">
        <w:rPr>
          <w:rFonts w:ascii="Times New Roman" w:eastAsia="Times New Roman" w:hAnsi="Times New Roman" w:cs="Times New Roman"/>
          <w:b/>
          <w:color w:val="000000"/>
          <w:sz w:val="28"/>
          <w:szCs w:val="28"/>
          <w:lang w:eastAsia="uk-UA"/>
        </w:rPr>
        <w:t>8) порядок призначення та звільнення посадових осіб емітента</w:t>
      </w:r>
    </w:p>
    <w:p w14:paraId="518C9B83" w14:textId="77777777" w:rsidR="00FA36A9" w:rsidRPr="00FA36A9" w:rsidRDefault="00FA36A9" w:rsidP="00FA36A9">
      <w:pPr>
        <w:spacing w:after="0" w:line="240" w:lineRule="auto"/>
        <w:jc w:val="center"/>
        <w:rPr>
          <w:rFonts w:ascii="Times New Roman" w:eastAsia="Times New Roman" w:hAnsi="Times New Roman" w:cs="Times New Roman"/>
          <w:b/>
          <w:sz w:val="28"/>
          <w:szCs w:val="28"/>
          <w:lang w:eastAsia="uk-UA"/>
        </w:rPr>
      </w:pPr>
      <w:r w:rsidRPr="00FA36A9">
        <w:rPr>
          <w:rFonts w:ascii="Times New Roman" w:eastAsia="Times New Roman" w:hAnsi="Times New Roman" w:cs="Times New Roman"/>
          <w:b/>
          <w:color w:val="000000"/>
          <w:sz w:val="28"/>
          <w:szCs w:val="28"/>
          <w:lang w:eastAsia="uk-UA"/>
        </w:rPr>
        <w:t xml:space="preserve"> </w:t>
      </w:r>
    </w:p>
    <w:p w14:paraId="44CC9AF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Генеральний</w:t>
      </w:r>
      <w:proofErr w:type="spellEnd"/>
      <w:r w:rsidRPr="00FA36A9">
        <w:rPr>
          <w:rFonts w:ascii="Times New Roman" w:eastAsia="Times New Roman" w:hAnsi="Times New Roman" w:cs="Times New Roman"/>
          <w:sz w:val="20"/>
          <w:szCs w:val="20"/>
          <w:lang w:val="ru-RU" w:eastAsia="uk-UA"/>
        </w:rPr>
        <w:t xml:space="preserve"> директор </w:t>
      </w:r>
      <w:proofErr w:type="spellStart"/>
      <w:r w:rsidRPr="00FA36A9">
        <w:rPr>
          <w:rFonts w:ascii="Times New Roman" w:eastAsia="Times New Roman" w:hAnsi="Times New Roman" w:cs="Times New Roman"/>
          <w:sz w:val="20"/>
          <w:szCs w:val="20"/>
          <w:lang w:val="ru-RU" w:eastAsia="uk-UA"/>
        </w:rPr>
        <w:t>обирається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звільняється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Наглядовою</w:t>
      </w:r>
      <w:proofErr w:type="spellEnd"/>
      <w:r w:rsidRPr="00FA36A9">
        <w:rPr>
          <w:rFonts w:ascii="Times New Roman" w:eastAsia="Times New Roman" w:hAnsi="Times New Roman" w:cs="Times New Roman"/>
          <w:sz w:val="20"/>
          <w:szCs w:val="20"/>
          <w:lang w:val="ru-RU" w:eastAsia="uk-UA"/>
        </w:rPr>
        <w:t xml:space="preserve"> радою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відповідності</w:t>
      </w:r>
      <w:proofErr w:type="spellEnd"/>
      <w:r w:rsidRPr="00FA36A9">
        <w:rPr>
          <w:rFonts w:ascii="Times New Roman" w:eastAsia="Times New Roman" w:hAnsi="Times New Roman" w:cs="Times New Roman"/>
          <w:sz w:val="20"/>
          <w:szCs w:val="20"/>
          <w:lang w:val="ru-RU" w:eastAsia="uk-UA"/>
        </w:rPr>
        <w:t xml:space="preserve"> до пункту 10.5 Статуту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можуть</w:t>
      </w:r>
      <w:proofErr w:type="spellEnd"/>
      <w:r w:rsidRPr="00FA36A9">
        <w:rPr>
          <w:rFonts w:ascii="Times New Roman" w:eastAsia="Times New Roman" w:hAnsi="Times New Roman" w:cs="Times New Roman"/>
          <w:sz w:val="20"/>
          <w:szCs w:val="20"/>
          <w:lang w:val="ru-RU" w:eastAsia="uk-UA"/>
        </w:rPr>
        <w:t xml:space="preserve"> бути </w:t>
      </w:r>
      <w:proofErr w:type="spellStart"/>
      <w:r w:rsidRPr="00FA36A9">
        <w:rPr>
          <w:rFonts w:ascii="Times New Roman" w:eastAsia="Times New Roman" w:hAnsi="Times New Roman" w:cs="Times New Roman"/>
          <w:sz w:val="20"/>
          <w:szCs w:val="20"/>
          <w:lang w:val="ru-RU" w:eastAsia="uk-UA"/>
        </w:rPr>
        <w:t>припинені</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одночасним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призначення</w:t>
      </w:r>
      <w:proofErr w:type="spellEnd"/>
      <w:r w:rsidRPr="00FA36A9">
        <w:rPr>
          <w:rFonts w:ascii="Times New Roman" w:eastAsia="Times New Roman" w:hAnsi="Times New Roman" w:cs="Times New Roman"/>
          <w:sz w:val="20"/>
          <w:szCs w:val="20"/>
          <w:lang w:val="ru-RU" w:eastAsia="uk-UA"/>
        </w:rPr>
        <w:t xml:space="preserve"> нового Генерального директора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особи, яка </w:t>
      </w:r>
      <w:proofErr w:type="spellStart"/>
      <w:r w:rsidRPr="00FA36A9">
        <w:rPr>
          <w:rFonts w:ascii="Times New Roman" w:eastAsia="Times New Roman" w:hAnsi="Times New Roman" w:cs="Times New Roman"/>
          <w:sz w:val="20"/>
          <w:szCs w:val="20"/>
          <w:lang w:val="ru-RU" w:eastAsia="uk-UA"/>
        </w:rPr>
        <w:t>тимчасово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здійснюватиме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бездіяльність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порушують</w:t>
      </w:r>
      <w:proofErr w:type="spellEnd"/>
      <w:r w:rsidRPr="00FA36A9">
        <w:rPr>
          <w:rFonts w:ascii="Times New Roman" w:eastAsia="Times New Roman" w:hAnsi="Times New Roman" w:cs="Times New Roman"/>
          <w:sz w:val="20"/>
          <w:szCs w:val="20"/>
          <w:lang w:val="ru-RU" w:eastAsia="uk-UA"/>
        </w:rPr>
        <w:t xml:space="preserve"> права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випадках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передбачених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та контрактом, </w:t>
      </w:r>
      <w:proofErr w:type="spellStart"/>
      <w:r w:rsidRPr="00FA36A9">
        <w:rPr>
          <w:rFonts w:ascii="Times New Roman" w:eastAsia="Times New Roman" w:hAnsi="Times New Roman" w:cs="Times New Roman"/>
          <w:sz w:val="20"/>
          <w:szCs w:val="20"/>
          <w:lang w:val="ru-RU" w:eastAsia="uk-UA"/>
        </w:rPr>
        <w:t>укладеним</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Генеральним</w:t>
      </w:r>
      <w:proofErr w:type="spellEnd"/>
      <w:r w:rsidRPr="00FA36A9">
        <w:rPr>
          <w:rFonts w:ascii="Times New Roman" w:eastAsia="Times New Roman" w:hAnsi="Times New Roman" w:cs="Times New Roman"/>
          <w:sz w:val="20"/>
          <w:szCs w:val="20"/>
          <w:lang w:val="ru-RU" w:eastAsia="uk-UA"/>
        </w:rPr>
        <w:t xml:space="preserve"> директором.</w:t>
      </w:r>
    </w:p>
    <w:p w14:paraId="7860E1B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Генерального директора з </w:t>
      </w:r>
      <w:proofErr w:type="spellStart"/>
      <w:r w:rsidRPr="00FA36A9">
        <w:rPr>
          <w:rFonts w:ascii="Times New Roman" w:eastAsia="Times New Roman" w:hAnsi="Times New Roman" w:cs="Times New Roman"/>
          <w:sz w:val="20"/>
          <w:szCs w:val="20"/>
          <w:lang w:val="ru-RU" w:eastAsia="uk-UA"/>
        </w:rPr>
        <w:t>одночасним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припиненням</w:t>
      </w:r>
      <w:proofErr w:type="spellEnd"/>
      <w:r w:rsidRPr="00FA36A9">
        <w:rPr>
          <w:rFonts w:ascii="Times New Roman" w:eastAsia="Times New Roman" w:hAnsi="Times New Roman" w:cs="Times New Roman"/>
          <w:sz w:val="20"/>
          <w:szCs w:val="20"/>
          <w:lang w:val="ru-RU" w:eastAsia="uk-UA"/>
        </w:rPr>
        <w:t xml:space="preserve"> контракту з ним </w:t>
      </w:r>
      <w:proofErr w:type="spellStart"/>
      <w:r w:rsidRPr="00FA36A9">
        <w:rPr>
          <w:rFonts w:ascii="Times New Roman" w:eastAsia="Times New Roman" w:hAnsi="Times New Roman" w:cs="Times New Roman"/>
          <w:sz w:val="20"/>
          <w:szCs w:val="20"/>
          <w:lang w:val="ru-RU" w:eastAsia="uk-UA"/>
        </w:rPr>
        <w:t>можуть</w:t>
      </w:r>
      <w:proofErr w:type="spellEnd"/>
      <w:r w:rsidRPr="00FA36A9">
        <w:rPr>
          <w:rFonts w:ascii="Times New Roman" w:eastAsia="Times New Roman" w:hAnsi="Times New Roman" w:cs="Times New Roman"/>
          <w:sz w:val="20"/>
          <w:szCs w:val="20"/>
          <w:lang w:val="ru-RU" w:eastAsia="uk-UA"/>
        </w:rPr>
        <w:t xml:space="preserve"> бути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припинені</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бажанням</w:t>
      </w:r>
      <w:proofErr w:type="spellEnd"/>
      <w:r w:rsidRPr="00FA36A9">
        <w:rPr>
          <w:rFonts w:ascii="Times New Roman" w:eastAsia="Times New Roman" w:hAnsi="Times New Roman" w:cs="Times New Roman"/>
          <w:sz w:val="20"/>
          <w:szCs w:val="20"/>
          <w:lang w:val="ru-RU" w:eastAsia="uk-UA"/>
        </w:rPr>
        <w:t xml:space="preserve">. В такому </w:t>
      </w:r>
      <w:proofErr w:type="spellStart"/>
      <w:r w:rsidRPr="00FA36A9">
        <w:rPr>
          <w:rFonts w:ascii="Times New Roman" w:eastAsia="Times New Roman" w:hAnsi="Times New Roman" w:cs="Times New Roman"/>
          <w:sz w:val="20"/>
          <w:szCs w:val="20"/>
          <w:lang w:val="ru-RU" w:eastAsia="uk-UA"/>
        </w:rPr>
        <w:t>випадку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Генеральний</w:t>
      </w:r>
      <w:proofErr w:type="spellEnd"/>
      <w:r w:rsidRPr="00FA36A9">
        <w:rPr>
          <w:rFonts w:ascii="Times New Roman" w:eastAsia="Times New Roman" w:hAnsi="Times New Roman" w:cs="Times New Roman"/>
          <w:sz w:val="20"/>
          <w:szCs w:val="20"/>
          <w:lang w:val="ru-RU" w:eastAsia="uk-UA"/>
        </w:rPr>
        <w:t xml:space="preserve"> директор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повинен </w:t>
      </w:r>
      <w:proofErr w:type="spellStart"/>
      <w:r w:rsidRPr="00FA36A9">
        <w:rPr>
          <w:rFonts w:ascii="Times New Roman" w:eastAsia="Times New Roman" w:hAnsi="Times New Roman" w:cs="Times New Roman"/>
          <w:sz w:val="20"/>
          <w:szCs w:val="20"/>
          <w:lang w:val="ru-RU" w:eastAsia="uk-UA"/>
        </w:rPr>
        <w:t>письмово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попередити</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Наглядову</w:t>
      </w:r>
      <w:proofErr w:type="spellEnd"/>
      <w:r w:rsidRPr="00FA36A9">
        <w:rPr>
          <w:rFonts w:ascii="Times New Roman" w:eastAsia="Times New Roman" w:hAnsi="Times New Roman" w:cs="Times New Roman"/>
          <w:sz w:val="20"/>
          <w:szCs w:val="20"/>
          <w:lang w:val="ru-RU" w:eastAsia="uk-UA"/>
        </w:rPr>
        <w:t xml:space="preserve"> раду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припиняються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після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перебігу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двотижневого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терміну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одержання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Наглядовою</w:t>
      </w:r>
      <w:proofErr w:type="spellEnd"/>
      <w:r w:rsidRPr="00FA36A9">
        <w:rPr>
          <w:rFonts w:ascii="Times New Roman" w:eastAsia="Times New Roman" w:hAnsi="Times New Roman" w:cs="Times New Roman"/>
          <w:sz w:val="20"/>
          <w:szCs w:val="20"/>
          <w:lang w:val="ru-RU" w:eastAsia="uk-UA"/>
        </w:rPr>
        <w:t xml:space="preserve"> радою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письмової</w:t>
      </w:r>
      <w:proofErr w:type="spellEnd"/>
      <w:r w:rsidRPr="00FA36A9">
        <w:rPr>
          <w:rFonts w:ascii="Times New Roman" w:eastAsia="Times New Roman" w:hAnsi="Times New Roman" w:cs="Times New Roman"/>
          <w:sz w:val="20"/>
          <w:szCs w:val="20"/>
          <w:lang w:val="ru-RU" w:eastAsia="uk-UA"/>
        </w:rPr>
        <w:t xml:space="preserve"> заяви. За </w:t>
      </w:r>
      <w:proofErr w:type="spellStart"/>
      <w:r w:rsidRPr="00FA36A9">
        <w:rPr>
          <w:rFonts w:ascii="Times New Roman" w:eastAsia="Times New Roman" w:hAnsi="Times New Roman" w:cs="Times New Roman"/>
          <w:sz w:val="20"/>
          <w:szCs w:val="20"/>
          <w:lang w:val="ru-RU" w:eastAsia="uk-UA"/>
        </w:rPr>
        <w:t>цей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період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Генеральний</w:t>
      </w:r>
      <w:proofErr w:type="spellEnd"/>
      <w:r w:rsidRPr="00FA36A9">
        <w:rPr>
          <w:rFonts w:ascii="Times New Roman" w:eastAsia="Times New Roman" w:hAnsi="Times New Roman" w:cs="Times New Roman"/>
          <w:sz w:val="20"/>
          <w:szCs w:val="20"/>
          <w:lang w:val="ru-RU" w:eastAsia="uk-UA"/>
        </w:rPr>
        <w:t xml:space="preserve"> директор повинен </w:t>
      </w:r>
      <w:proofErr w:type="spellStart"/>
      <w:r w:rsidRPr="00FA36A9">
        <w:rPr>
          <w:rFonts w:ascii="Times New Roman" w:eastAsia="Times New Roman" w:hAnsi="Times New Roman" w:cs="Times New Roman"/>
          <w:sz w:val="20"/>
          <w:szCs w:val="20"/>
          <w:lang w:val="ru-RU" w:eastAsia="uk-UA"/>
        </w:rPr>
        <w:t>передати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керівництво</w:t>
      </w:r>
      <w:proofErr w:type="spellEnd"/>
      <w:r w:rsidRPr="00FA36A9">
        <w:rPr>
          <w:rFonts w:ascii="Times New Roman" w:eastAsia="Times New Roman" w:hAnsi="Times New Roman" w:cs="Times New Roman"/>
          <w:sz w:val="20"/>
          <w:szCs w:val="20"/>
          <w:lang w:val="ru-RU" w:eastAsia="uk-UA"/>
        </w:rPr>
        <w:t xml:space="preserve"> справами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виконуючому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обов'язки</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новому Генеральному директору, </w:t>
      </w:r>
      <w:proofErr w:type="spellStart"/>
      <w:r w:rsidRPr="00FA36A9">
        <w:rPr>
          <w:rFonts w:ascii="Times New Roman" w:eastAsia="Times New Roman" w:hAnsi="Times New Roman" w:cs="Times New Roman"/>
          <w:sz w:val="20"/>
          <w:szCs w:val="20"/>
          <w:lang w:val="ru-RU" w:eastAsia="uk-UA"/>
        </w:rPr>
        <w:t>обраному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Наглядовою</w:t>
      </w:r>
      <w:proofErr w:type="spellEnd"/>
      <w:r w:rsidRPr="00FA36A9">
        <w:rPr>
          <w:rFonts w:ascii="Times New Roman" w:eastAsia="Times New Roman" w:hAnsi="Times New Roman" w:cs="Times New Roman"/>
          <w:sz w:val="20"/>
          <w:szCs w:val="20"/>
          <w:lang w:val="ru-RU" w:eastAsia="uk-UA"/>
        </w:rPr>
        <w:t xml:space="preserve"> радою. </w:t>
      </w:r>
    </w:p>
    <w:p w14:paraId="37C1403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BC86F8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Члени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обираються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терміном</w:t>
      </w:r>
      <w:proofErr w:type="spellEnd"/>
      <w:r w:rsidRPr="00FA36A9">
        <w:rPr>
          <w:rFonts w:ascii="Times New Roman" w:eastAsia="Times New Roman" w:hAnsi="Times New Roman" w:cs="Times New Roman"/>
          <w:sz w:val="20"/>
          <w:szCs w:val="20"/>
          <w:lang w:val="ru-RU" w:eastAsia="uk-UA"/>
        </w:rPr>
        <w:t xml:space="preserve"> на 3 роки .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після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закінчення</w:t>
      </w:r>
      <w:proofErr w:type="spellEnd"/>
      <w:r w:rsidRPr="00FA36A9">
        <w:rPr>
          <w:rFonts w:ascii="Times New Roman" w:eastAsia="Times New Roman" w:hAnsi="Times New Roman" w:cs="Times New Roman"/>
          <w:sz w:val="20"/>
          <w:szCs w:val="20"/>
          <w:lang w:val="ru-RU" w:eastAsia="uk-UA"/>
        </w:rPr>
        <w:t xml:space="preserve"> строку, на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обрана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Наглядова</w:t>
      </w:r>
      <w:proofErr w:type="spellEnd"/>
      <w:r w:rsidRPr="00FA36A9">
        <w:rPr>
          <w:rFonts w:ascii="Times New Roman" w:eastAsia="Times New Roman" w:hAnsi="Times New Roman" w:cs="Times New Roman"/>
          <w:sz w:val="20"/>
          <w:szCs w:val="20"/>
          <w:lang w:val="ru-RU" w:eastAsia="uk-UA"/>
        </w:rPr>
        <w:t xml:space="preserve"> рада, </w:t>
      </w:r>
      <w:proofErr w:type="spellStart"/>
      <w:r w:rsidRPr="00FA36A9">
        <w:rPr>
          <w:rFonts w:ascii="Times New Roman" w:eastAsia="Times New Roman" w:hAnsi="Times New Roman" w:cs="Times New Roman"/>
          <w:sz w:val="20"/>
          <w:szCs w:val="20"/>
          <w:lang w:val="ru-RU" w:eastAsia="uk-UA"/>
        </w:rPr>
        <w:t>загальними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зборами</w:t>
      </w:r>
      <w:proofErr w:type="spellEnd"/>
      <w:r w:rsidRPr="00FA36A9">
        <w:rPr>
          <w:rFonts w:ascii="Times New Roman" w:eastAsia="Times New Roman" w:hAnsi="Times New Roman" w:cs="Times New Roman"/>
          <w:sz w:val="20"/>
          <w:szCs w:val="20"/>
          <w:lang w:val="ru-RU" w:eastAsia="uk-UA"/>
        </w:rPr>
        <w:t xml:space="preserve"> з будь-</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причин не </w:t>
      </w:r>
      <w:proofErr w:type="spellStart"/>
      <w:r w:rsidRPr="00FA36A9">
        <w:rPr>
          <w:rFonts w:ascii="Times New Roman" w:eastAsia="Times New Roman" w:hAnsi="Times New Roman" w:cs="Times New Roman"/>
          <w:sz w:val="20"/>
          <w:szCs w:val="20"/>
          <w:lang w:val="ru-RU" w:eastAsia="uk-UA"/>
        </w:rPr>
        <w:t>прийнято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продовжуються</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w:t>
      </w:r>
    </w:p>
    <w:p w14:paraId="236BF5E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питання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приймається</w:t>
      </w:r>
      <w:proofErr w:type="spellEnd"/>
      <w:r w:rsidRPr="00FA36A9">
        <w:rPr>
          <w:rFonts w:ascii="Times New Roman" w:eastAsia="Times New Roman" w:hAnsi="Times New Roman" w:cs="Times New Roman"/>
          <w:sz w:val="20"/>
          <w:szCs w:val="20"/>
          <w:lang w:val="ru-RU" w:eastAsia="uk-UA"/>
        </w:rPr>
        <w:t xml:space="preserve"> простою </w:t>
      </w:r>
      <w:proofErr w:type="spellStart"/>
      <w:r w:rsidRPr="00FA36A9">
        <w:rPr>
          <w:rFonts w:ascii="Times New Roman" w:eastAsia="Times New Roman" w:hAnsi="Times New Roman" w:cs="Times New Roman"/>
          <w:sz w:val="20"/>
          <w:szCs w:val="20"/>
          <w:lang w:val="ru-RU" w:eastAsia="uk-UA"/>
        </w:rPr>
        <w:t>більшістю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голосів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зареєструвалися</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участі</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зборах</w:t>
      </w:r>
      <w:proofErr w:type="spellEnd"/>
      <w:r w:rsidRPr="00FA36A9">
        <w:rPr>
          <w:rFonts w:ascii="Times New Roman" w:eastAsia="Times New Roman" w:hAnsi="Times New Roman" w:cs="Times New Roman"/>
          <w:sz w:val="20"/>
          <w:szCs w:val="20"/>
          <w:lang w:val="ru-RU" w:eastAsia="uk-UA"/>
        </w:rPr>
        <w:t xml:space="preserve"> та є </w:t>
      </w:r>
      <w:proofErr w:type="spellStart"/>
      <w:r w:rsidRPr="00FA36A9">
        <w:rPr>
          <w:rFonts w:ascii="Times New Roman" w:eastAsia="Times New Roman" w:hAnsi="Times New Roman" w:cs="Times New Roman"/>
          <w:sz w:val="20"/>
          <w:szCs w:val="20"/>
          <w:lang w:val="ru-RU" w:eastAsia="uk-UA"/>
        </w:rPr>
        <w:t>власниками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голосуючих</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запропонована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кандидатів</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дорівнює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кількісному</w:t>
      </w:r>
      <w:proofErr w:type="spellEnd"/>
      <w:r w:rsidRPr="00FA36A9">
        <w:rPr>
          <w:rFonts w:ascii="Times New Roman" w:eastAsia="Times New Roman" w:hAnsi="Times New Roman" w:cs="Times New Roman"/>
          <w:sz w:val="20"/>
          <w:szCs w:val="20"/>
          <w:lang w:val="ru-RU" w:eastAsia="uk-UA"/>
        </w:rPr>
        <w:t xml:space="preserve"> складу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то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приймається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кандидатів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всього</w:t>
      </w:r>
      <w:proofErr w:type="spellEnd"/>
      <w:r w:rsidRPr="00FA36A9">
        <w:rPr>
          <w:rFonts w:ascii="Times New Roman" w:eastAsia="Times New Roman" w:hAnsi="Times New Roman" w:cs="Times New Roman"/>
          <w:sz w:val="20"/>
          <w:szCs w:val="20"/>
          <w:lang w:val="ru-RU" w:eastAsia="uk-UA"/>
        </w:rPr>
        <w:t xml:space="preserve"> складу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одночасно</w:t>
      </w:r>
      <w:proofErr w:type="spellEnd"/>
      <w:r w:rsidRPr="00FA36A9">
        <w:rPr>
          <w:rFonts w:ascii="Times New Roman" w:eastAsia="Times New Roman" w:hAnsi="Times New Roman" w:cs="Times New Roman"/>
          <w:sz w:val="20"/>
          <w:szCs w:val="20"/>
          <w:lang w:val="ru-RU" w:eastAsia="uk-UA"/>
        </w:rPr>
        <w:t xml:space="preserve"> одним простим </w:t>
      </w:r>
      <w:proofErr w:type="spellStart"/>
      <w:r w:rsidRPr="00FA36A9">
        <w:rPr>
          <w:rFonts w:ascii="Times New Roman" w:eastAsia="Times New Roman" w:hAnsi="Times New Roman" w:cs="Times New Roman"/>
          <w:sz w:val="20"/>
          <w:szCs w:val="20"/>
          <w:lang w:val="ru-RU" w:eastAsia="uk-UA"/>
        </w:rPr>
        <w:t>голосуванням</w:t>
      </w:r>
      <w:proofErr w:type="spellEnd"/>
      <w:r w:rsidRPr="00FA36A9">
        <w:rPr>
          <w:rFonts w:ascii="Times New Roman" w:eastAsia="Times New Roman" w:hAnsi="Times New Roman" w:cs="Times New Roman"/>
          <w:sz w:val="20"/>
          <w:szCs w:val="20"/>
          <w:lang w:val="ru-RU" w:eastAsia="uk-UA"/>
        </w:rPr>
        <w:t xml:space="preserve"> за списком.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якщо</w:t>
      </w:r>
      <w:proofErr w:type="spellEnd"/>
      <w:r w:rsidRPr="00FA36A9">
        <w:rPr>
          <w:rFonts w:ascii="Times New Roman" w:eastAsia="Times New Roman" w:hAnsi="Times New Roman" w:cs="Times New Roman"/>
          <w:sz w:val="20"/>
          <w:szCs w:val="20"/>
          <w:lang w:val="ru-RU" w:eastAsia="uk-UA"/>
        </w:rPr>
        <w:t xml:space="preserve"> до складу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запропонована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більша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кандидатів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ніж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кількісний</w:t>
      </w:r>
      <w:proofErr w:type="spellEnd"/>
      <w:r w:rsidRPr="00FA36A9">
        <w:rPr>
          <w:rFonts w:ascii="Times New Roman" w:eastAsia="Times New Roman" w:hAnsi="Times New Roman" w:cs="Times New Roman"/>
          <w:sz w:val="20"/>
          <w:szCs w:val="20"/>
          <w:lang w:val="ru-RU" w:eastAsia="uk-UA"/>
        </w:rPr>
        <w:t xml:space="preserve"> склад, </w:t>
      </w:r>
      <w:proofErr w:type="spellStart"/>
      <w:r w:rsidRPr="00FA36A9">
        <w:rPr>
          <w:rFonts w:ascii="Times New Roman" w:eastAsia="Times New Roman" w:hAnsi="Times New Roman" w:cs="Times New Roman"/>
          <w:sz w:val="20"/>
          <w:szCs w:val="20"/>
          <w:lang w:val="ru-RU" w:eastAsia="uk-UA"/>
        </w:rPr>
        <w:t>визначений</w:t>
      </w:r>
      <w:proofErr w:type="spellEnd"/>
      <w:r w:rsidRPr="00FA36A9">
        <w:rPr>
          <w:rFonts w:ascii="Times New Roman" w:eastAsia="Times New Roman" w:hAnsi="Times New Roman" w:cs="Times New Roman"/>
          <w:sz w:val="20"/>
          <w:szCs w:val="20"/>
          <w:lang w:val="ru-RU" w:eastAsia="uk-UA"/>
        </w:rPr>
        <w:t xml:space="preserve"> Статутом, то </w:t>
      </w:r>
      <w:proofErr w:type="spellStart"/>
      <w:r w:rsidRPr="00FA36A9">
        <w:rPr>
          <w:rFonts w:ascii="Times New Roman" w:eastAsia="Times New Roman" w:hAnsi="Times New Roman" w:cs="Times New Roman"/>
          <w:sz w:val="20"/>
          <w:szCs w:val="20"/>
          <w:lang w:val="ru-RU" w:eastAsia="uk-UA"/>
        </w:rPr>
        <w:t>голосування</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проводиться по кожному кандидату </w:t>
      </w:r>
      <w:proofErr w:type="spellStart"/>
      <w:r w:rsidRPr="00FA36A9">
        <w:rPr>
          <w:rFonts w:ascii="Times New Roman" w:eastAsia="Times New Roman" w:hAnsi="Times New Roman" w:cs="Times New Roman"/>
          <w:sz w:val="20"/>
          <w:szCs w:val="20"/>
          <w:lang w:val="ru-RU" w:eastAsia="uk-UA"/>
        </w:rPr>
        <w:t>окремо</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цьому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випадку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обраними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вважаються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кандидати</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віддана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більша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голосів</w:t>
      </w:r>
      <w:proofErr w:type="spellEnd"/>
      <w:r w:rsidRPr="00FA36A9">
        <w:rPr>
          <w:rFonts w:ascii="Times New Roman" w:eastAsia="Times New Roman" w:hAnsi="Times New Roman" w:cs="Times New Roman"/>
          <w:sz w:val="20"/>
          <w:szCs w:val="20"/>
          <w:lang w:val="ru-RU" w:eastAsia="uk-UA"/>
        </w:rPr>
        <w:t xml:space="preserve">. Особи, </w:t>
      </w:r>
      <w:proofErr w:type="spellStart"/>
      <w:r w:rsidRPr="00FA36A9">
        <w:rPr>
          <w:rFonts w:ascii="Times New Roman" w:eastAsia="Times New Roman" w:hAnsi="Times New Roman" w:cs="Times New Roman"/>
          <w:sz w:val="20"/>
          <w:szCs w:val="20"/>
          <w:lang w:val="ru-RU" w:eastAsia="uk-UA"/>
        </w:rPr>
        <w:t>обрані</w:t>
      </w:r>
      <w:proofErr w:type="spellEnd"/>
      <w:r w:rsidRPr="00FA36A9">
        <w:rPr>
          <w:rFonts w:ascii="Times New Roman" w:eastAsia="Times New Roman" w:hAnsi="Times New Roman" w:cs="Times New Roman"/>
          <w:sz w:val="20"/>
          <w:szCs w:val="20"/>
          <w:lang w:val="ru-RU" w:eastAsia="uk-UA"/>
        </w:rPr>
        <w:t xml:space="preserve"> членами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можуть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переобиратися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необмежену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разів</w:t>
      </w:r>
      <w:proofErr w:type="spellEnd"/>
      <w:r w:rsidRPr="00FA36A9">
        <w:rPr>
          <w:rFonts w:ascii="Times New Roman" w:eastAsia="Times New Roman" w:hAnsi="Times New Roman" w:cs="Times New Roman"/>
          <w:sz w:val="20"/>
          <w:szCs w:val="20"/>
          <w:lang w:val="ru-RU" w:eastAsia="uk-UA"/>
        </w:rPr>
        <w:t>.</w:t>
      </w:r>
    </w:p>
    <w:p w14:paraId="7FC445B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Голова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обирається</w:t>
      </w:r>
      <w:proofErr w:type="spellEnd"/>
      <w:r w:rsidRPr="00FA36A9">
        <w:rPr>
          <w:rFonts w:ascii="Times New Roman" w:eastAsia="Times New Roman" w:hAnsi="Times New Roman" w:cs="Times New Roman"/>
          <w:sz w:val="20"/>
          <w:szCs w:val="20"/>
          <w:lang w:val="ru-RU" w:eastAsia="uk-UA"/>
        </w:rPr>
        <w:t xml:space="preserve"> членами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з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числа простою </w:t>
      </w:r>
      <w:proofErr w:type="spellStart"/>
      <w:r w:rsidRPr="00FA36A9">
        <w:rPr>
          <w:rFonts w:ascii="Times New Roman" w:eastAsia="Times New Roman" w:hAnsi="Times New Roman" w:cs="Times New Roman"/>
          <w:sz w:val="20"/>
          <w:szCs w:val="20"/>
          <w:lang w:val="ru-RU" w:eastAsia="uk-UA"/>
        </w:rPr>
        <w:t>більшістю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голосів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кількісного</w:t>
      </w:r>
      <w:proofErr w:type="spellEnd"/>
      <w:r w:rsidRPr="00FA36A9">
        <w:rPr>
          <w:rFonts w:ascii="Times New Roman" w:eastAsia="Times New Roman" w:hAnsi="Times New Roman" w:cs="Times New Roman"/>
          <w:sz w:val="20"/>
          <w:szCs w:val="20"/>
          <w:lang w:val="ru-RU" w:eastAsia="uk-UA"/>
        </w:rPr>
        <w:t xml:space="preserve"> складу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обирається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складі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Головою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може</w:t>
      </w:r>
      <w:proofErr w:type="spellEnd"/>
      <w:r w:rsidRPr="00FA36A9">
        <w:rPr>
          <w:rFonts w:ascii="Times New Roman" w:eastAsia="Times New Roman" w:hAnsi="Times New Roman" w:cs="Times New Roman"/>
          <w:sz w:val="20"/>
          <w:szCs w:val="20"/>
          <w:lang w:val="ru-RU" w:eastAsia="uk-UA"/>
        </w:rPr>
        <w:t xml:space="preserve"> бути </w:t>
      </w:r>
      <w:proofErr w:type="spellStart"/>
      <w:r w:rsidRPr="00FA36A9">
        <w:rPr>
          <w:rFonts w:ascii="Times New Roman" w:eastAsia="Times New Roman" w:hAnsi="Times New Roman" w:cs="Times New Roman"/>
          <w:sz w:val="20"/>
          <w:szCs w:val="20"/>
          <w:lang w:val="ru-RU" w:eastAsia="uk-UA"/>
        </w:rPr>
        <w:t>обрано</w:t>
      </w:r>
      <w:proofErr w:type="spellEnd"/>
      <w:r w:rsidRPr="00FA36A9">
        <w:rPr>
          <w:rFonts w:ascii="Times New Roman" w:eastAsia="Times New Roman" w:hAnsi="Times New Roman" w:cs="Times New Roman"/>
          <w:sz w:val="20"/>
          <w:szCs w:val="20"/>
          <w:lang w:val="ru-RU" w:eastAsia="uk-UA"/>
        </w:rPr>
        <w:t xml:space="preserve"> члена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протягом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попереднього</w:t>
      </w:r>
      <w:proofErr w:type="spellEnd"/>
      <w:r w:rsidRPr="00FA36A9">
        <w:rPr>
          <w:rFonts w:ascii="Times New Roman" w:eastAsia="Times New Roman" w:hAnsi="Times New Roman" w:cs="Times New Roman"/>
          <w:sz w:val="20"/>
          <w:szCs w:val="20"/>
          <w:lang w:val="ru-RU" w:eastAsia="uk-UA"/>
        </w:rPr>
        <w:t xml:space="preserve"> року </w:t>
      </w:r>
      <w:proofErr w:type="spellStart"/>
      <w:r w:rsidRPr="00FA36A9">
        <w:rPr>
          <w:rFonts w:ascii="Times New Roman" w:eastAsia="Times New Roman" w:hAnsi="Times New Roman" w:cs="Times New Roman"/>
          <w:sz w:val="20"/>
          <w:szCs w:val="20"/>
          <w:lang w:val="ru-RU" w:eastAsia="uk-UA"/>
        </w:rPr>
        <w:t>був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Генеральним</w:t>
      </w:r>
      <w:proofErr w:type="spellEnd"/>
      <w:r w:rsidRPr="00FA36A9">
        <w:rPr>
          <w:rFonts w:ascii="Times New Roman" w:eastAsia="Times New Roman" w:hAnsi="Times New Roman" w:cs="Times New Roman"/>
          <w:sz w:val="20"/>
          <w:szCs w:val="20"/>
          <w:lang w:val="ru-RU" w:eastAsia="uk-UA"/>
        </w:rPr>
        <w:t xml:space="preserve"> директором. </w:t>
      </w:r>
      <w:proofErr w:type="spellStart"/>
      <w:r w:rsidRPr="00FA36A9">
        <w:rPr>
          <w:rFonts w:ascii="Times New Roman" w:eastAsia="Times New Roman" w:hAnsi="Times New Roman" w:cs="Times New Roman"/>
          <w:sz w:val="20"/>
          <w:szCs w:val="20"/>
          <w:lang w:val="ru-RU" w:eastAsia="uk-UA"/>
        </w:rPr>
        <w:t>Наглядова</w:t>
      </w:r>
      <w:proofErr w:type="spellEnd"/>
      <w:r w:rsidRPr="00FA36A9">
        <w:rPr>
          <w:rFonts w:ascii="Times New Roman" w:eastAsia="Times New Roman" w:hAnsi="Times New Roman" w:cs="Times New Roman"/>
          <w:sz w:val="20"/>
          <w:szCs w:val="20"/>
          <w:lang w:val="ru-RU" w:eastAsia="uk-UA"/>
        </w:rPr>
        <w:t xml:space="preserve"> рада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право в будь-</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час </w:t>
      </w:r>
      <w:proofErr w:type="spellStart"/>
      <w:r w:rsidRPr="00FA36A9">
        <w:rPr>
          <w:rFonts w:ascii="Times New Roman" w:eastAsia="Times New Roman" w:hAnsi="Times New Roman" w:cs="Times New Roman"/>
          <w:sz w:val="20"/>
          <w:szCs w:val="20"/>
          <w:lang w:val="ru-RU" w:eastAsia="uk-UA"/>
        </w:rPr>
        <w:t>переобрати</w:t>
      </w:r>
      <w:proofErr w:type="spellEnd"/>
      <w:r w:rsidRPr="00FA36A9">
        <w:rPr>
          <w:rFonts w:ascii="Times New Roman" w:eastAsia="Times New Roman" w:hAnsi="Times New Roman" w:cs="Times New Roman"/>
          <w:sz w:val="20"/>
          <w:szCs w:val="20"/>
          <w:lang w:val="ru-RU" w:eastAsia="uk-UA"/>
        </w:rPr>
        <w:t xml:space="preserve"> голову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
    <w:p w14:paraId="27B2CE2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припинення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належить</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виключної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можуть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дострокове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припинення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та </w:t>
      </w:r>
      <w:proofErr w:type="spellStart"/>
      <w:r w:rsidRPr="00FA36A9">
        <w:rPr>
          <w:rFonts w:ascii="Times New Roman" w:eastAsia="Times New Roman" w:hAnsi="Times New Roman" w:cs="Times New Roman"/>
          <w:sz w:val="20"/>
          <w:szCs w:val="20"/>
          <w:lang w:val="ru-RU" w:eastAsia="uk-UA"/>
        </w:rPr>
        <w:t>одночасне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дострокове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припинення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прийматися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тільки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стосовно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
    <w:p w14:paraId="119A834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lastRenderedPageBreak/>
        <w:t xml:space="preserve">Член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обраний</w:t>
      </w:r>
      <w:proofErr w:type="spellEnd"/>
      <w:r w:rsidRPr="00FA36A9">
        <w:rPr>
          <w:rFonts w:ascii="Times New Roman" w:eastAsia="Times New Roman" w:hAnsi="Times New Roman" w:cs="Times New Roman"/>
          <w:sz w:val="20"/>
          <w:szCs w:val="20"/>
          <w:lang w:val="ru-RU" w:eastAsia="uk-UA"/>
        </w:rPr>
        <w:t xml:space="preserve"> як </w:t>
      </w:r>
      <w:proofErr w:type="spellStart"/>
      <w:r w:rsidRPr="00FA36A9">
        <w:rPr>
          <w:rFonts w:ascii="Times New Roman" w:eastAsia="Times New Roman" w:hAnsi="Times New Roman" w:cs="Times New Roman"/>
          <w:sz w:val="20"/>
          <w:szCs w:val="20"/>
          <w:lang w:val="ru-RU" w:eastAsia="uk-UA"/>
        </w:rPr>
        <w:t>представник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може</w:t>
      </w:r>
      <w:proofErr w:type="spellEnd"/>
      <w:r w:rsidRPr="00FA36A9">
        <w:rPr>
          <w:rFonts w:ascii="Times New Roman" w:eastAsia="Times New Roman" w:hAnsi="Times New Roman" w:cs="Times New Roman"/>
          <w:sz w:val="20"/>
          <w:szCs w:val="20"/>
          <w:lang w:val="ru-RU" w:eastAsia="uk-UA"/>
        </w:rPr>
        <w:t xml:space="preserve"> бути </w:t>
      </w:r>
      <w:proofErr w:type="spellStart"/>
      <w:r w:rsidRPr="00FA36A9">
        <w:rPr>
          <w:rFonts w:ascii="Times New Roman" w:eastAsia="Times New Roman" w:hAnsi="Times New Roman" w:cs="Times New Roman"/>
          <w:sz w:val="20"/>
          <w:szCs w:val="20"/>
          <w:lang w:val="ru-RU" w:eastAsia="uk-UA"/>
        </w:rPr>
        <w:t>замінений</w:t>
      </w:r>
      <w:proofErr w:type="spellEnd"/>
      <w:r w:rsidRPr="00FA36A9">
        <w:rPr>
          <w:rFonts w:ascii="Times New Roman" w:eastAsia="Times New Roman" w:hAnsi="Times New Roman" w:cs="Times New Roman"/>
          <w:sz w:val="20"/>
          <w:szCs w:val="20"/>
          <w:lang w:val="ru-RU" w:eastAsia="uk-UA"/>
        </w:rPr>
        <w:t xml:space="preserve"> таким </w:t>
      </w:r>
      <w:proofErr w:type="spellStart"/>
      <w:r w:rsidRPr="00FA36A9">
        <w:rPr>
          <w:rFonts w:ascii="Times New Roman" w:eastAsia="Times New Roman" w:hAnsi="Times New Roman" w:cs="Times New Roman"/>
          <w:sz w:val="20"/>
          <w:szCs w:val="20"/>
          <w:lang w:val="ru-RU" w:eastAsia="uk-UA"/>
        </w:rPr>
        <w:t>акціонером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у будь-</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час.</w:t>
      </w:r>
    </w:p>
    <w:p w14:paraId="6FAA487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Без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члена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припиняються</w:t>
      </w:r>
      <w:proofErr w:type="spellEnd"/>
      <w:r w:rsidRPr="00FA36A9">
        <w:rPr>
          <w:rFonts w:ascii="Times New Roman" w:eastAsia="Times New Roman" w:hAnsi="Times New Roman" w:cs="Times New Roman"/>
          <w:sz w:val="20"/>
          <w:szCs w:val="20"/>
          <w:lang w:val="ru-RU" w:eastAsia="uk-UA"/>
        </w:rPr>
        <w:t xml:space="preserve">: </w:t>
      </w:r>
    </w:p>
    <w:p w14:paraId="72AA5CE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бажанням</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умови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письмового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повідомлення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за два </w:t>
      </w:r>
      <w:proofErr w:type="spellStart"/>
      <w:r w:rsidRPr="00FA36A9">
        <w:rPr>
          <w:rFonts w:ascii="Times New Roman" w:eastAsia="Times New Roman" w:hAnsi="Times New Roman" w:cs="Times New Roman"/>
          <w:sz w:val="20"/>
          <w:szCs w:val="20"/>
          <w:lang w:val="ru-RU" w:eastAsia="uk-UA"/>
        </w:rPr>
        <w:t>тижні</w:t>
      </w:r>
      <w:proofErr w:type="spellEnd"/>
      <w:r w:rsidRPr="00FA36A9">
        <w:rPr>
          <w:rFonts w:ascii="Times New Roman" w:eastAsia="Times New Roman" w:hAnsi="Times New Roman" w:cs="Times New Roman"/>
          <w:sz w:val="20"/>
          <w:szCs w:val="20"/>
          <w:lang w:val="ru-RU" w:eastAsia="uk-UA"/>
        </w:rPr>
        <w:t xml:space="preserve">; </w:t>
      </w:r>
    </w:p>
    <w:p w14:paraId="0CBC321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неможливості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обов'язків</w:t>
      </w:r>
      <w:proofErr w:type="spellEnd"/>
      <w:r w:rsidRPr="00FA36A9">
        <w:rPr>
          <w:rFonts w:ascii="Times New Roman" w:eastAsia="Times New Roman" w:hAnsi="Times New Roman" w:cs="Times New Roman"/>
          <w:sz w:val="20"/>
          <w:szCs w:val="20"/>
          <w:lang w:val="ru-RU" w:eastAsia="uk-UA"/>
        </w:rPr>
        <w:t xml:space="preserve"> члена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за станом </w:t>
      </w:r>
      <w:proofErr w:type="spellStart"/>
      <w:r w:rsidRPr="00FA36A9">
        <w:rPr>
          <w:rFonts w:ascii="Times New Roman" w:eastAsia="Times New Roman" w:hAnsi="Times New Roman" w:cs="Times New Roman"/>
          <w:sz w:val="20"/>
          <w:szCs w:val="20"/>
          <w:lang w:val="ru-RU" w:eastAsia="uk-UA"/>
        </w:rPr>
        <w:t>здоров'я</w:t>
      </w:r>
      <w:proofErr w:type="spellEnd"/>
      <w:r w:rsidRPr="00FA36A9">
        <w:rPr>
          <w:rFonts w:ascii="Times New Roman" w:eastAsia="Times New Roman" w:hAnsi="Times New Roman" w:cs="Times New Roman"/>
          <w:sz w:val="20"/>
          <w:szCs w:val="20"/>
          <w:lang w:val="ru-RU" w:eastAsia="uk-UA"/>
        </w:rPr>
        <w:t xml:space="preserve">; </w:t>
      </w:r>
    </w:p>
    <w:p w14:paraId="2ADA5A2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сили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вироком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рішенням</w:t>
      </w:r>
      <w:proofErr w:type="spellEnd"/>
      <w:r w:rsidRPr="00FA36A9">
        <w:rPr>
          <w:rFonts w:ascii="Times New Roman" w:eastAsia="Times New Roman" w:hAnsi="Times New Roman" w:cs="Times New Roman"/>
          <w:sz w:val="20"/>
          <w:szCs w:val="20"/>
          <w:lang w:val="ru-RU" w:eastAsia="uk-UA"/>
        </w:rPr>
        <w:t xml:space="preserve"> суду, </w:t>
      </w:r>
      <w:proofErr w:type="spellStart"/>
      <w:r w:rsidRPr="00FA36A9">
        <w:rPr>
          <w:rFonts w:ascii="Times New Roman" w:eastAsia="Times New Roman" w:hAnsi="Times New Roman" w:cs="Times New Roman"/>
          <w:sz w:val="20"/>
          <w:szCs w:val="20"/>
          <w:lang w:val="ru-RU" w:eastAsia="uk-UA"/>
        </w:rPr>
        <w:t>яким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засуджено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покарання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виключає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можливість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обов'язків</w:t>
      </w:r>
      <w:proofErr w:type="spellEnd"/>
      <w:r w:rsidRPr="00FA36A9">
        <w:rPr>
          <w:rFonts w:ascii="Times New Roman" w:eastAsia="Times New Roman" w:hAnsi="Times New Roman" w:cs="Times New Roman"/>
          <w:sz w:val="20"/>
          <w:szCs w:val="20"/>
          <w:lang w:val="ru-RU" w:eastAsia="uk-UA"/>
        </w:rPr>
        <w:t xml:space="preserve"> члена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
    <w:p w14:paraId="15C21E3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смерті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недієздатним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обмежено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дієздатним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безвісно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відсутнім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померлим</w:t>
      </w:r>
      <w:proofErr w:type="spellEnd"/>
      <w:r w:rsidRPr="00FA36A9">
        <w:rPr>
          <w:rFonts w:ascii="Times New Roman" w:eastAsia="Times New Roman" w:hAnsi="Times New Roman" w:cs="Times New Roman"/>
          <w:sz w:val="20"/>
          <w:szCs w:val="20"/>
          <w:lang w:val="ru-RU" w:eastAsia="uk-UA"/>
        </w:rPr>
        <w:t>;</w:t>
      </w:r>
    </w:p>
    <w:p w14:paraId="530D910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письмового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повідомлення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заміну</w:t>
      </w:r>
      <w:proofErr w:type="spellEnd"/>
      <w:r w:rsidRPr="00FA36A9">
        <w:rPr>
          <w:rFonts w:ascii="Times New Roman" w:eastAsia="Times New Roman" w:hAnsi="Times New Roman" w:cs="Times New Roman"/>
          <w:sz w:val="20"/>
          <w:szCs w:val="20"/>
          <w:lang w:val="ru-RU" w:eastAsia="uk-UA"/>
        </w:rPr>
        <w:t xml:space="preserve"> члена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представником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акціонера</w:t>
      </w:r>
      <w:proofErr w:type="spellEnd"/>
      <w:r w:rsidRPr="00FA36A9">
        <w:rPr>
          <w:rFonts w:ascii="Times New Roman" w:eastAsia="Times New Roman" w:hAnsi="Times New Roman" w:cs="Times New Roman"/>
          <w:sz w:val="20"/>
          <w:szCs w:val="20"/>
          <w:lang w:val="ru-RU" w:eastAsia="uk-UA"/>
        </w:rPr>
        <w:t>.</w:t>
      </w:r>
    </w:p>
    <w:p w14:paraId="4A816EB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З </w:t>
      </w:r>
      <w:proofErr w:type="spellStart"/>
      <w:r w:rsidRPr="00FA36A9">
        <w:rPr>
          <w:rFonts w:ascii="Times New Roman" w:eastAsia="Times New Roman" w:hAnsi="Times New Roman" w:cs="Times New Roman"/>
          <w:sz w:val="20"/>
          <w:szCs w:val="20"/>
          <w:lang w:val="ru-RU" w:eastAsia="uk-UA"/>
        </w:rPr>
        <w:t>припиненням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члена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одночасно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припиняється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w:t>
      </w:r>
      <w:proofErr w:type="spellEnd"/>
      <w:r w:rsidRPr="00FA36A9">
        <w:rPr>
          <w:rFonts w:ascii="Times New Roman" w:eastAsia="Times New Roman" w:hAnsi="Times New Roman" w:cs="Times New Roman"/>
          <w:sz w:val="20"/>
          <w:szCs w:val="20"/>
          <w:lang w:val="ru-RU" w:eastAsia="uk-UA"/>
        </w:rPr>
        <w:t xml:space="preserve"> договору, </w:t>
      </w:r>
      <w:proofErr w:type="spellStart"/>
      <w:r w:rsidRPr="00FA36A9">
        <w:rPr>
          <w:rFonts w:ascii="Times New Roman" w:eastAsia="Times New Roman" w:hAnsi="Times New Roman" w:cs="Times New Roman"/>
          <w:sz w:val="20"/>
          <w:szCs w:val="20"/>
          <w:lang w:val="ru-RU" w:eastAsia="uk-UA"/>
        </w:rPr>
        <w:t>укладеного</w:t>
      </w:r>
      <w:proofErr w:type="spellEnd"/>
      <w:r w:rsidRPr="00FA36A9">
        <w:rPr>
          <w:rFonts w:ascii="Times New Roman" w:eastAsia="Times New Roman" w:hAnsi="Times New Roman" w:cs="Times New Roman"/>
          <w:sz w:val="20"/>
          <w:szCs w:val="20"/>
          <w:lang w:val="ru-RU" w:eastAsia="uk-UA"/>
        </w:rPr>
        <w:t xml:space="preserve"> з ним. </w:t>
      </w:r>
    </w:p>
    <w:p w14:paraId="6282478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AFE5A4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Головний</w:t>
      </w:r>
      <w:proofErr w:type="spellEnd"/>
      <w:r w:rsidRPr="00FA36A9">
        <w:rPr>
          <w:rFonts w:ascii="Times New Roman" w:eastAsia="Times New Roman" w:hAnsi="Times New Roman" w:cs="Times New Roman"/>
          <w:sz w:val="20"/>
          <w:szCs w:val="20"/>
          <w:lang w:val="ru-RU" w:eastAsia="uk-UA"/>
        </w:rPr>
        <w:t xml:space="preserve"> бухгалтер </w:t>
      </w:r>
      <w:proofErr w:type="spellStart"/>
      <w:r w:rsidRPr="00FA36A9">
        <w:rPr>
          <w:rFonts w:ascii="Times New Roman" w:eastAsia="Times New Roman" w:hAnsi="Times New Roman" w:cs="Times New Roman"/>
          <w:sz w:val="20"/>
          <w:szCs w:val="20"/>
          <w:lang w:val="ru-RU" w:eastAsia="uk-UA"/>
        </w:rPr>
        <w:t>призначається</w:t>
      </w:r>
      <w:proofErr w:type="spellEnd"/>
      <w:r w:rsidRPr="00FA36A9">
        <w:rPr>
          <w:rFonts w:ascii="Times New Roman" w:eastAsia="Times New Roman" w:hAnsi="Times New Roman" w:cs="Times New Roman"/>
          <w:sz w:val="20"/>
          <w:szCs w:val="20"/>
          <w:lang w:val="ru-RU" w:eastAsia="uk-UA"/>
        </w:rPr>
        <w:t xml:space="preserve"> на посаду та </w:t>
      </w:r>
      <w:proofErr w:type="spellStart"/>
      <w:r w:rsidRPr="00FA36A9">
        <w:rPr>
          <w:rFonts w:ascii="Times New Roman" w:eastAsia="Times New Roman" w:hAnsi="Times New Roman" w:cs="Times New Roman"/>
          <w:sz w:val="20"/>
          <w:szCs w:val="20"/>
          <w:lang w:val="ru-RU" w:eastAsia="uk-UA"/>
        </w:rPr>
        <w:t>звільняється</w:t>
      </w:r>
      <w:proofErr w:type="spellEnd"/>
      <w:r w:rsidRPr="00FA36A9">
        <w:rPr>
          <w:rFonts w:ascii="Times New Roman" w:eastAsia="Times New Roman" w:hAnsi="Times New Roman" w:cs="Times New Roman"/>
          <w:sz w:val="20"/>
          <w:szCs w:val="20"/>
          <w:lang w:val="ru-RU" w:eastAsia="uk-UA"/>
        </w:rPr>
        <w:t xml:space="preserve"> з посади наказом Генерального директора.</w:t>
      </w:r>
    </w:p>
    <w:p w14:paraId="4ADA795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Ревізійна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комісія</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Товаристві</w:t>
      </w:r>
      <w:proofErr w:type="spellEnd"/>
      <w:r w:rsidRPr="00FA36A9">
        <w:rPr>
          <w:rFonts w:ascii="Times New Roman" w:eastAsia="Times New Roman" w:hAnsi="Times New Roman" w:cs="Times New Roman"/>
          <w:sz w:val="20"/>
          <w:szCs w:val="20"/>
          <w:lang w:val="ru-RU" w:eastAsia="uk-UA"/>
        </w:rPr>
        <w:t xml:space="preserve"> не створена.</w:t>
      </w:r>
    </w:p>
    <w:p w14:paraId="3A6EAC4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6F3C475"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FA36A9">
        <w:rPr>
          <w:rFonts w:ascii="Times New Roman" w:eastAsia="Times New Roman" w:hAnsi="Times New Roman" w:cs="Times New Roman"/>
          <w:b/>
          <w:color w:val="000000"/>
          <w:sz w:val="28"/>
          <w:szCs w:val="28"/>
          <w:lang w:eastAsia="ru-RU"/>
        </w:rPr>
        <w:t>9) повноваження посадових осіб емітента</w:t>
      </w:r>
    </w:p>
    <w:p w14:paraId="1C1CB57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Генеральний</w:t>
      </w:r>
      <w:proofErr w:type="spellEnd"/>
      <w:r w:rsidRPr="00FA36A9">
        <w:rPr>
          <w:rFonts w:ascii="Times New Roman" w:eastAsia="Times New Roman" w:hAnsi="Times New Roman" w:cs="Times New Roman"/>
          <w:sz w:val="20"/>
          <w:szCs w:val="20"/>
          <w:lang w:val="ru-RU" w:eastAsia="uk-UA"/>
        </w:rPr>
        <w:t xml:space="preserve"> директор:</w:t>
      </w:r>
    </w:p>
    <w:p w14:paraId="14697D7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без </w:t>
      </w:r>
      <w:proofErr w:type="spellStart"/>
      <w:r w:rsidRPr="00FA36A9">
        <w:rPr>
          <w:rFonts w:ascii="Times New Roman" w:eastAsia="Times New Roman" w:hAnsi="Times New Roman" w:cs="Times New Roman"/>
          <w:sz w:val="20"/>
          <w:szCs w:val="20"/>
          <w:lang w:val="ru-RU" w:eastAsia="uk-UA"/>
        </w:rPr>
        <w:t>довіреності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імені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у межах </w:t>
      </w:r>
      <w:proofErr w:type="spellStart"/>
      <w:r w:rsidRPr="00FA36A9">
        <w:rPr>
          <w:rFonts w:ascii="Times New Roman" w:eastAsia="Times New Roman" w:hAnsi="Times New Roman" w:cs="Times New Roman"/>
          <w:sz w:val="20"/>
          <w:szCs w:val="20"/>
          <w:lang w:val="ru-RU" w:eastAsia="uk-UA"/>
        </w:rPr>
        <w:t>наданих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w:t>
      </w:r>
    </w:p>
    <w:p w14:paraId="2DFE96F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представляє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відносинах</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іншими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юридичними</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фізичними</w:t>
      </w:r>
      <w:proofErr w:type="spellEnd"/>
      <w:r w:rsidRPr="00FA36A9">
        <w:rPr>
          <w:rFonts w:ascii="Times New Roman" w:eastAsia="Times New Roman" w:hAnsi="Times New Roman" w:cs="Times New Roman"/>
          <w:sz w:val="20"/>
          <w:szCs w:val="20"/>
          <w:lang w:val="ru-RU" w:eastAsia="uk-UA"/>
        </w:rPr>
        <w:t xml:space="preserve"> особами, </w:t>
      </w:r>
      <w:proofErr w:type="spellStart"/>
      <w:r w:rsidRPr="00FA36A9">
        <w:rPr>
          <w:rFonts w:ascii="Times New Roman" w:eastAsia="Times New Roman" w:hAnsi="Times New Roman" w:cs="Times New Roman"/>
          <w:sz w:val="20"/>
          <w:szCs w:val="20"/>
          <w:lang w:val="ru-RU" w:eastAsia="uk-UA"/>
        </w:rPr>
        <w:t>державними</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громадськими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установами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організаціями</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наданих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w:t>
      </w:r>
    </w:p>
    <w:p w14:paraId="1AF27B0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веде переговори, </w:t>
      </w:r>
      <w:proofErr w:type="spellStart"/>
      <w:r w:rsidRPr="00FA36A9">
        <w:rPr>
          <w:rFonts w:ascii="Times New Roman" w:eastAsia="Times New Roman" w:hAnsi="Times New Roman" w:cs="Times New Roman"/>
          <w:sz w:val="20"/>
          <w:szCs w:val="20"/>
          <w:lang w:val="ru-RU" w:eastAsia="uk-UA"/>
        </w:rPr>
        <w:t>укладає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імені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угоди та </w:t>
      </w:r>
      <w:proofErr w:type="spellStart"/>
      <w:r w:rsidRPr="00FA36A9">
        <w:rPr>
          <w:rFonts w:ascii="Times New Roman" w:eastAsia="Times New Roman" w:hAnsi="Times New Roman" w:cs="Times New Roman"/>
          <w:sz w:val="20"/>
          <w:szCs w:val="20"/>
          <w:lang w:val="ru-RU" w:eastAsia="uk-UA"/>
        </w:rPr>
        <w:t>здійснює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згідно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та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останніми</w:t>
      </w:r>
      <w:proofErr w:type="spellEnd"/>
      <w:r w:rsidRPr="00FA36A9">
        <w:rPr>
          <w:rFonts w:ascii="Times New Roman" w:eastAsia="Times New Roman" w:hAnsi="Times New Roman" w:cs="Times New Roman"/>
          <w:sz w:val="20"/>
          <w:szCs w:val="20"/>
          <w:lang w:val="ru-RU" w:eastAsia="uk-UA"/>
        </w:rPr>
        <w:t xml:space="preserve"> у межах </w:t>
      </w:r>
      <w:proofErr w:type="spellStart"/>
      <w:r w:rsidRPr="00FA36A9">
        <w:rPr>
          <w:rFonts w:ascii="Times New Roman" w:eastAsia="Times New Roman" w:hAnsi="Times New Roman" w:cs="Times New Roman"/>
          <w:sz w:val="20"/>
          <w:szCs w:val="20"/>
          <w:lang w:val="ru-RU" w:eastAsia="uk-UA"/>
        </w:rPr>
        <w:t>наданих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w:t>
      </w:r>
    </w:p>
    <w:p w14:paraId="63670B6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самостійно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вчиняє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отримання</w:t>
      </w:r>
      <w:proofErr w:type="spellEnd"/>
      <w:r w:rsidRPr="00FA36A9">
        <w:rPr>
          <w:rFonts w:ascii="Times New Roman" w:eastAsia="Times New Roman" w:hAnsi="Times New Roman" w:cs="Times New Roman"/>
          <w:sz w:val="20"/>
          <w:szCs w:val="20"/>
          <w:lang w:val="ru-RU" w:eastAsia="uk-UA"/>
        </w:rPr>
        <w:t xml:space="preserve"> кредиту; </w:t>
      </w:r>
      <w:proofErr w:type="spellStart"/>
      <w:r w:rsidRPr="00FA36A9">
        <w:rPr>
          <w:rFonts w:ascii="Times New Roman" w:eastAsia="Times New Roman" w:hAnsi="Times New Roman" w:cs="Times New Roman"/>
          <w:sz w:val="20"/>
          <w:szCs w:val="20"/>
          <w:lang w:val="ru-RU" w:eastAsia="uk-UA"/>
        </w:rPr>
        <w:t>отримання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майна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в заставу; </w:t>
      </w:r>
      <w:proofErr w:type="spellStart"/>
      <w:r w:rsidRPr="00FA36A9">
        <w:rPr>
          <w:rFonts w:ascii="Times New Roman" w:eastAsia="Times New Roman" w:hAnsi="Times New Roman" w:cs="Times New Roman"/>
          <w:sz w:val="20"/>
          <w:szCs w:val="20"/>
          <w:lang w:val="ru-RU" w:eastAsia="uk-UA"/>
        </w:rPr>
        <w:t>розпорядження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засобами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поруки за </w:t>
      </w:r>
      <w:proofErr w:type="spellStart"/>
      <w:r w:rsidRPr="00FA36A9">
        <w:rPr>
          <w:rFonts w:ascii="Times New Roman" w:eastAsia="Times New Roman" w:hAnsi="Times New Roman" w:cs="Times New Roman"/>
          <w:sz w:val="20"/>
          <w:szCs w:val="20"/>
          <w:lang w:val="ru-RU" w:eastAsia="uk-UA"/>
        </w:rPr>
        <w:t>зобов'язаннями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третіх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на суму до 4 000 000 </w:t>
      </w:r>
      <w:proofErr w:type="spellStart"/>
      <w:r w:rsidRPr="00FA36A9">
        <w:rPr>
          <w:rFonts w:ascii="Times New Roman" w:eastAsia="Times New Roman" w:hAnsi="Times New Roman" w:cs="Times New Roman"/>
          <w:sz w:val="20"/>
          <w:szCs w:val="20"/>
          <w:lang w:val="ru-RU" w:eastAsia="uk-UA"/>
        </w:rPr>
        <w:t>євро</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еквіваленті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національної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валюти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гривні</w:t>
      </w:r>
      <w:proofErr w:type="spellEnd"/>
      <w:r w:rsidRPr="00FA36A9">
        <w:rPr>
          <w:rFonts w:ascii="Times New Roman" w:eastAsia="Times New Roman" w:hAnsi="Times New Roman" w:cs="Times New Roman"/>
          <w:sz w:val="20"/>
          <w:szCs w:val="20"/>
          <w:lang w:val="ru-RU" w:eastAsia="uk-UA"/>
        </w:rPr>
        <w:t xml:space="preserve">, за курсом НБУ на дату </w:t>
      </w:r>
      <w:proofErr w:type="spellStart"/>
      <w:r w:rsidRPr="00FA36A9">
        <w:rPr>
          <w:rFonts w:ascii="Times New Roman" w:eastAsia="Times New Roman" w:hAnsi="Times New Roman" w:cs="Times New Roman"/>
          <w:sz w:val="20"/>
          <w:szCs w:val="20"/>
          <w:lang w:val="ru-RU" w:eastAsia="uk-UA"/>
        </w:rPr>
        <w:t>вчинення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самостійно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вчиняє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необхідні</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організації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ведення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господарської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на суму до 10 </w:t>
      </w:r>
      <w:proofErr w:type="spellStart"/>
      <w:r w:rsidRPr="00FA36A9">
        <w:rPr>
          <w:rFonts w:ascii="Times New Roman" w:eastAsia="Times New Roman" w:hAnsi="Times New Roman" w:cs="Times New Roman"/>
          <w:sz w:val="20"/>
          <w:szCs w:val="20"/>
          <w:lang w:val="ru-RU" w:eastAsia="uk-UA"/>
        </w:rPr>
        <w:t>відсотків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даними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останньої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зазначених</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абзаці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першому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пункту;</w:t>
      </w:r>
    </w:p>
    <w:p w14:paraId="032CF69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накази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розпорядження</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вказівки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обов'язкові</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всіх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працівників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6EFCAA9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довіреності</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представлення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інтересів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здійснення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імені</w:t>
      </w:r>
      <w:proofErr w:type="spellEnd"/>
      <w:r w:rsidRPr="00FA36A9">
        <w:rPr>
          <w:rFonts w:ascii="Times New Roman" w:eastAsia="Times New Roman" w:hAnsi="Times New Roman" w:cs="Times New Roman"/>
          <w:sz w:val="20"/>
          <w:szCs w:val="20"/>
          <w:lang w:val="ru-RU" w:eastAsia="uk-UA"/>
        </w:rPr>
        <w:t xml:space="preserve"> і в </w:t>
      </w:r>
      <w:proofErr w:type="spellStart"/>
      <w:r w:rsidRPr="00FA36A9">
        <w:rPr>
          <w:rFonts w:ascii="Times New Roman" w:eastAsia="Times New Roman" w:hAnsi="Times New Roman" w:cs="Times New Roman"/>
          <w:sz w:val="20"/>
          <w:szCs w:val="20"/>
          <w:lang w:val="ru-RU" w:eastAsia="uk-UA"/>
        </w:rPr>
        <w:t>інтересах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наданих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w:t>
      </w:r>
    </w:p>
    <w:p w14:paraId="6E2A25D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приймає</w:t>
      </w:r>
      <w:proofErr w:type="spellEnd"/>
      <w:r w:rsidRPr="00FA36A9">
        <w:rPr>
          <w:rFonts w:ascii="Times New Roman" w:eastAsia="Times New Roman" w:hAnsi="Times New Roman" w:cs="Times New Roman"/>
          <w:sz w:val="20"/>
          <w:szCs w:val="20"/>
          <w:lang w:val="ru-RU" w:eastAsia="uk-UA"/>
        </w:rPr>
        <w:t xml:space="preserve"> на роботу та </w:t>
      </w:r>
      <w:proofErr w:type="spellStart"/>
      <w:r w:rsidRPr="00FA36A9">
        <w:rPr>
          <w:rFonts w:ascii="Times New Roman" w:eastAsia="Times New Roman" w:hAnsi="Times New Roman" w:cs="Times New Roman"/>
          <w:sz w:val="20"/>
          <w:szCs w:val="20"/>
          <w:lang w:val="ru-RU" w:eastAsia="uk-UA"/>
        </w:rPr>
        <w:t>звільняє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працівників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підприємства</w:t>
      </w:r>
      <w:proofErr w:type="spellEnd"/>
      <w:r w:rsidRPr="00FA36A9">
        <w:rPr>
          <w:rFonts w:ascii="Times New Roman" w:eastAsia="Times New Roman" w:hAnsi="Times New Roman" w:cs="Times New Roman"/>
          <w:sz w:val="20"/>
          <w:szCs w:val="20"/>
          <w:lang w:val="ru-RU" w:eastAsia="uk-UA"/>
        </w:rPr>
        <w:t xml:space="preserve">, переводить на </w:t>
      </w:r>
      <w:proofErr w:type="spellStart"/>
      <w:r w:rsidRPr="00FA36A9">
        <w:rPr>
          <w:rFonts w:ascii="Times New Roman" w:eastAsia="Times New Roman" w:hAnsi="Times New Roman" w:cs="Times New Roman"/>
          <w:sz w:val="20"/>
          <w:szCs w:val="20"/>
          <w:lang w:val="ru-RU" w:eastAsia="uk-UA"/>
        </w:rPr>
        <w:t>іншу</w:t>
      </w:r>
      <w:proofErr w:type="spellEnd"/>
      <w:r w:rsidRPr="00FA36A9">
        <w:rPr>
          <w:rFonts w:ascii="Times New Roman" w:eastAsia="Times New Roman" w:hAnsi="Times New Roman" w:cs="Times New Roman"/>
          <w:sz w:val="20"/>
          <w:szCs w:val="20"/>
          <w:lang w:val="ru-RU" w:eastAsia="uk-UA"/>
        </w:rPr>
        <w:t xml:space="preserve"> роботу, </w:t>
      </w:r>
      <w:proofErr w:type="spellStart"/>
      <w:r w:rsidRPr="00FA36A9">
        <w:rPr>
          <w:rFonts w:ascii="Times New Roman" w:eastAsia="Times New Roman" w:hAnsi="Times New Roman" w:cs="Times New Roman"/>
          <w:sz w:val="20"/>
          <w:szCs w:val="20"/>
          <w:lang w:val="ru-RU" w:eastAsia="uk-UA"/>
        </w:rPr>
        <w:t>накладає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стягнення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заохочення</w:t>
      </w:r>
      <w:proofErr w:type="spellEnd"/>
      <w:r w:rsidRPr="00FA36A9">
        <w:rPr>
          <w:rFonts w:ascii="Times New Roman" w:eastAsia="Times New Roman" w:hAnsi="Times New Roman" w:cs="Times New Roman"/>
          <w:sz w:val="20"/>
          <w:szCs w:val="20"/>
          <w:lang w:val="ru-RU" w:eastAsia="uk-UA"/>
        </w:rPr>
        <w:t>;</w:t>
      </w:r>
    </w:p>
    <w:p w14:paraId="61FBCEE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графік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відпусток</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надає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відпустки</w:t>
      </w:r>
      <w:proofErr w:type="spellEnd"/>
      <w:r w:rsidRPr="00FA36A9">
        <w:rPr>
          <w:rFonts w:ascii="Times New Roman" w:eastAsia="Times New Roman" w:hAnsi="Times New Roman" w:cs="Times New Roman"/>
          <w:sz w:val="20"/>
          <w:szCs w:val="20"/>
          <w:lang w:val="ru-RU" w:eastAsia="uk-UA"/>
        </w:rPr>
        <w:t>;</w:t>
      </w:r>
    </w:p>
    <w:p w14:paraId="143C52C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своєї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поточними</w:t>
      </w:r>
      <w:proofErr w:type="spellEnd"/>
      <w:r w:rsidRPr="00FA36A9">
        <w:rPr>
          <w:rFonts w:ascii="Times New Roman" w:eastAsia="Times New Roman" w:hAnsi="Times New Roman" w:cs="Times New Roman"/>
          <w:sz w:val="20"/>
          <w:szCs w:val="20"/>
          <w:lang w:val="ru-RU" w:eastAsia="uk-UA"/>
        </w:rPr>
        <w:t xml:space="preserve"> справами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693F4E6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готує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організовує</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проведення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w:t>
      </w:r>
    </w:p>
    <w:p w14:paraId="3CAF267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організовує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w:t>
      </w:r>
    </w:p>
    <w:p w14:paraId="2663C92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організовує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емісійну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чинного </w:t>
      </w:r>
      <w:proofErr w:type="spellStart"/>
      <w:r w:rsidRPr="00FA36A9">
        <w:rPr>
          <w:rFonts w:ascii="Times New Roman" w:eastAsia="Times New Roman" w:hAnsi="Times New Roman" w:cs="Times New Roman"/>
          <w:sz w:val="20"/>
          <w:szCs w:val="20"/>
          <w:lang w:val="ru-RU" w:eastAsia="uk-UA"/>
        </w:rPr>
        <w:t>законодавства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і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w:t>
      </w:r>
    </w:p>
    <w:p w14:paraId="5D2789F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розробляє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пропозиції</w:t>
      </w:r>
      <w:proofErr w:type="spellEnd"/>
      <w:r w:rsidRPr="00FA36A9">
        <w:rPr>
          <w:rFonts w:ascii="Times New Roman" w:eastAsia="Times New Roman" w:hAnsi="Times New Roman" w:cs="Times New Roman"/>
          <w:sz w:val="20"/>
          <w:szCs w:val="20"/>
          <w:lang w:val="ru-RU" w:eastAsia="uk-UA"/>
        </w:rPr>
        <w:t xml:space="preserve"> по </w:t>
      </w:r>
      <w:proofErr w:type="spellStart"/>
      <w:r w:rsidRPr="00FA36A9">
        <w:rPr>
          <w:rFonts w:ascii="Times New Roman" w:eastAsia="Times New Roman" w:hAnsi="Times New Roman" w:cs="Times New Roman"/>
          <w:sz w:val="20"/>
          <w:szCs w:val="20"/>
          <w:lang w:val="ru-RU" w:eastAsia="uk-UA"/>
        </w:rPr>
        <w:t>основних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напрямках</w:t>
      </w:r>
      <w:proofErr w:type="spellEnd"/>
      <w:r w:rsidRPr="00FA36A9">
        <w:rPr>
          <w:rFonts w:ascii="Times New Roman" w:eastAsia="Times New Roman" w:hAnsi="Times New Roman" w:cs="Times New Roman"/>
          <w:sz w:val="20"/>
          <w:szCs w:val="20"/>
          <w:lang w:val="ru-RU" w:eastAsia="uk-UA"/>
        </w:rPr>
        <w:t xml:space="preserve"> і формах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50E3E10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розробляє</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затверджує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поточні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фінансово-господарські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плани</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оперативні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завдання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реалізацію</w:t>
      </w:r>
      <w:proofErr w:type="spellEnd"/>
      <w:r w:rsidRPr="00FA36A9">
        <w:rPr>
          <w:rFonts w:ascii="Times New Roman" w:eastAsia="Times New Roman" w:hAnsi="Times New Roman" w:cs="Times New Roman"/>
          <w:sz w:val="20"/>
          <w:szCs w:val="20"/>
          <w:lang w:val="ru-RU" w:eastAsia="uk-UA"/>
        </w:rPr>
        <w:t>;</w:t>
      </w:r>
    </w:p>
    <w:p w14:paraId="513CBAC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ефективність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господарської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21D58FE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схвалених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Наглядовою</w:t>
      </w:r>
      <w:proofErr w:type="spellEnd"/>
      <w:r w:rsidRPr="00FA36A9">
        <w:rPr>
          <w:rFonts w:ascii="Times New Roman" w:eastAsia="Times New Roman" w:hAnsi="Times New Roman" w:cs="Times New Roman"/>
          <w:sz w:val="20"/>
          <w:szCs w:val="20"/>
          <w:lang w:val="ru-RU" w:eastAsia="uk-UA"/>
        </w:rPr>
        <w:t xml:space="preserve"> радою </w:t>
      </w:r>
      <w:proofErr w:type="spellStart"/>
      <w:r w:rsidRPr="00FA36A9">
        <w:rPr>
          <w:rFonts w:ascii="Times New Roman" w:eastAsia="Times New Roman" w:hAnsi="Times New Roman" w:cs="Times New Roman"/>
          <w:sz w:val="20"/>
          <w:szCs w:val="20"/>
          <w:lang w:val="ru-RU" w:eastAsia="uk-UA"/>
        </w:rPr>
        <w:t>інвестиційних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проектів</w:t>
      </w:r>
      <w:proofErr w:type="spellEnd"/>
      <w:r w:rsidRPr="00FA36A9">
        <w:rPr>
          <w:rFonts w:ascii="Times New Roman" w:eastAsia="Times New Roman" w:hAnsi="Times New Roman" w:cs="Times New Roman"/>
          <w:sz w:val="20"/>
          <w:szCs w:val="20"/>
          <w:lang w:val="ru-RU" w:eastAsia="uk-UA"/>
        </w:rPr>
        <w:t>;</w:t>
      </w:r>
    </w:p>
    <w:p w14:paraId="18FF3CB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передачу в </w:t>
      </w:r>
      <w:proofErr w:type="spellStart"/>
      <w:r w:rsidRPr="00FA36A9">
        <w:rPr>
          <w:rFonts w:ascii="Times New Roman" w:eastAsia="Times New Roman" w:hAnsi="Times New Roman" w:cs="Times New Roman"/>
          <w:sz w:val="20"/>
          <w:szCs w:val="20"/>
          <w:lang w:val="ru-RU" w:eastAsia="uk-UA"/>
        </w:rPr>
        <w:t>оренду</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лізинг</w:t>
      </w:r>
      <w:proofErr w:type="spellEnd"/>
      <w:r w:rsidRPr="00FA36A9">
        <w:rPr>
          <w:rFonts w:ascii="Times New Roman" w:eastAsia="Times New Roman" w:hAnsi="Times New Roman" w:cs="Times New Roman"/>
          <w:sz w:val="20"/>
          <w:szCs w:val="20"/>
          <w:lang w:val="ru-RU" w:eastAsia="uk-UA"/>
        </w:rPr>
        <w:t xml:space="preserve"> майна;</w:t>
      </w:r>
    </w:p>
    <w:p w14:paraId="12C8BBC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розглядає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результати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аудиторських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перевірок</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перевірок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Ревізійної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комісії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розробляє</w:t>
      </w:r>
      <w:proofErr w:type="spellEnd"/>
      <w:r w:rsidRPr="00FA36A9">
        <w:rPr>
          <w:rFonts w:ascii="Times New Roman" w:eastAsia="Times New Roman" w:hAnsi="Times New Roman" w:cs="Times New Roman"/>
          <w:sz w:val="20"/>
          <w:szCs w:val="20"/>
          <w:lang w:val="ru-RU" w:eastAsia="uk-UA"/>
        </w:rPr>
        <w:t xml:space="preserve"> заходи по </w:t>
      </w:r>
      <w:proofErr w:type="spellStart"/>
      <w:r w:rsidRPr="00FA36A9">
        <w:rPr>
          <w:rFonts w:ascii="Times New Roman" w:eastAsia="Times New Roman" w:hAnsi="Times New Roman" w:cs="Times New Roman"/>
          <w:sz w:val="20"/>
          <w:szCs w:val="20"/>
          <w:lang w:val="ru-RU" w:eastAsia="uk-UA"/>
        </w:rPr>
        <w:t>усуненню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виявлених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недоліків</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організує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w:t>
      </w:r>
    </w:p>
    <w:p w14:paraId="39D89AD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готує</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розгляду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пропозиції</w:t>
      </w:r>
      <w:proofErr w:type="spellEnd"/>
      <w:r w:rsidRPr="00FA36A9">
        <w:rPr>
          <w:rFonts w:ascii="Times New Roman" w:eastAsia="Times New Roman" w:hAnsi="Times New Roman" w:cs="Times New Roman"/>
          <w:sz w:val="20"/>
          <w:szCs w:val="20"/>
          <w:lang w:val="ru-RU" w:eastAsia="uk-UA"/>
        </w:rPr>
        <w:t xml:space="preserve"> про порядок </w:t>
      </w:r>
      <w:proofErr w:type="spellStart"/>
      <w:r w:rsidRPr="00FA36A9">
        <w:rPr>
          <w:rFonts w:ascii="Times New Roman" w:eastAsia="Times New Roman" w:hAnsi="Times New Roman" w:cs="Times New Roman"/>
          <w:sz w:val="20"/>
          <w:szCs w:val="20"/>
          <w:lang w:val="ru-RU" w:eastAsia="uk-UA"/>
        </w:rPr>
        <w:t>використання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прибутку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і порядок </w:t>
      </w:r>
      <w:proofErr w:type="spellStart"/>
      <w:r w:rsidRPr="00FA36A9">
        <w:rPr>
          <w:rFonts w:ascii="Times New Roman" w:eastAsia="Times New Roman" w:hAnsi="Times New Roman" w:cs="Times New Roman"/>
          <w:sz w:val="20"/>
          <w:szCs w:val="20"/>
          <w:lang w:val="ru-RU" w:eastAsia="uk-UA"/>
        </w:rPr>
        <w:t>покриття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w:t>
      </w:r>
    </w:p>
    <w:p w14:paraId="45B8B98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організує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документообіг</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чинного </w:t>
      </w:r>
      <w:proofErr w:type="spellStart"/>
      <w:r w:rsidRPr="00FA36A9">
        <w:rPr>
          <w:rFonts w:ascii="Times New Roman" w:eastAsia="Times New Roman" w:hAnsi="Times New Roman" w:cs="Times New Roman"/>
          <w:sz w:val="20"/>
          <w:szCs w:val="20"/>
          <w:lang w:val="ru-RU" w:eastAsia="uk-UA"/>
        </w:rPr>
        <w:t>законодавства</w:t>
      </w:r>
      <w:proofErr w:type="spellEnd"/>
      <w:r w:rsidRPr="00FA36A9">
        <w:rPr>
          <w:rFonts w:ascii="Times New Roman" w:eastAsia="Times New Roman" w:hAnsi="Times New Roman" w:cs="Times New Roman"/>
          <w:sz w:val="20"/>
          <w:szCs w:val="20"/>
          <w:lang w:val="ru-RU" w:eastAsia="uk-UA"/>
        </w:rPr>
        <w:t>;</w:t>
      </w:r>
    </w:p>
    <w:p w14:paraId="5AB2CD0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облік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раціональне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використання</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збереження</w:t>
      </w:r>
      <w:proofErr w:type="spellEnd"/>
      <w:r w:rsidRPr="00FA36A9">
        <w:rPr>
          <w:rFonts w:ascii="Times New Roman" w:eastAsia="Times New Roman" w:hAnsi="Times New Roman" w:cs="Times New Roman"/>
          <w:sz w:val="20"/>
          <w:szCs w:val="20"/>
          <w:lang w:val="ru-RU" w:eastAsia="uk-UA"/>
        </w:rPr>
        <w:t xml:space="preserve"> майна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186F927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дотримання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законності</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0B5245F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праці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умови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її</w:t>
      </w:r>
      <w:proofErr w:type="spellEnd"/>
      <w:r w:rsidRPr="00FA36A9">
        <w:rPr>
          <w:rFonts w:ascii="Times New Roman" w:eastAsia="Times New Roman" w:hAnsi="Times New Roman" w:cs="Times New Roman"/>
          <w:sz w:val="20"/>
          <w:szCs w:val="20"/>
          <w:lang w:val="ru-RU" w:eastAsia="uk-UA"/>
        </w:rPr>
        <w:t xml:space="preserve"> оплати особам,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знаходяться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трудових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відносинах</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штатний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розклад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зміни</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нього</w:t>
      </w:r>
      <w:proofErr w:type="spellEnd"/>
      <w:r w:rsidRPr="00FA36A9">
        <w:rPr>
          <w:rFonts w:ascii="Times New Roman" w:eastAsia="Times New Roman" w:hAnsi="Times New Roman" w:cs="Times New Roman"/>
          <w:sz w:val="20"/>
          <w:szCs w:val="20"/>
          <w:lang w:val="ru-RU" w:eastAsia="uk-UA"/>
        </w:rPr>
        <w:t>;</w:t>
      </w:r>
    </w:p>
    <w:p w14:paraId="6E537FD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притягнення</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майнової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знаходяться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трудових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відносинах</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w:t>
      </w:r>
    </w:p>
    <w:p w14:paraId="145CCDF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представляє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інтереси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власника</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взаємовідносинах</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трудовим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колективом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4755B19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готує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перелік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яка є </w:t>
      </w:r>
      <w:proofErr w:type="spellStart"/>
      <w:r w:rsidRPr="00FA36A9">
        <w:rPr>
          <w:rFonts w:ascii="Times New Roman" w:eastAsia="Times New Roman" w:hAnsi="Times New Roman" w:cs="Times New Roman"/>
          <w:sz w:val="20"/>
          <w:szCs w:val="20"/>
          <w:lang w:val="ru-RU" w:eastAsia="uk-UA"/>
        </w:rPr>
        <w:t>комерційною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таємницею</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конфіденційною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інформацією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чинного </w:t>
      </w:r>
      <w:proofErr w:type="spellStart"/>
      <w:r w:rsidRPr="00FA36A9">
        <w:rPr>
          <w:rFonts w:ascii="Times New Roman" w:eastAsia="Times New Roman" w:hAnsi="Times New Roman" w:cs="Times New Roman"/>
          <w:sz w:val="20"/>
          <w:szCs w:val="20"/>
          <w:lang w:val="ru-RU" w:eastAsia="uk-UA"/>
        </w:rPr>
        <w:t>законодавства</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захист</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w:t>
      </w:r>
    </w:p>
    <w:p w14:paraId="3D8A4D7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організує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військовий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облік</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мобілізаційну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підготовку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захист</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державної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таємниці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чинного </w:t>
      </w:r>
      <w:proofErr w:type="spellStart"/>
      <w:r w:rsidRPr="00FA36A9">
        <w:rPr>
          <w:rFonts w:ascii="Times New Roman" w:eastAsia="Times New Roman" w:hAnsi="Times New Roman" w:cs="Times New Roman"/>
          <w:sz w:val="20"/>
          <w:szCs w:val="20"/>
          <w:lang w:val="ru-RU" w:eastAsia="uk-UA"/>
        </w:rPr>
        <w:t>законодавства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w:t>
      </w:r>
    </w:p>
    <w:p w14:paraId="7DCB7C4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зупинення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структурних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підрозділів</w:t>
      </w:r>
      <w:proofErr w:type="spellEnd"/>
      <w:r w:rsidRPr="00FA36A9">
        <w:rPr>
          <w:rFonts w:ascii="Times New Roman" w:eastAsia="Times New Roman" w:hAnsi="Times New Roman" w:cs="Times New Roman"/>
          <w:sz w:val="20"/>
          <w:szCs w:val="20"/>
          <w:lang w:val="ru-RU" w:eastAsia="uk-UA"/>
        </w:rPr>
        <w:t>;</w:t>
      </w:r>
    </w:p>
    <w:p w14:paraId="026B1DF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продукцію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6269378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відкриває</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закриває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рахунки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банківських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установах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операції</w:t>
      </w:r>
      <w:proofErr w:type="spellEnd"/>
      <w:r w:rsidRPr="00FA36A9">
        <w:rPr>
          <w:rFonts w:ascii="Times New Roman" w:eastAsia="Times New Roman" w:hAnsi="Times New Roman" w:cs="Times New Roman"/>
          <w:sz w:val="20"/>
          <w:szCs w:val="20"/>
          <w:lang w:val="ru-RU" w:eastAsia="uk-UA"/>
        </w:rPr>
        <w:t xml:space="preserve"> з ними та по них, </w:t>
      </w:r>
      <w:proofErr w:type="spellStart"/>
      <w:r w:rsidRPr="00FA36A9">
        <w:rPr>
          <w:rFonts w:ascii="Times New Roman" w:eastAsia="Times New Roman" w:hAnsi="Times New Roman" w:cs="Times New Roman"/>
          <w:sz w:val="20"/>
          <w:szCs w:val="20"/>
          <w:lang w:val="ru-RU" w:eastAsia="uk-UA"/>
        </w:rPr>
        <w:t>підписує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відповідні</w:t>
      </w:r>
      <w:proofErr w:type="spellEnd"/>
      <w:r w:rsidRPr="00FA36A9">
        <w:rPr>
          <w:rFonts w:ascii="Times New Roman" w:eastAsia="Times New Roman" w:hAnsi="Times New Roman" w:cs="Times New Roman"/>
          <w:sz w:val="20"/>
          <w:szCs w:val="20"/>
          <w:lang w:val="ru-RU" w:eastAsia="uk-UA"/>
        </w:rPr>
        <w:t xml:space="preserve"> договори;</w:t>
      </w:r>
    </w:p>
    <w:p w14:paraId="798391E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підписує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імені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колективний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договір</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доповнення</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нього</w:t>
      </w:r>
      <w:proofErr w:type="spellEnd"/>
      <w:r w:rsidRPr="00FA36A9">
        <w:rPr>
          <w:rFonts w:ascii="Times New Roman" w:eastAsia="Times New Roman" w:hAnsi="Times New Roman" w:cs="Times New Roman"/>
          <w:sz w:val="20"/>
          <w:szCs w:val="20"/>
          <w:lang w:val="ru-RU" w:eastAsia="uk-UA"/>
        </w:rPr>
        <w:t>;</w:t>
      </w:r>
    </w:p>
    <w:p w14:paraId="4782332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благодійної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допомоги</w:t>
      </w:r>
      <w:proofErr w:type="spellEnd"/>
      <w:r w:rsidRPr="00FA36A9">
        <w:rPr>
          <w:rFonts w:ascii="Times New Roman" w:eastAsia="Times New Roman" w:hAnsi="Times New Roman" w:cs="Times New Roman"/>
          <w:sz w:val="20"/>
          <w:szCs w:val="20"/>
          <w:lang w:val="ru-RU" w:eastAsia="uk-UA"/>
        </w:rPr>
        <w:t>;</w:t>
      </w:r>
    </w:p>
    <w:p w14:paraId="68F2056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lastRenderedPageBreak/>
        <w:t xml:space="preserve">- </w:t>
      </w:r>
      <w:proofErr w:type="spellStart"/>
      <w:r w:rsidRPr="00FA36A9">
        <w:rPr>
          <w:rFonts w:ascii="Times New Roman" w:eastAsia="Times New Roman" w:hAnsi="Times New Roman" w:cs="Times New Roman"/>
          <w:sz w:val="20"/>
          <w:szCs w:val="20"/>
          <w:lang w:val="ru-RU" w:eastAsia="uk-UA"/>
        </w:rPr>
        <w:t>приймає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скорочення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чисельності</w:t>
      </w:r>
      <w:proofErr w:type="spellEnd"/>
      <w:r w:rsidRPr="00FA36A9">
        <w:rPr>
          <w:rFonts w:ascii="Times New Roman" w:eastAsia="Times New Roman" w:hAnsi="Times New Roman" w:cs="Times New Roman"/>
          <w:sz w:val="20"/>
          <w:szCs w:val="20"/>
          <w:lang w:val="ru-RU" w:eastAsia="uk-UA"/>
        </w:rPr>
        <w:t xml:space="preserve">, штату </w:t>
      </w:r>
      <w:proofErr w:type="spellStart"/>
      <w:r w:rsidRPr="00FA36A9">
        <w:rPr>
          <w:rFonts w:ascii="Times New Roman" w:eastAsia="Times New Roman" w:hAnsi="Times New Roman" w:cs="Times New Roman"/>
          <w:sz w:val="20"/>
          <w:szCs w:val="20"/>
          <w:lang w:val="ru-RU" w:eastAsia="uk-UA"/>
        </w:rPr>
        <w:t>працівників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створення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реорганізацію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підрозділів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27C6729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необхідні</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організації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ведення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господарської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відносяться</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та </w:t>
      </w:r>
      <w:proofErr w:type="spellStart"/>
      <w:r w:rsidRPr="00FA36A9">
        <w:rPr>
          <w:rFonts w:ascii="Times New Roman" w:eastAsia="Times New Roman" w:hAnsi="Times New Roman" w:cs="Times New Roman"/>
          <w:sz w:val="20"/>
          <w:szCs w:val="20"/>
          <w:lang w:val="ru-RU" w:eastAsia="uk-UA"/>
        </w:rPr>
        <w:t>Ревізійної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комісії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03272F2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умови</w:t>
      </w:r>
      <w:proofErr w:type="spellEnd"/>
      <w:r w:rsidRPr="00FA36A9">
        <w:rPr>
          <w:rFonts w:ascii="Times New Roman" w:eastAsia="Times New Roman" w:hAnsi="Times New Roman" w:cs="Times New Roman"/>
          <w:sz w:val="20"/>
          <w:szCs w:val="20"/>
          <w:lang w:val="ru-RU" w:eastAsia="uk-UA"/>
        </w:rPr>
        <w:t xml:space="preserve"> оплати </w:t>
      </w:r>
      <w:proofErr w:type="spellStart"/>
      <w:r w:rsidRPr="00FA36A9">
        <w:rPr>
          <w:rFonts w:ascii="Times New Roman" w:eastAsia="Times New Roman" w:hAnsi="Times New Roman" w:cs="Times New Roman"/>
          <w:sz w:val="20"/>
          <w:szCs w:val="20"/>
          <w:lang w:val="ru-RU" w:eastAsia="uk-UA"/>
        </w:rPr>
        <w:t>праці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керівників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дочірніх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філій</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представництв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114991C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місцезнаходження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Генеральний</w:t>
      </w:r>
      <w:proofErr w:type="spellEnd"/>
      <w:r w:rsidRPr="00FA36A9">
        <w:rPr>
          <w:rFonts w:ascii="Times New Roman" w:eastAsia="Times New Roman" w:hAnsi="Times New Roman" w:cs="Times New Roman"/>
          <w:sz w:val="20"/>
          <w:szCs w:val="20"/>
          <w:lang w:val="ru-RU" w:eastAsia="uk-UA"/>
        </w:rPr>
        <w:t xml:space="preserve"> директор,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зміну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місцезнаходження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повідомляє</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Наглядову</w:t>
      </w:r>
      <w:proofErr w:type="spellEnd"/>
      <w:r w:rsidRPr="00FA36A9">
        <w:rPr>
          <w:rFonts w:ascii="Times New Roman" w:eastAsia="Times New Roman" w:hAnsi="Times New Roman" w:cs="Times New Roman"/>
          <w:sz w:val="20"/>
          <w:szCs w:val="20"/>
          <w:lang w:val="ru-RU" w:eastAsia="uk-UA"/>
        </w:rPr>
        <w:t xml:space="preserve"> раду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організовує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місцезнаходження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чинного </w:t>
      </w:r>
      <w:proofErr w:type="spellStart"/>
      <w:r w:rsidRPr="00FA36A9">
        <w:rPr>
          <w:rFonts w:ascii="Times New Roman" w:eastAsia="Times New Roman" w:hAnsi="Times New Roman" w:cs="Times New Roman"/>
          <w:sz w:val="20"/>
          <w:szCs w:val="20"/>
          <w:lang w:val="ru-RU" w:eastAsia="uk-UA"/>
        </w:rPr>
        <w:t>законодавства</w:t>
      </w:r>
      <w:proofErr w:type="spellEnd"/>
      <w:r w:rsidRPr="00FA36A9">
        <w:rPr>
          <w:rFonts w:ascii="Times New Roman" w:eastAsia="Times New Roman" w:hAnsi="Times New Roman" w:cs="Times New Roman"/>
          <w:sz w:val="20"/>
          <w:szCs w:val="20"/>
          <w:lang w:val="ru-RU" w:eastAsia="uk-UA"/>
        </w:rPr>
        <w:t>.</w:t>
      </w:r>
    </w:p>
    <w:p w14:paraId="4E6AADF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6DA043A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Члени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w:t>
      </w:r>
    </w:p>
    <w:p w14:paraId="384F571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Члени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здійснюють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Статуту, </w:t>
      </w:r>
      <w:proofErr w:type="spellStart"/>
      <w:r w:rsidRPr="00FA36A9">
        <w:rPr>
          <w:rFonts w:ascii="Times New Roman" w:eastAsia="Times New Roman" w:hAnsi="Times New Roman" w:cs="Times New Roman"/>
          <w:sz w:val="20"/>
          <w:szCs w:val="20"/>
          <w:lang w:val="ru-RU" w:eastAsia="uk-UA"/>
        </w:rPr>
        <w:t>дотримуючись</w:t>
      </w:r>
      <w:proofErr w:type="spellEnd"/>
      <w:r w:rsidRPr="00FA36A9">
        <w:rPr>
          <w:rFonts w:ascii="Times New Roman" w:eastAsia="Times New Roman" w:hAnsi="Times New Roman" w:cs="Times New Roman"/>
          <w:sz w:val="20"/>
          <w:szCs w:val="20"/>
          <w:lang w:val="ru-RU" w:eastAsia="uk-UA"/>
        </w:rPr>
        <w:t xml:space="preserve"> умов договору з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представник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юридичної</w:t>
      </w:r>
      <w:proofErr w:type="spellEnd"/>
      <w:r w:rsidRPr="00FA36A9">
        <w:rPr>
          <w:rFonts w:ascii="Times New Roman" w:eastAsia="Times New Roman" w:hAnsi="Times New Roman" w:cs="Times New Roman"/>
          <w:sz w:val="20"/>
          <w:szCs w:val="20"/>
          <w:lang w:val="ru-RU" w:eastAsia="uk-UA"/>
        </w:rPr>
        <w:t xml:space="preserve"> особи - члена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вказівок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інтереси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він</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представляє</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Наглядовій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раді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члени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приймають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колегіально</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своїх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засіданнях</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основних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належить</w:t>
      </w:r>
      <w:proofErr w:type="spellEnd"/>
      <w:r w:rsidRPr="00FA36A9">
        <w:rPr>
          <w:rFonts w:ascii="Times New Roman" w:eastAsia="Times New Roman" w:hAnsi="Times New Roman" w:cs="Times New Roman"/>
          <w:sz w:val="20"/>
          <w:szCs w:val="20"/>
          <w:lang w:val="ru-RU" w:eastAsia="uk-UA"/>
        </w:rPr>
        <w:t xml:space="preserve">: </w:t>
      </w:r>
    </w:p>
    <w:p w14:paraId="56CD2B3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своєї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положень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регулюються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пов'язані</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діяльністю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1800456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підготовка</w:t>
      </w:r>
      <w:proofErr w:type="spellEnd"/>
      <w:r w:rsidRPr="00FA36A9">
        <w:rPr>
          <w:rFonts w:ascii="Times New Roman" w:eastAsia="Times New Roman" w:hAnsi="Times New Roman" w:cs="Times New Roman"/>
          <w:sz w:val="20"/>
          <w:szCs w:val="20"/>
          <w:lang w:val="ru-RU" w:eastAsia="uk-UA"/>
        </w:rPr>
        <w:t xml:space="preserve"> порядку денного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дату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проведення</w:t>
      </w:r>
      <w:proofErr w:type="spellEnd"/>
      <w:r w:rsidRPr="00FA36A9">
        <w:rPr>
          <w:rFonts w:ascii="Times New Roman" w:eastAsia="Times New Roman" w:hAnsi="Times New Roman" w:cs="Times New Roman"/>
          <w:sz w:val="20"/>
          <w:szCs w:val="20"/>
          <w:lang w:val="ru-RU" w:eastAsia="uk-UA"/>
        </w:rPr>
        <w:t xml:space="preserve"> та про </w:t>
      </w:r>
      <w:proofErr w:type="spellStart"/>
      <w:r w:rsidRPr="00FA36A9">
        <w:rPr>
          <w:rFonts w:ascii="Times New Roman" w:eastAsia="Times New Roman" w:hAnsi="Times New Roman" w:cs="Times New Roman"/>
          <w:sz w:val="20"/>
          <w:szCs w:val="20"/>
          <w:lang w:val="ru-RU" w:eastAsia="uk-UA"/>
        </w:rPr>
        <w:t>включення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пропозицій</w:t>
      </w:r>
      <w:proofErr w:type="spellEnd"/>
      <w:r w:rsidRPr="00FA36A9">
        <w:rPr>
          <w:rFonts w:ascii="Times New Roman" w:eastAsia="Times New Roman" w:hAnsi="Times New Roman" w:cs="Times New Roman"/>
          <w:sz w:val="20"/>
          <w:szCs w:val="20"/>
          <w:lang w:val="ru-RU" w:eastAsia="uk-UA"/>
        </w:rPr>
        <w:t xml:space="preserve"> до порядку денного, </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скликання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позачергових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форми</w:t>
      </w:r>
      <w:proofErr w:type="spellEnd"/>
      <w:r w:rsidRPr="00FA36A9">
        <w:rPr>
          <w:rFonts w:ascii="Times New Roman" w:eastAsia="Times New Roman" w:hAnsi="Times New Roman" w:cs="Times New Roman"/>
          <w:sz w:val="20"/>
          <w:szCs w:val="20"/>
          <w:lang w:val="ru-RU" w:eastAsia="uk-UA"/>
        </w:rPr>
        <w:t xml:space="preserve"> і тексту </w:t>
      </w:r>
      <w:proofErr w:type="spellStart"/>
      <w:r w:rsidRPr="00FA36A9">
        <w:rPr>
          <w:rFonts w:ascii="Times New Roman" w:eastAsia="Times New Roman" w:hAnsi="Times New Roman" w:cs="Times New Roman"/>
          <w:sz w:val="20"/>
          <w:szCs w:val="20"/>
          <w:lang w:val="ru-RU" w:eastAsia="uk-UA"/>
        </w:rPr>
        <w:t>бюлетеня</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голосування</w:t>
      </w:r>
      <w:proofErr w:type="spellEnd"/>
      <w:r w:rsidRPr="00FA36A9">
        <w:rPr>
          <w:rFonts w:ascii="Times New Roman" w:eastAsia="Times New Roman" w:hAnsi="Times New Roman" w:cs="Times New Roman"/>
          <w:sz w:val="20"/>
          <w:szCs w:val="20"/>
          <w:lang w:val="ru-RU" w:eastAsia="uk-UA"/>
        </w:rPr>
        <w:t>;</w:t>
      </w:r>
    </w:p>
    <w:p w14:paraId="5D7391D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проведення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чергових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позачергових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Статуту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та у </w:t>
      </w:r>
      <w:proofErr w:type="spellStart"/>
      <w:r w:rsidRPr="00FA36A9">
        <w:rPr>
          <w:rFonts w:ascii="Times New Roman" w:eastAsia="Times New Roman" w:hAnsi="Times New Roman" w:cs="Times New Roman"/>
          <w:sz w:val="20"/>
          <w:szCs w:val="20"/>
          <w:lang w:val="ru-RU" w:eastAsia="uk-UA"/>
        </w:rPr>
        <w:t>випадках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встановлених</w:t>
      </w:r>
      <w:proofErr w:type="spellEnd"/>
      <w:r w:rsidRPr="00FA36A9">
        <w:rPr>
          <w:rFonts w:ascii="Times New Roman" w:eastAsia="Times New Roman" w:hAnsi="Times New Roman" w:cs="Times New Roman"/>
          <w:sz w:val="20"/>
          <w:szCs w:val="20"/>
          <w:lang w:val="ru-RU" w:eastAsia="uk-UA"/>
        </w:rPr>
        <w:t xml:space="preserve"> законом;</w:t>
      </w:r>
    </w:p>
    <w:p w14:paraId="35AF47B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продаж </w:t>
      </w:r>
      <w:proofErr w:type="spellStart"/>
      <w:r w:rsidRPr="00FA36A9">
        <w:rPr>
          <w:rFonts w:ascii="Times New Roman" w:eastAsia="Times New Roman" w:hAnsi="Times New Roman" w:cs="Times New Roman"/>
          <w:sz w:val="20"/>
          <w:szCs w:val="20"/>
          <w:lang w:val="ru-RU" w:eastAsia="uk-UA"/>
        </w:rPr>
        <w:t>раніше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викуплених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w:t>
      </w:r>
    </w:p>
    <w:p w14:paraId="205E0F9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розміщення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w:t>
      </w:r>
    </w:p>
    <w:p w14:paraId="5388055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викуп</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розміщених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паперів</w:t>
      </w:r>
      <w:proofErr w:type="spellEnd"/>
      <w:r w:rsidRPr="00FA36A9">
        <w:rPr>
          <w:rFonts w:ascii="Times New Roman" w:eastAsia="Times New Roman" w:hAnsi="Times New Roman" w:cs="Times New Roman"/>
          <w:sz w:val="20"/>
          <w:szCs w:val="20"/>
          <w:lang w:val="ru-RU" w:eastAsia="uk-UA"/>
        </w:rPr>
        <w:t>;</w:t>
      </w:r>
    </w:p>
    <w:p w14:paraId="2441C86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вартості</w:t>
      </w:r>
      <w:proofErr w:type="spellEnd"/>
      <w:r w:rsidRPr="00FA36A9">
        <w:rPr>
          <w:rFonts w:ascii="Times New Roman" w:eastAsia="Times New Roman" w:hAnsi="Times New Roman" w:cs="Times New Roman"/>
          <w:sz w:val="20"/>
          <w:szCs w:val="20"/>
          <w:lang w:val="ru-RU" w:eastAsia="uk-UA"/>
        </w:rPr>
        <w:t xml:space="preserve"> майна у </w:t>
      </w:r>
      <w:proofErr w:type="spellStart"/>
      <w:r w:rsidRPr="00FA36A9">
        <w:rPr>
          <w:rFonts w:ascii="Times New Roman" w:eastAsia="Times New Roman" w:hAnsi="Times New Roman" w:cs="Times New Roman"/>
          <w:sz w:val="20"/>
          <w:szCs w:val="20"/>
          <w:lang w:val="ru-RU" w:eastAsia="uk-UA"/>
        </w:rPr>
        <w:t>випадках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передбачених</w:t>
      </w:r>
      <w:proofErr w:type="spellEnd"/>
      <w:r w:rsidRPr="00FA36A9">
        <w:rPr>
          <w:rFonts w:ascii="Times New Roman" w:eastAsia="Times New Roman" w:hAnsi="Times New Roman" w:cs="Times New Roman"/>
          <w:sz w:val="20"/>
          <w:szCs w:val="20"/>
          <w:lang w:val="ru-RU" w:eastAsia="uk-UA"/>
        </w:rPr>
        <w:t xml:space="preserve"> законом;</w:t>
      </w:r>
    </w:p>
    <w:p w14:paraId="0AB0E8B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припинення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розгляд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заходів</w:t>
      </w:r>
      <w:proofErr w:type="spellEnd"/>
      <w:r w:rsidRPr="00FA36A9">
        <w:rPr>
          <w:rFonts w:ascii="Times New Roman" w:eastAsia="Times New Roman" w:hAnsi="Times New Roman" w:cs="Times New Roman"/>
          <w:sz w:val="20"/>
          <w:szCs w:val="20"/>
          <w:lang w:val="ru-RU" w:eastAsia="uk-UA"/>
        </w:rPr>
        <w:t xml:space="preserve"> за результатами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розгляду</w:t>
      </w:r>
      <w:proofErr w:type="spellEnd"/>
      <w:r w:rsidRPr="00FA36A9">
        <w:rPr>
          <w:rFonts w:ascii="Times New Roman" w:eastAsia="Times New Roman" w:hAnsi="Times New Roman" w:cs="Times New Roman"/>
          <w:sz w:val="20"/>
          <w:szCs w:val="20"/>
          <w:lang w:val="ru-RU" w:eastAsia="uk-UA"/>
        </w:rPr>
        <w:t>;</w:t>
      </w:r>
    </w:p>
    <w:p w14:paraId="3FDB6B4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умов контракту,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укладатиметься</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Генеральним</w:t>
      </w:r>
      <w:proofErr w:type="spellEnd"/>
      <w:r w:rsidRPr="00FA36A9">
        <w:rPr>
          <w:rFonts w:ascii="Times New Roman" w:eastAsia="Times New Roman" w:hAnsi="Times New Roman" w:cs="Times New Roman"/>
          <w:sz w:val="20"/>
          <w:szCs w:val="20"/>
          <w:lang w:val="ru-RU" w:eastAsia="uk-UA"/>
        </w:rPr>
        <w:t xml:space="preserve"> директором, </w:t>
      </w:r>
      <w:proofErr w:type="spellStart"/>
      <w:r w:rsidRPr="00FA36A9">
        <w:rPr>
          <w:rFonts w:ascii="Times New Roman" w:eastAsia="Times New Roman" w:hAnsi="Times New Roman" w:cs="Times New Roman"/>
          <w:sz w:val="20"/>
          <w:szCs w:val="20"/>
          <w:lang w:val="ru-RU" w:eastAsia="uk-UA"/>
        </w:rPr>
        <w:t>встановлення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розміру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винагороди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Укладення</w:t>
      </w:r>
      <w:proofErr w:type="spellEnd"/>
      <w:r w:rsidRPr="00FA36A9">
        <w:rPr>
          <w:rFonts w:ascii="Times New Roman" w:eastAsia="Times New Roman" w:hAnsi="Times New Roman" w:cs="Times New Roman"/>
          <w:sz w:val="20"/>
          <w:szCs w:val="20"/>
          <w:lang w:val="ru-RU" w:eastAsia="uk-UA"/>
        </w:rPr>
        <w:t xml:space="preserve"> договору (контракту) з </w:t>
      </w:r>
      <w:proofErr w:type="spellStart"/>
      <w:r w:rsidRPr="00FA36A9">
        <w:rPr>
          <w:rFonts w:ascii="Times New Roman" w:eastAsia="Times New Roman" w:hAnsi="Times New Roman" w:cs="Times New Roman"/>
          <w:sz w:val="20"/>
          <w:szCs w:val="20"/>
          <w:lang w:val="ru-RU" w:eastAsia="uk-UA"/>
        </w:rPr>
        <w:t>Генеральним</w:t>
      </w:r>
      <w:proofErr w:type="spellEnd"/>
      <w:r w:rsidRPr="00FA36A9">
        <w:rPr>
          <w:rFonts w:ascii="Times New Roman" w:eastAsia="Times New Roman" w:hAnsi="Times New Roman" w:cs="Times New Roman"/>
          <w:sz w:val="20"/>
          <w:szCs w:val="20"/>
          <w:lang w:val="ru-RU" w:eastAsia="uk-UA"/>
        </w:rPr>
        <w:t xml:space="preserve"> директором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5FB027C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відсторонення</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особи, яка </w:t>
      </w:r>
      <w:proofErr w:type="spellStart"/>
      <w:r w:rsidRPr="00FA36A9">
        <w:rPr>
          <w:rFonts w:ascii="Times New Roman" w:eastAsia="Times New Roman" w:hAnsi="Times New Roman" w:cs="Times New Roman"/>
          <w:sz w:val="20"/>
          <w:szCs w:val="20"/>
          <w:lang w:val="ru-RU" w:eastAsia="uk-UA"/>
        </w:rPr>
        <w:t>тимчасово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здійснюватиме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03F245E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припинення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голови</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00713FA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реєстраційної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комісії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голови</w:t>
      </w:r>
      <w:proofErr w:type="spellEnd"/>
      <w:r w:rsidRPr="00FA36A9">
        <w:rPr>
          <w:rFonts w:ascii="Times New Roman" w:eastAsia="Times New Roman" w:hAnsi="Times New Roman" w:cs="Times New Roman"/>
          <w:sz w:val="20"/>
          <w:szCs w:val="20"/>
          <w:lang w:val="ru-RU" w:eastAsia="uk-UA"/>
        </w:rPr>
        <w:t xml:space="preserve"> та секретаря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винятком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випадків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встановлених</w:t>
      </w:r>
      <w:proofErr w:type="spellEnd"/>
      <w:r w:rsidRPr="00FA36A9">
        <w:rPr>
          <w:rFonts w:ascii="Times New Roman" w:eastAsia="Times New Roman" w:hAnsi="Times New Roman" w:cs="Times New Roman"/>
          <w:sz w:val="20"/>
          <w:szCs w:val="20"/>
          <w:lang w:val="ru-RU" w:eastAsia="uk-UA"/>
        </w:rPr>
        <w:t xml:space="preserve"> Статутом та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w:t>
      </w:r>
    </w:p>
    <w:p w14:paraId="13A3F07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аудитора (</w:t>
      </w:r>
      <w:proofErr w:type="spellStart"/>
      <w:r w:rsidRPr="00FA36A9">
        <w:rPr>
          <w:rFonts w:ascii="Times New Roman" w:eastAsia="Times New Roman" w:hAnsi="Times New Roman" w:cs="Times New Roman"/>
          <w:sz w:val="20"/>
          <w:szCs w:val="20"/>
          <w:lang w:val="ru-RU" w:eastAsia="uk-UA"/>
        </w:rPr>
        <w:t>аудиторської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фірми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проведення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аудиторської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перевірки</w:t>
      </w:r>
      <w:proofErr w:type="spellEnd"/>
      <w:r w:rsidRPr="00FA36A9">
        <w:rPr>
          <w:rFonts w:ascii="Times New Roman" w:eastAsia="Times New Roman" w:hAnsi="Times New Roman" w:cs="Times New Roman"/>
          <w:sz w:val="20"/>
          <w:szCs w:val="20"/>
          <w:lang w:val="ru-RU" w:eastAsia="uk-UA"/>
        </w:rPr>
        <w:t xml:space="preserve"> за результатами поточного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минулого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минулих</w:t>
      </w:r>
      <w:proofErr w:type="spellEnd"/>
      <w:r w:rsidRPr="00FA36A9">
        <w:rPr>
          <w:rFonts w:ascii="Times New Roman" w:eastAsia="Times New Roman" w:hAnsi="Times New Roman" w:cs="Times New Roman"/>
          <w:sz w:val="20"/>
          <w:szCs w:val="20"/>
          <w:lang w:val="ru-RU" w:eastAsia="uk-UA"/>
        </w:rPr>
        <w:t>) року (</w:t>
      </w:r>
      <w:proofErr w:type="spellStart"/>
      <w:r w:rsidRPr="00FA36A9">
        <w:rPr>
          <w:rFonts w:ascii="Times New Roman" w:eastAsia="Times New Roman" w:hAnsi="Times New Roman" w:cs="Times New Roman"/>
          <w:sz w:val="20"/>
          <w:szCs w:val="20"/>
          <w:lang w:val="ru-RU" w:eastAsia="uk-UA"/>
        </w:rPr>
        <w:t>років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умов договору,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укладатиметься</w:t>
      </w:r>
      <w:proofErr w:type="spellEnd"/>
      <w:r w:rsidRPr="00FA36A9">
        <w:rPr>
          <w:rFonts w:ascii="Times New Roman" w:eastAsia="Times New Roman" w:hAnsi="Times New Roman" w:cs="Times New Roman"/>
          <w:sz w:val="20"/>
          <w:szCs w:val="20"/>
          <w:lang w:val="ru-RU" w:eastAsia="uk-UA"/>
        </w:rPr>
        <w:t xml:space="preserve"> з таким аудитором (</w:t>
      </w:r>
      <w:proofErr w:type="spellStart"/>
      <w:r w:rsidRPr="00FA36A9">
        <w:rPr>
          <w:rFonts w:ascii="Times New Roman" w:eastAsia="Times New Roman" w:hAnsi="Times New Roman" w:cs="Times New Roman"/>
          <w:sz w:val="20"/>
          <w:szCs w:val="20"/>
          <w:lang w:val="ru-RU" w:eastAsia="uk-UA"/>
        </w:rPr>
        <w:t>аудиторською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фірмою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встановлення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розміру</w:t>
      </w:r>
      <w:proofErr w:type="spellEnd"/>
      <w:r w:rsidRPr="00FA36A9">
        <w:rPr>
          <w:rFonts w:ascii="Times New Roman" w:eastAsia="Times New Roman" w:hAnsi="Times New Roman" w:cs="Times New Roman"/>
          <w:sz w:val="20"/>
          <w:szCs w:val="20"/>
          <w:lang w:val="ru-RU" w:eastAsia="uk-UA"/>
        </w:rPr>
        <w:t xml:space="preserve"> оплати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рекомендацій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w:t>
      </w:r>
      <w:proofErr w:type="spellEnd"/>
      <w:r w:rsidRPr="00FA36A9">
        <w:rPr>
          <w:rFonts w:ascii="Times New Roman" w:eastAsia="Times New Roman" w:hAnsi="Times New Roman" w:cs="Times New Roman"/>
          <w:sz w:val="20"/>
          <w:szCs w:val="20"/>
          <w:lang w:val="ru-RU" w:eastAsia="uk-UA"/>
        </w:rPr>
        <w:t xml:space="preserve"> за результатами </w:t>
      </w:r>
      <w:proofErr w:type="spellStart"/>
      <w:r w:rsidRPr="00FA36A9">
        <w:rPr>
          <w:rFonts w:ascii="Times New Roman" w:eastAsia="Times New Roman" w:hAnsi="Times New Roman" w:cs="Times New Roman"/>
          <w:sz w:val="20"/>
          <w:szCs w:val="20"/>
          <w:lang w:val="ru-RU" w:eastAsia="uk-UA"/>
        </w:rPr>
        <w:t>розгляду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висновку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зовнішнього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незалежного</w:t>
      </w:r>
      <w:proofErr w:type="spellEnd"/>
      <w:r w:rsidRPr="00FA36A9">
        <w:rPr>
          <w:rFonts w:ascii="Times New Roman" w:eastAsia="Times New Roman" w:hAnsi="Times New Roman" w:cs="Times New Roman"/>
          <w:sz w:val="20"/>
          <w:szCs w:val="20"/>
          <w:lang w:val="ru-RU" w:eastAsia="uk-UA"/>
        </w:rPr>
        <w:t xml:space="preserve"> аудитора (</w:t>
      </w:r>
      <w:proofErr w:type="spellStart"/>
      <w:r w:rsidRPr="00FA36A9">
        <w:rPr>
          <w:rFonts w:ascii="Times New Roman" w:eastAsia="Times New Roman" w:hAnsi="Times New Roman" w:cs="Times New Roman"/>
          <w:sz w:val="20"/>
          <w:szCs w:val="20"/>
          <w:lang w:val="ru-RU" w:eastAsia="uk-UA"/>
        </w:rPr>
        <w:t>аудиторської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фірми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нього</w:t>
      </w:r>
      <w:proofErr w:type="spellEnd"/>
      <w:r w:rsidRPr="00FA36A9">
        <w:rPr>
          <w:rFonts w:ascii="Times New Roman" w:eastAsia="Times New Roman" w:hAnsi="Times New Roman" w:cs="Times New Roman"/>
          <w:sz w:val="20"/>
          <w:szCs w:val="20"/>
          <w:lang w:val="ru-RU" w:eastAsia="uk-UA"/>
        </w:rPr>
        <w:t xml:space="preserve">; </w:t>
      </w:r>
    </w:p>
    <w:p w14:paraId="134CD64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переліку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мають</w:t>
      </w:r>
      <w:proofErr w:type="spellEnd"/>
      <w:r w:rsidRPr="00FA36A9">
        <w:rPr>
          <w:rFonts w:ascii="Times New Roman" w:eastAsia="Times New Roman" w:hAnsi="Times New Roman" w:cs="Times New Roman"/>
          <w:sz w:val="20"/>
          <w:szCs w:val="20"/>
          <w:lang w:val="ru-RU" w:eastAsia="uk-UA"/>
        </w:rPr>
        <w:t xml:space="preserve"> право на </w:t>
      </w:r>
      <w:proofErr w:type="spellStart"/>
      <w:r w:rsidRPr="00FA36A9">
        <w:rPr>
          <w:rFonts w:ascii="Times New Roman" w:eastAsia="Times New Roman" w:hAnsi="Times New Roman" w:cs="Times New Roman"/>
          <w:sz w:val="20"/>
          <w:szCs w:val="20"/>
          <w:lang w:val="ru-RU" w:eastAsia="uk-UA"/>
        </w:rPr>
        <w:t>отримання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дивідендів</w:t>
      </w:r>
      <w:proofErr w:type="spellEnd"/>
      <w:r w:rsidRPr="00FA36A9">
        <w:rPr>
          <w:rFonts w:ascii="Times New Roman" w:eastAsia="Times New Roman" w:hAnsi="Times New Roman" w:cs="Times New Roman"/>
          <w:sz w:val="20"/>
          <w:szCs w:val="20"/>
          <w:lang w:val="ru-RU" w:eastAsia="uk-UA"/>
        </w:rPr>
        <w:t xml:space="preserve">, порядку та </w:t>
      </w:r>
      <w:proofErr w:type="spellStart"/>
      <w:r w:rsidRPr="00FA36A9">
        <w:rPr>
          <w:rFonts w:ascii="Times New Roman" w:eastAsia="Times New Roman" w:hAnsi="Times New Roman" w:cs="Times New Roman"/>
          <w:sz w:val="20"/>
          <w:szCs w:val="20"/>
          <w:lang w:val="ru-RU" w:eastAsia="uk-UA"/>
        </w:rPr>
        <w:t>строків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виплати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дивідендів</w:t>
      </w:r>
      <w:proofErr w:type="spellEnd"/>
      <w:r w:rsidRPr="00FA36A9">
        <w:rPr>
          <w:rFonts w:ascii="Times New Roman" w:eastAsia="Times New Roman" w:hAnsi="Times New Roman" w:cs="Times New Roman"/>
          <w:sz w:val="20"/>
          <w:szCs w:val="20"/>
          <w:lang w:val="ru-RU" w:eastAsia="uk-UA"/>
        </w:rPr>
        <w:t xml:space="preserve"> у межах граничного строку, </w:t>
      </w:r>
      <w:proofErr w:type="spellStart"/>
      <w:r w:rsidRPr="00FA36A9">
        <w:rPr>
          <w:rFonts w:ascii="Times New Roman" w:eastAsia="Times New Roman" w:hAnsi="Times New Roman" w:cs="Times New Roman"/>
          <w:sz w:val="20"/>
          <w:szCs w:val="20"/>
          <w:lang w:val="ru-RU" w:eastAsia="uk-UA"/>
        </w:rPr>
        <w:t>визначеного</w:t>
      </w:r>
      <w:proofErr w:type="spellEnd"/>
      <w:r w:rsidRPr="00FA36A9">
        <w:rPr>
          <w:rFonts w:ascii="Times New Roman" w:eastAsia="Times New Roman" w:hAnsi="Times New Roman" w:cs="Times New Roman"/>
          <w:sz w:val="20"/>
          <w:szCs w:val="20"/>
          <w:lang w:val="ru-RU" w:eastAsia="uk-UA"/>
        </w:rPr>
        <w:t xml:space="preserve"> законом;</w:t>
      </w:r>
    </w:p>
    <w:p w14:paraId="05C641D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переліку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мають</w:t>
      </w:r>
      <w:proofErr w:type="spellEnd"/>
      <w:r w:rsidRPr="00FA36A9">
        <w:rPr>
          <w:rFonts w:ascii="Times New Roman" w:eastAsia="Times New Roman" w:hAnsi="Times New Roman" w:cs="Times New Roman"/>
          <w:sz w:val="20"/>
          <w:szCs w:val="20"/>
          <w:lang w:val="ru-RU" w:eastAsia="uk-UA"/>
        </w:rPr>
        <w:t xml:space="preserve"> бути </w:t>
      </w:r>
      <w:proofErr w:type="spellStart"/>
      <w:r w:rsidRPr="00FA36A9">
        <w:rPr>
          <w:rFonts w:ascii="Times New Roman" w:eastAsia="Times New Roman" w:hAnsi="Times New Roman" w:cs="Times New Roman"/>
          <w:sz w:val="20"/>
          <w:szCs w:val="20"/>
          <w:lang w:val="ru-RU" w:eastAsia="uk-UA"/>
        </w:rPr>
        <w:t>повідомлені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проведення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закону та </w:t>
      </w:r>
      <w:proofErr w:type="spellStart"/>
      <w:r w:rsidRPr="00FA36A9">
        <w:rPr>
          <w:rFonts w:ascii="Times New Roman" w:eastAsia="Times New Roman" w:hAnsi="Times New Roman" w:cs="Times New Roman"/>
          <w:sz w:val="20"/>
          <w:szCs w:val="20"/>
          <w:lang w:val="ru-RU" w:eastAsia="uk-UA"/>
        </w:rPr>
        <w:t>мають</w:t>
      </w:r>
      <w:proofErr w:type="spellEnd"/>
      <w:r w:rsidRPr="00FA36A9">
        <w:rPr>
          <w:rFonts w:ascii="Times New Roman" w:eastAsia="Times New Roman" w:hAnsi="Times New Roman" w:cs="Times New Roman"/>
          <w:sz w:val="20"/>
          <w:szCs w:val="20"/>
          <w:lang w:val="ru-RU" w:eastAsia="uk-UA"/>
        </w:rPr>
        <w:t xml:space="preserve"> право на участь у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закону;</w:t>
      </w:r>
    </w:p>
    <w:p w14:paraId="21D8D2F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питань</w:t>
      </w:r>
      <w:proofErr w:type="spellEnd"/>
      <w:r w:rsidRPr="00FA36A9">
        <w:rPr>
          <w:rFonts w:ascii="Times New Roman" w:eastAsia="Times New Roman" w:hAnsi="Times New Roman" w:cs="Times New Roman"/>
          <w:sz w:val="20"/>
          <w:szCs w:val="20"/>
          <w:lang w:val="ru-RU" w:eastAsia="uk-UA"/>
        </w:rPr>
        <w:t xml:space="preserve"> про участь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промислово-фінансових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групах</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об'єднаннях</w:t>
      </w:r>
      <w:proofErr w:type="spellEnd"/>
      <w:r w:rsidRPr="00FA36A9">
        <w:rPr>
          <w:rFonts w:ascii="Times New Roman" w:eastAsia="Times New Roman" w:hAnsi="Times New Roman" w:cs="Times New Roman"/>
          <w:sz w:val="20"/>
          <w:szCs w:val="20"/>
          <w:lang w:val="ru-RU" w:eastAsia="uk-UA"/>
        </w:rPr>
        <w:t xml:space="preserve">; </w:t>
      </w:r>
    </w:p>
    <w:p w14:paraId="16217D7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питань</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створення</w:t>
      </w:r>
      <w:proofErr w:type="spellEnd"/>
      <w:r w:rsidRPr="00FA36A9">
        <w:rPr>
          <w:rFonts w:ascii="Times New Roman" w:eastAsia="Times New Roman" w:hAnsi="Times New Roman" w:cs="Times New Roman"/>
          <w:sz w:val="20"/>
          <w:szCs w:val="20"/>
          <w:lang w:val="ru-RU" w:eastAsia="uk-UA"/>
        </w:rPr>
        <w:t xml:space="preserve">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участь в будь-</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юридичних</w:t>
      </w:r>
      <w:proofErr w:type="spellEnd"/>
      <w:r w:rsidRPr="00FA36A9">
        <w:rPr>
          <w:rFonts w:ascii="Times New Roman" w:eastAsia="Times New Roman" w:hAnsi="Times New Roman" w:cs="Times New Roman"/>
          <w:sz w:val="20"/>
          <w:szCs w:val="20"/>
          <w:lang w:val="ru-RU" w:eastAsia="uk-UA"/>
        </w:rPr>
        <w:t xml:space="preserve"> особах,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реорганізацію</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ліквідацію</w:t>
      </w:r>
      <w:proofErr w:type="spellEnd"/>
      <w:r w:rsidRPr="00FA36A9">
        <w:rPr>
          <w:rFonts w:ascii="Times New Roman" w:eastAsia="Times New Roman" w:hAnsi="Times New Roman" w:cs="Times New Roman"/>
          <w:sz w:val="20"/>
          <w:szCs w:val="20"/>
          <w:lang w:val="ru-RU" w:eastAsia="uk-UA"/>
        </w:rPr>
        <w:t xml:space="preserve">; </w:t>
      </w:r>
    </w:p>
    <w:p w14:paraId="1DD6535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питань</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створення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реорганізацію</w:t>
      </w:r>
      <w:proofErr w:type="spellEnd"/>
      <w:r w:rsidRPr="00FA36A9">
        <w:rPr>
          <w:rFonts w:ascii="Times New Roman" w:eastAsia="Times New Roman" w:hAnsi="Times New Roman" w:cs="Times New Roman"/>
          <w:sz w:val="20"/>
          <w:szCs w:val="20"/>
          <w:lang w:val="ru-RU" w:eastAsia="uk-UA"/>
        </w:rPr>
        <w:t xml:space="preserve">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структурних</w:t>
      </w:r>
      <w:proofErr w:type="spellEnd"/>
      <w:r w:rsidRPr="00FA36A9">
        <w:rPr>
          <w:rFonts w:ascii="Times New Roman" w:eastAsia="Times New Roman" w:hAnsi="Times New Roman" w:cs="Times New Roman"/>
          <w:sz w:val="20"/>
          <w:szCs w:val="20"/>
          <w:lang w:val="ru-RU" w:eastAsia="uk-UA"/>
        </w:rPr>
        <w:t xml:space="preserve">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відокремлених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підрозділів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42483FC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віднесених</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законом,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злиття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приєднання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поділу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виділу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перетворення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68C2BD1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згоди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вчинення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ринкова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вартість</w:t>
      </w:r>
      <w:proofErr w:type="spellEnd"/>
      <w:r w:rsidRPr="00FA36A9">
        <w:rPr>
          <w:rFonts w:ascii="Times New Roman" w:eastAsia="Times New Roman" w:hAnsi="Times New Roman" w:cs="Times New Roman"/>
          <w:sz w:val="20"/>
          <w:szCs w:val="20"/>
          <w:lang w:val="ru-RU" w:eastAsia="uk-UA"/>
        </w:rPr>
        <w:t xml:space="preserve"> майна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предметом, становить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10 </w:t>
      </w:r>
      <w:proofErr w:type="spellStart"/>
      <w:r w:rsidRPr="00FA36A9">
        <w:rPr>
          <w:rFonts w:ascii="Times New Roman" w:eastAsia="Times New Roman" w:hAnsi="Times New Roman" w:cs="Times New Roman"/>
          <w:sz w:val="20"/>
          <w:szCs w:val="20"/>
          <w:lang w:val="ru-RU" w:eastAsia="uk-UA"/>
        </w:rPr>
        <w:t>відсотків</w:t>
      </w:r>
      <w:proofErr w:type="spellEnd"/>
      <w:r w:rsidRPr="00FA36A9">
        <w:rPr>
          <w:rFonts w:ascii="Times New Roman" w:eastAsia="Times New Roman" w:hAnsi="Times New Roman" w:cs="Times New Roman"/>
          <w:sz w:val="20"/>
          <w:szCs w:val="20"/>
          <w:lang w:val="ru-RU" w:eastAsia="uk-UA"/>
        </w:rPr>
        <w:t xml:space="preserve"> до 25 </w:t>
      </w:r>
      <w:proofErr w:type="spellStart"/>
      <w:r w:rsidRPr="00FA36A9">
        <w:rPr>
          <w:rFonts w:ascii="Times New Roman" w:eastAsia="Times New Roman" w:hAnsi="Times New Roman" w:cs="Times New Roman"/>
          <w:sz w:val="20"/>
          <w:szCs w:val="20"/>
          <w:lang w:val="ru-RU" w:eastAsia="uk-UA"/>
        </w:rPr>
        <w:t>відсотків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даними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останньої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11DC378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згоди</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вчинення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отримання</w:t>
      </w:r>
      <w:proofErr w:type="spellEnd"/>
      <w:r w:rsidRPr="00FA36A9">
        <w:rPr>
          <w:rFonts w:ascii="Times New Roman" w:eastAsia="Times New Roman" w:hAnsi="Times New Roman" w:cs="Times New Roman"/>
          <w:sz w:val="20"/>
          <w:szCs w:val="20"/>
          <w:lang w:val="ru-RU" w:eastAsia="uk-UA"/>
        </w:rPr>
        <w:t xml:space="preserve"> кредиту; </w:t>
      </w:r>
      <w:proofErr w:type="spellStart"/>
      <w:r w:rsidRPr="00FA36A9">
        <w:rPr>
          <w:rFonts w:ascii="Times New Roman" w:eastAsia="Times New Roman" w:hAnsi="Times New Roman" w:cs="Times New Roman"/>
          <w:sz w:val="20"/>
          <w:szCs w:val="20"/>
          <w:lang w:val="ru-RU" w:eastAsia="uk-UA"/>
        </w:rPr>
        <w:t>отримання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майна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в заставу; </w:t>
      </w:r>
      <w:proofErr w:type="spellStart"/>
      <w:r w:rsidRPr="00FA36A9">
        <w:rPr>
          <w:rFonts w:ascii="Times New Roman" w:eastAsia="Times New Roman" w:hAnsi="Times New Roman" w:cs="Times New Roman"/>
          <w:sz w:val="20"/>
          <w:szCs w:val="20"/>
          <w:lang w:val="ru-RU" w:eastAsia="uk-UA"/>
        </w:rPr>
        <w:t>розпорядження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засобами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поруки за </w:t>
      </w:r>
      <w:proofErr w:type="spellStart"/>
      <w:r w:rsidRPr="00FA36A9">
        <w:rPr>
          <w:rFonts w:ascii="Times New Roman" w:eastAsia="Times New Roman" w:hAnsi="Times New Roman" w:cs="Times New Roman"/>
          <w:sz w:val="20"/>
          <w:szCs w:val="20"/>
          <w:lang w:val="ru-RU" w:eastAsia="uk-UA"/>
        </w:rPr>
        <w:t>зобов'язаннями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третіх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на суму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4 000 000 </w:t>
      </w:r>
      <w:proofErr w:type="spellStart"/>
      <w:r w:rsidRPr="00FA36A9">
        <w:rPr>
          <w:rFonts w:ascii="Times New Roman" w:eastAsia="Times New Roman" w:hAnsi="Times New Roman" w:cs="Times New Roman"/>
          <w:sz w:val="20"/>
          <w:szCs w:val="20"/>
          <w:lang w:val="ru-RU" w:eastAsia="uk-UA"/>
        </w:rPr>
        <w:t>євро</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еквіваленті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національної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валюти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 </w:t>
      </w:r>
      <w:proofErr w:type="spellStart"/>
      <w:r w:rsidRPr="00FA36A9">
        <w:rPr>
          <w:rFonts w:ascii="Times New Roman" w:eastAsia="Times New Roman" w:hAnsi="Times New Roman" w:cs="Times New Roman"/>
          <w:sz w:val="20"/>
          <w:szCs w:val="20"/>
          <w:lang w:val="ru-RU" w:eastAsia="uk-UA"/>
        </w:rPr>
        <w:t>гривні</w:t>
      </w:r>
      <w:proofErr w:type="spellEnd"/>
      <w:r w:rsidRPr="00FA36A9">
        <w:rPr>
          <w:rFonts w:ascii="Times New Roman" w:eastAsia="Times New Roman" w:hAnsi="Times New Roman" w:cs="Times New Roman"/>
          <w:sz w:val="20"/>
          <w:szCs w:val="20"/>
          <w:lang w:val="ru-RU" w:eastAsia="uk-UA"/>
        </w:rPr>
        <w:t xml:space="preserve">, за курсом НБУ на дату </w:t>
      </w:r>
      <w:proofErr w:type="spellStart"/>
      <w:r w:rsidRPr="00FA36A9">
        <w:rPr>
          <w:rFonts w:ascii="Times New Roman" w:eastAsia="Times New Roman" w:hAnsi="Times New Roman" w:cs="Times New Roman"/>
          <w:sz w:val="20"/>
          <w:szCs w:val="20"/>
          <w:lang w:val="ru-RU" w:eastAsia="uk-UA"/>
        </w:rPr>
        <w:t>вчинення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правочину</w:t>
      </w:r>
      <w:proofErr w:type="spellEnd"/>
      <w:r w:rsidRPr="00FA36A9">
        <w:rPr>
          <w:rFonts w:ascii="Times New Roman" w:eastAsia="Times New Roman" w:hAnsi="Times New Roman" w:cs="Times New Roman"/>
          <w:sz w:val="20"/>
          <w:szCs w:val="20"/>
          <w:lang w:val="ru-RU" w:eastAsia="uk-UA"/>
        </w:rPr>
        <w:t xml:space="preserve">) до 10 </w:t>
      </w:r>
      <w:proofErr w:type="spellStart"/>
      <w:r w:rsidRPr="00FA36A9">
        <w:rPr>
          <w:rFonts w:ascii="Times New Roman" w:eastAsia="Times New Roman" w:hAnsi="Times New Roman" w:cs="Times New Roman"/>
          <w:sz w:val="20"/>
          <w:szCs w:val="20"/>
          <w:lang w:val="ru-RU" w:eastAsia="uk-UA"/>
        </w:rPr>
        <w:t>відсотків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даними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останньої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484BF82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ймовірності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неплатоспроможним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внаслідок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ним на себе </w:t>
      </w:r>
      <w:proofErr w:type="spellStart"/>
      <w:r w:rsidRPr="00FA36A9">
        <w:rPr>
          <w:rFonts w:ascii="Times New Roman" w:eastAsia="Times New Roman" w:hAnsi="Times New Roman" w:cs="Times New Roman"/>
          <w:sz w:val="20"/>
          <w:szCs w:val="20"/>
          <w:lang w:val="ru-RU" w:eastAsia="uk-UA"/>
        </w:rPr>
        <w:t>зобов'язань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у тому </w:t>
      </w:r>
      <w:proofErr w:type="spellStart"/>
      <w:r w:rsidRPr="00FA36A9">
        <w:rPr>
          <w:rFonts w:ascii="Times New Roman" w:eastAsia="Times New Roman" w:hAnsi="Times New Roman" w:cs="Times New Roman"/>
          <w:sz w:val="20"/>
          <w:szCs w:val="20"/>
          <w:lang w:val="ru-RU" w:eastAsia="uk-UA"/>
        </w:rPr>
        <w:t>числі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внаслідок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виплати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дивідендів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викупу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w:t>
      </w:r>
    </w:p>
    <w:p w14:paraId="257C11D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оцінювача</w:t>
      </w:r>
      <w:proofErr w:type="spellEnd"/>
      <w:r w:rsidRPr="00FA36A9">
        <w:rPr>
          <w:rFonts w:ascii="Times New Roman" w:eastAsia="Times New Roman" w:hAnsi="Times New Roman" w:cs="Times New Roman"/>
          <w:sz w:val="20"/>
          <w:szCs w:val="20"/>
          <w:lang w:val="ru-RU" w:eastAsia="uk-UA"/>
        </w:rPr>
        <w:t xml:space="preserve"> майна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умов договору,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укладатиметься</w:t>
      </w:r>
      <w:proofErr w:type="spellEnd"/>
      <w:r w:rsidRPr="00FA36A9">
        <w:rPr>
          <w:rFonts w:ascii="Times New Roman" w:eastAsia="Times New Roman" w:hAnsi="Times New Roman" w:cs="Times New Roman"/>
          <w:sz w:val="20"/>
          <w:szCs w:val="20"/>
          <w:lang w:val="ru-RU" w:eastAsia="uk-UA"/>
        </w:rPr>
        <w:t xml:space="preserve"> з ним, </w:t>
      </w:r>
      <w:proofErr w:type="spellStart"/>
      <w:r w:rsidRPr="00FA36A9">
        <w:rPr>
          <w:rFonts w:ascii="Times New Roman" w:eastAsia="Times New Roman" w:hAnsi="Times New Roman" w:cs="Times New Roman"/>
          <w:sz w:val="20"/>
          <w:szCs w:val="20"/>
          <w:lang w:val="ru-RU" w:eastAsia="uk-UA"/>
        </w:rPr>
        <w:t>встановлення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розміру</w:t>
      </w:r>
      <w:proofErr w:type="spellEnd"/>
      <w:r w:rsidRPr="00FA36A9">
        <w:rPr>
          <w:rFonts w:ascii="Times New Roman" w:eastAsia="Times New Roman" w:hAnsi="Times New Roman" w:cs="Times New Roman"/>
          <w:sz w:val="20"/>
          <w:szCs w:val="20"/>
          <w:lang w:val="ru-RU" w:eastAsia="uk-UA"/>
        </w:rPr>
        <w:t xml:space="preserve"> оплати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w:t>
      </w:r>
      <w:proofErr w:type="spellEnd"/>
      <w:r w:rsidRPr="00FA36A9">
        <w:rPr>
          <w:rFonts w:ascii="Times New Roman" w:eastAsia="Times New Roman" w:hAnsi="Times New Roman" w:cs="Times New Roman"/>
          <w:sz w:val="20"/>
          <w:szCs w:val="20"/>
          <w:lang w:val="ru-RU" w:eastAsia="uk-UA"/>
        </w:rPr>
        <w:t>;</w:t>
      </w:r>
    </w:p>
    <w:p w14:paraId="23C6246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обрання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заміну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депозитарної</w:t>
      </w:r>
      <w:proofErr w:type="spellEnd"/>
      <w:r w:rsidRPr="00FA36A9">
        <w:rPr>
          <w:rFonts w:ascii="Times New Roman" w:eastAsia="Times New Roman" w:hAnsi="Times New Roman" w:cs="Times New Roman"/>
          <w:sz w:val="20"/>
          <w:szCs w:val="20"/>
          <w:lang w:val="ru-RU" w:eastAsia="uk-UA"/>
        </w:rPr>
        <w:t xml:space="preserve"> установи, яка </w:t>
      </w:r>
      <w:proofErr w:type="spellStart"/>
      <w:r w:rsidRPr="00FA36A9">
        <w:rPr>
          <w:rFonts w:ascii="Times New Roman" w:eastAsia="Times New Roman" w:hAnsi="Times New Roman" w:cs="Times New Roman"/>
          <w:sz w:val="20"/>
          <w:szCs w:val="20"/>
          <w:lang w:val="ru-RU" w:eastAsia="uk-UA"/>
        </w:rPr>
        <w:t>надає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додаткові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умов договору,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укладатиметься</w:t>
      </w:r>
      <w:proofErr w:type="spellEnd"/>
      <w:r w:rsidRPr="00FA36A9">
        <w:rPr>
          <w:rFonts w:ascii="Times New Roman" w:eastAsia="Times New Roman" w:hAnsi="Times New Roman" w:cs="Times New Roman"/>
          <w:sz w:val="20"/>
          <w:szCs w:val="20"/>
          <w:lang w:val="ru-RU" w:eastAsia="uk-UA"/>
        </w:rPr>
        <w:t xml:space="preserve"> з нею, </w:t>
      </w:r>
      <w:proofErr w:type="spellStart"/>
      <w:r w:rsidRPr="00FA36A9">
        <w:rPr>
          <w:rFonts w:ascii="Times New Roman" w:eastAsia="Times New Roman" w:hAnsi="Times New Roman" w:cs="Times New Roman"/>
          <w:sz w:val="20"/>
          <w:szCs w:val="20"/>
          <w:lang w:val="ru-RU" w:eastAsia="uk-UA"/>
        </w:rPr>
        <w:t>встановлення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розміру</w:t>
      </w:r>
      <w:proofErr w:type="spellEnd"/>
      <w:r w:rsidRPr="00FA36A9">
        <w:rPr>
          <w:rFonts w:ascii="Times New Roman" w:eastAsia="Times New Roman" w:hAnsi="Times New Roman" w:cs="Times New Roman"/>
          <w:sz w:val="20"/>
          <w:szCs w:val="20"/>
          <w:lang w:val="ru-RU" w:eastAsia="uk-UA"/>
        </w:rPr>
        <w:t xml:space="preserve"> оплати </w:t>
      </w:r>
      <w:proofErr w:type="spellStart"/>
      <w:r w:rsidRPr="00FA36A9">
        <w:rPr>
          <w:rFonts w:ascii="Times New Roman" w:eastAsia="Times New Roman" w:hAnsi="Times New Roman" w:cs="Times New Roman"/>
          <w:sz w:val="20"/>
          <w:szCs w:val="20"/>
          <w:lang w:val="ru-RU" w:eastAsia="uk-UA"/>
        </w:rPr>
        <w:t>її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послуг</w:t>
      </w:r>
      <w:proofErr w:type="spellEnd"/>
      <w:r w:rsidRPr="00FA36A9">
        <w:rPr>
          <w:rFonts w:ascii="Times New Roman" w:eastAsia="Times New Roman" w:hAnsi="Times New Roman" w:cs="Times New Roman"/>
          <w:sz w:val="20"/>
          <w:szCs w:val="20"/>
          <w:lang w:val="ru-RU" w:eastAsia="uk-UA"/>
        </w:rPr>
        <w:t>;</w:t>
      </w:r>
    </w:p>
    <w:p w14:paraId="036E4F9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надсилання</w:t>
      </w:r>
      <w:proofErr w:type="spellEnd"/>
      <w:r w:rsidRPr="00FA36A9">
        <w:rPr>
          <w:rFonts w:ascii="Times New Roman" w:eastAsia="Times New Roman" w:hAnsi="Times New Roman" w:cs="Times New Roman"/>
          <w:sz w:val="20"/>
          <w:szCs w:val="20"/>
          <w:lang w:val="ru-RU" w:eastAsia="uk-UA"/>
        </w:rPr>
        <w:t xml:space="preserve"> в порядку, </w:t>
      </w:r>
      <w:proofErr w:type="spellStart"/>
      <w:r w:rsidRPr="00FA36A9">
        <w:rPr>
          <w:rFonts w:ascii="Times New Roman" w:eastAsia="Times New Roman" w:hAnsi="Times New Roman" w:cs="Times New Roman"/>
          <w:sz w:val="20"/>
          <w:szCs w:val="20"/>
          <w:lang w:val="ru-RU" w:eastAsia="uk-UA"/>
        </w:rPr>
        <w:t>передбаченому</w:t>
      </w:r>
      <w:proofErr w:type="spellEnd"/>
      <w:r w:rsidRPr="00FA36A9">
        <w:rPr>
          <w:rFonts w:ascii="Times New Roman" w:eastAsia="Times New Roman" w:hAnsi="Times New Roman" w:cs="Times New Roman"/>
          <w:sz w:val="20"/>
          <w:szCs w:val="20"/>
          <w:lang w:val="ru-RU" w:eastAsia="uk-UA"/>
        </w:rPr>
        <w:t xml:space="preserve"> законом, </w:t>
      </w:r>
      <w:proofErr w:type="spellStart"/>
      <w:r w:rsidRPr="00FA36A9">
        <w:rPr>
          <w:rFonts w:ascii="Times New Roman" w:eastAsia="Times New Roman" w:hAnsi="Times New Roman" w:cs="Times New Roman"/>
          <w:sz w:val="20"/>
          <w:szCs w:val="20"/>
          <w:lang w:val="ru-RU" w:eastAsia="uk-UA"/>
        </w:rPr>
        <w:t>пропозицій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акціонерам</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придбання</w:t>
      </w:r>
      <w:proofErr w:type="spellEnd"/>
      <w:r w:rsidRPr="00FA36A9">
        <w:rPr>
          <w:rFonts w:ascii="Times New Roman" w:eastAsia="Times New Roman" w:hAnsi="Times New Roman" w:cs="Times New Roman"/>
          <w:sz w:val="20"/>
          <w:szCs w:val="20"/>
          <w:lang w:val="ru-RU" w:eastAsia="uk-UA"/>
        </w:rPr>
        <w:t xml:space="preserve"> особою (особами,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спільно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значного</w:t>
      </w:r>
      <w:proofErr w:type="spellEnd"/>
      <w:r w:rsidRPr="00FA36A9">
        <w:rPr>
          <w:rFonts w:ascii="Times New Roman" w:eastAsia="Times New Roman" w:hAnsi="Times New Roman" w:cs="Times New Roman"/>
          <w:sz w:val="20"/>
          <w:szCs w:val="20"/>
          <w:lang w:val="ru-RU" w:eastAsia="uk-UA"/>
        </w:rPr>
        <w:t xml:space="preserve"> пакета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вимог</w:t>
      </w:r>
      <w:proofErr w:type="spellEnd"/>
      <w:r w:rsidRPr="00FA36A9">
        <w:rPr>
          <w:rFonts w:ascii="Times New Roman" w:eastAsia="Times New Roman" w:hAnsi="Times New Roman" w:cs="Times New Roman"/>
          <w:sz w:val="20"/>
          <w:szCs w:val="20"/>
          <w:lang w:val="ru-RU" w:eastAsia="uk-UA"/>
        </w:rPr>
        <w:t xml:space="preserve"> закону;</w:t>
      </w:r>
    </w:p>
    <w:p w14:paraId="39F0301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ухвалення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стратегії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річного</w:t>
      </w:r>
      <w:proofErr w:type="spellEnd"/>
      <w:r w:rsidRPr="00FA36A9">
        <w:rPr>
          <w:rFonts w:ascii="Times New Roman" w:eastAsia="Times New Roman" w:hAnsi="Times New Roman" w:cs="Times New Roman"/>
          <w:sz w:val="20"/>
          <w:szCs w:val="20"/>
          <w:lang w:val="ru-RU" w:eastAsia="uk-UA"/>
        </w:rPr>
        <w:t xml:space="preserve"> бюджету, </w:t>
      </w:r>
      <w:proofErr w:type="spellStart"/>
      <w:r w:rsidRPr="00FA36A9">
        <w:rPr>
          <w:rFonts w:ascii="Times New Roman" w:eastAsia="Times New Roman" w:hAnsi="Times New Roman" w:cs="Times New Roman"/>
          <w:sz w:val="20"/>
          <w:szCs w:val="20"/>
          <w:lang w:val="ru-RU" w:eastAsia="uk-UA"/>
        </w:rPr>
        <w:t>бізнес-планів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здійснення</w:t>
      </w:r>
      <w:proofErr w:type="spellEnd"/>
      <w:r w:rsidRPr="00FA36A9">
        <w:rPr>
          <w:rFonts w:ascii="Times New Roman" w:eastAsia="Times New Roman" w:hAnsi="Times New Roman" w:cs="Times New Roman"/>
          <w:sz w:val="20"/>
          <w:szCs w:val="20"/>
          <w:lang w:val="ru-RU" w:eastAsia="uk-UA"/>
        </w:rPr>
        <w:t xml:space="preserve"> контролю за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реалізацією</w:t>
      </w:r>
      <w:proofErr w:type="spellEnd"/>
      <w:r w:rsidRPr="00FA36A9">
        <w:rPr>
          <w:rFonts w:ascii="Times New Roman" w:eastAsia="Times New Roman" w:hAnsi="Times New Roman" w:cs="Times New Roman"/>
          <w:sz w:val="20"/>
          <w:szCs w:val="20"/>
          <w:lang w:val="ru-RU" w:eastAsia="uk-UA"/>
        </w:rPr>
        <w:t>;</w:t>
      </w:r>
    </w:p>
    <w:p w14:paraId="4E71D33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винесення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притягнення</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майнової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посадових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7FC0142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lastRenderedPageBreak/>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звернення</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господарського</w:t>
      </w:r>
      <w:proofErr w:type="spellEnd"/>
      <w:r w:rsidRPr="00FA36A9">
        <w:rPr>
          <w:rFonts w:ascii="Times New Roman" w:eastAsia="Times New Roman" w:hAnsi="Times New Roman" w:cs="Times New Roman"/>
          <w:sz w:val="20"/>
          <w:szCs w:val="20"/>
          <w:lang w:val="ru-RU" w:eastAsia="uk-UA"/>
        </w:rPr>
        <w:t xml:space="preserve"> суду з </w:t>
      </w:r>
      <w:proofErr w:type="spellStart"/>
      <w:r w:rsidRPr="00FA36A9">
        <w:rPr>
          <w:rFonts w:ascii="Times New Roman" w:eastAsia="Times New Roman" w:hAnsi="Times New Roman" w:cs="Times New Roman"/>
          <w:sz w:val="20"/>
          <w:szCs w:val="20"/>
          <w:lang w:val="ru-RU" w:eastAsia="uk-UA"/>
        </w:rPr>
        <w:t>заявою</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порушення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справи</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банкрутство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06D1369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умови</w:t>
      </w:r>
      <w:proofErr w:type="spellEnd"/>
      <w:r w:rsidRPr="00FA36A9">
        <w:rPr>
          <w:rFonts w:ascii="Times New Roman" w:eastAsia="Times New Roman" w:hAnsi="Times New Roman" w:cs="Times New Roman"/>
          <w:sz w:val="20"/>
          <w:szCs w:val="20"/>
          <w:lang w:val="ru-RU" w:eastAsia="uk-UA"/>
        </w:rPr>
        <w:t xml:space="preserve"> оплати </w:t>
      </w:r>
      <w:proofErr w:type="spellStart"/>
      <w:r w:rsidRPr="00FA36A9">
        <w:rPr>
          <w:rFonts w:ascii="Times New Roman" w:eastAsia="Times New Roman" w:hAnsi="Times New Roman" w:cs="Times New Roman"/>
          <w:sz w:val="20"/>
          <w:szCs w:val="20"/>
          <w:lang w:val="ru-RU" w:eastAsia="uk-UA"/>
        </w:rPr>
        <w:t>праці</w:t>
      </w:r>
      <w:proofErr w:type="spellEnd"/>
      <w:r w:rsidRPr="00FA36A9">
        <w:rPr>
          <w:rFonts w:ascii="Times New Roman" w:eastAsia="Times New Roman" w:hAnsi="Times New Roman" w:cs="Times New Roman"/>
          <w:sz w:val="20"/>
          <w:szCs w:val="20"/>
          <w:lang w:val="ru-RU" w:eastAsia="uk-UA"/>
        </w:rPr>
        <w:t xml:space="preserve"> Генерального директора;</w:t>
      </w:r>
    </w:p>
    <w:p w14:paraId="232726D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аналіз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інвестиційної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технічної</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цінової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політики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додержання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номенклатури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асортименту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товарів</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послуг</w:t>
      </w:r>
      <w:proofErr w:type="spellEnd"/>
      <w:r w:rsidRPr="00FA36A9">
        <w:rPr>
          <w:rFonts w:ascii="Times New Roman" w:eastAsia="Times New Roman" w:hAnsi="Times New Roman" w:cs="Times New Roman"/>
          <w:sz w:val="20"/>
          <w:szCs w:val="20"/>
          <w:lang w:val="ru-RU" w:eastAsia="uk-UA"/>
        </w:rPr>
        <w:t xml:space="preserve">; </w:t>
      </w:r>
    </w:p>
    <w:p w14:paraId="300957C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своїх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схвалення</w:t>
      </w:r>
      <w:proofErr w:type="spellEnd"/>
      <w:r w:rsidRPr="00FA36A9">
        <w:rPr>
          <w:rFonts w:ascii="Times New Roman" w:eastAsia="Times New Roman" w:hAnsi="Times New Roman" w:cs="Times New Roman"/>
          <w:sz w:val="20"/>
          <w:szCs w:val="20"/>
          <w:lang w:val="ru-RU" w:eastAsia="uk-UA"/>
        </w:rPr>
        <w:t xml:space="preserve"> будь-</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дій</w:t>
      </w:r>
      <w:proofErr w:type="spellEnd"/>
      <w:r w:rsidRPr="00FA36A9">
        <w:rPr>
          <w:rFonts w:ascii="Times New Roman" w:eastAsia="Times New Roman" w:hAnsi="Times New Roman" w:cs="Times New Roman"/>
          <w:sz w:val="20"/>
          <w:szCs w:val="20"/>
          <w:lang w:val="ru-RU" w:eastAsia="uk-UA"/>
        </w:rPr>
        <w:t xml:space="preserve"> Генерального директора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вчинених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останнім</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перевищенням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наданих</w:t>
      </w:r>
      <w:proofErr w:type="spellEnd"/>
      <w:r w:rsidRPr="00FA36A9">
        <w:rPr>
          <w:rFonts w:ascii="Times New Roman" w:eastAsia="Times New Roman" w:hAnsi="Times New Roman" w:cs="Times New Roman"/>
          <w:sz w:val="20"/>
          <w:szCs w:val="20"/>
          <w:lang w:val="ru-RU" w:eastAsia="uk-UA"/>
        </w:rPr>
        <w:t xml:space="preserve"> Статутом;</w:t>
      </w:r>
    </w:p>
    <w:p w14:paraId="717A239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розгляд</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погодження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установчих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документів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суб'єктів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господарювання</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бере</w:t>
      </w:r>
      <w:proofErr w:type="spellEnd"/>
      <w:r w:rsidRPr="00FA36A9">
        <w:rPr>
          <w:rFonts w:ascii="Times New Roman" w:eastAsia="Times New Roman" w:hAnsi="Times New Roman" w:cs="Times New Roman"/>
          <w:sz w:val="20"/>
          <w:szCs w:val="20"/>
          <w:lang w:val="ru-RU" w:eastAsia="uk-UA"/>
        </w:rPr>
        <w:t xml:space="preserve"> участь </w:t>
      </w:r>
      <w:proofErr w:type="spellStart"/>
      <w:r w:rsidRPr="00FA36A9">
        <w:rPr>
          <w:rFonts w:ascii="Times New Roman" w:eastAsia="Times New Roman" w:hAnsi="Times New Roman" w:cs="Times New Roman"/>
          <w:sz w:val="20"/>
          <w:szCs w:val="20"/>
          <w:lang w:val="ru-RU" w:eastAsia="uk-UA"/>
        </w:rPr>
        <w:t>Товариство</w:t>
      </w:r>
      <w:proofErr w:type="spellEnd"/>
      <w:r w:rsidRPr="00FA36A9">
        <w:rPr>
          <w:rFonts w:ascii="Times New Roman" w:eastAsia="Times New Roman" w:hAnsi="Times New Roman" w:cs="Times New Roman"/>
          <w:sz w:val="20"/>
          <w:szCs w:val="20"/>
          <w:lang w:val="ru-RU" w:eastAsia="uk-UA"/>
        </w:rPr>
        <w:t xml:space="preserve">, для </w:t>
      </w:r>
      <w:proofErr w:type="spellStart"/>
      <w:r w:rsidRPr="00FA36A9">
        <w:rPr>
          <w:rFonts w:ascii="Times New Roman" w:eastAsia="Times New Roman" w:hAnsi="Times New Roman" w:cs="Times New Roman"/>
          <w:sz w:val="20"/>
          <w:szCs w:val="20"/>
          <w:lang w:val="ru-RU" w:eastAsia="uk-UA"/>
        </w:rPr>
        <w:t>подальшого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відповідним</w:t>
      </w:r>
      <w:proofErr w:type="spellEnd"/>
      <w:r w:rsidRPr="00FA36A9">
        <w:rPr>
          <w:rFonts w:ascii="Times New Roman" w:eastAsia="Times New Roman" w:hAnsi="Times New Roman" w:cs="Times New Roman"/>
          <w:sz w:val="20"/>
          <w:szCs w:val="20"/>
          <w:lang w:val="ru-RU" w:eastAsia="uk-UA"/>
        </w:rPr>
        <w:t xml:space="preserve"> органом </w:t>
      </w:r>
      <w:proofErr w:type="spellStart"/>
      <w:r w:rsidRPr="00FA36A9">
        <w:rPr>
          <w:rFonts w:ascii="Times New Roman" w:eastAsia="Times New Roman" w:hAnsi="Times New Roman" w:cs="Times New Roman"/>
          <w:sz w:val="20"/>
          <w:szCs w:val="20"/>
          <w:lang w:val="ru-RU" w:eastAsia="uk-UA"/>
        </w:rPr>
        <w:t>цих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суб'єктів</w:t>
      </w:r>
      <w:proofErr w:type="spellEnd"/>
      <w:r w:rsidRPr="00FA36A9">
        <w:rPr>
          <w:rFonts w:ascii="Times New Roman" w:eastAsia="Times New Roman" w:hAnsi="Times New Roman" w:cs="Times New Roman"/>
          <w:sz w:val="20"/>
          <w:szCs w:val="20"/>
          <w:lang w:val="ru-RU" w:eastAsia="uk-UA"/>
        </w:rPr>
        <w:t>;</w:t>
      </w:r>
    </w:p>
    <w:p w14:paraId="75B3788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встановлення</w:t>
      </w:r>
      <w:proofErr w:type="spellEnd"/>
      <w:r w:rsidRPr="00FA36A9">
        <w:rPr>
          <w:rFonts w:ascii="Times New Roman" w:eastAsia="Times New Roman" w:hAnsi="Times New Roman" w:cs="Times New Roman"/>
          <w:sz w:val="20"/>
          <w:szCs w:val="20"/>
          <w:lang w:val="ru-RU" w:eastAsia="uk-UA"/>
        </w:rPr>
        <w:t xml:space="preserve"> порядку </w:t>
      </w:r>
      <w:proofErr w:type="spellStart"/>
      <w:r w:rsidRPr="00FA36A9">
        <w:rPr>
          <w:rFonts w:ascii="Times New Roman" w:eastAsia="Times New Roman" w:hAnsi="Times New Roman" w:cs="Times New Roman"/>
          <w:sz w:val="20"/>
          <w:szCs w:val="20"/>
          <w:lang w:val="ru-RU" w:eastAsia="uk-UA"/>
        </w:rPr>
        <w:t>прийому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реєстрації</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розгляду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звернень</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скарг</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w:t>
      </w:r>
    </w:p>
    <w:p w14:paraId="01246AE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визначення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засад </w:t>
      </w:r>
      <w:proofErr w:type="spellStart"/>
      <w:r w:rsidRPr="00FA36A9">
        <w:rPr>
          <w:rFonts w:ascii="Times New Roman" w:eastAsia="Times New Roman" w:hAnsi="Times New Roman" w:cs="Times New Roman"/>
          <w:sz w:val="20"/>
          <w:szCs w:val="20"/>
          <w:lang w:val="ru-RU" w:eastAsia="uk-UA"/>
        </w:rPr>
        <w:t>інформаційної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політики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Здійснення</w:t>
      </w:r>
      <w:proofErr w:type="spellEnd"/>
      <w:r w:rsidRPr="00FA36A9">
        <w:rPr>
          <w:rFonts w:ascii="Times New Roman" w:eastAsia="Times New Roman" w:hAnsi="Times New Roman" w:cs="Times New Roman"/>
          <w:sz w:val="20"/>
          <w:szCs w:val="20"/>
          <w:lang w:val="ru-RU" w:eastAsia="uk-UA"/>
        </w:rPr>
        <w:t xml:space="preserve"> контролю за </w:t>
      </w:r>
      <w:proofErr w:type="spellStart"/>
      <w:r w:rsidRPr="00FA36A9">
        <w:rPr>
          <w:rFonts w:ascii="Times New Roman" w:eastAsia="Times New Roman" w:hAnsi="Times New Roman" w:cs="Times New Roman"/>
          <w:sz w:val="20"/>
          <w:szCs w:val="20"/>
          <w:lang w:val="ru-RU" w:eastAsia="uk-UA"/>
        </w:rPr>
        <w:t>розкриттям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реалізацією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політики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6D25E3E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забезпечення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функціонування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системи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внутрішнього</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зовнішнього</w:t>
      </w:r>
      <w:proofErr w:type="spellEnd"/>
      <w:r w:rsidRPr="00FA36A9">
        <w:rPr>
          <w:rFonts w:ascii="Times New Roman" w:eastAsia="Times New Roman" w:hAnsi="Times New Roman" w:cs="Times New Roman"/>
          <w:sz w:val="20"/>
          <w:szCs w:val="20"/>
          <w:lang w:val="ru-RU" w:eastAsia="uk-UA"/>
        </w:rPr>
        <w:t xml:space="preserve"> контролю за </w:t>
      </w:r>
      <w:proofErr w:type="spellStart"/>
      <w:r w:rsidRPr="00FA36A9">
        <w:rPr>
          <w:rFonts w:ascii="Times New Roman" w:eastAsia="Times New Roman" w:hAnsi="Times New Roman" w:cs="Times New Roman"/>
          <w:sz w:val="20"/>
          <w:szCs w:val="20"/>
          <w:lang w:val="ru-RU" w:eastAsia="uk-UA"/>
        </w:rPr>
        <w:t>фінансово-господарською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Здійснення</w:t>
      </w:r>
      <w:proofErr w:type="spellEnd"/>
      <w:r w:rsidRPr="00FA36A9">
        <w:rPr>
          <w:rFonts w:ascii="Times New Roman" w:eastAsia="Times New Roman" w:hAnsi="Times New Roman" w:cs="Times New Roman"/>
          <w:sz w:val="20"/>
          <w:szCs w:val="20"/>
          <w:lang w:val="ru-RU" w:eastAsia="uk-UA"/>
        </w:rPr>
        <w:t xml:space="preserve"> контролю за </w:t>
      </w:r>
      <w:proofErr w:type="spellStart"/>
      <w:r w:rsidRPr="00FA36A9">
        <w:rPr>
          <w:rFonts w:ascii="Times New Roman" w:eastAsia="Times New Roman" w:hAnsi="Times New Roman" w:cs="Times New Roman"/>
          <w:sz w:val="20"/>
          <w:szCs w:val="20"/>
          <w:lang w:val="ru-RU" w:eastAsia="uk-UA"/>
        </w:rPr>
        <w:t>ефективністю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зовнішнього</w:t>
      </w:r>
      <w:proofErr w:type="spellEnd"/>
      <w:r w:rsidRPr="00FA36A9">
        <w:rPr>
          <w:rFonts w:ascii="Times New Roman" w:eastAsia="Times New Roman" w:hAnsi="Times New Roman" w:cs="Times New Roman"/>
          <w:sz w:val="20"/>
          <w:szCs w:val="20"/>
          <w:lang w:val="ru-RU" w:eastAsia="uk-UA"/>
        </w:rPr>
        <w:t xml:space="preserve"> аудиту, </w:t>
      </w:r>
      <w:proofErr w:type="spellStart"/>
      <w:r w:rsidRPr="00FA36A9">
        <w:rPr>
          <w:rFonts w:ascii="Times New Roman" w:eastAsia="Times New Roman" w:hAnsi="Times New Roman" w:cs="Times New Roman"/>
          <w:sz w:val="20"/>
          <w:szCs w:val="20"/>
          <w:lang w:val="ru-RU" w:eastAsia="uk-UA"/>
        </w:rPr>
        <w:t>об'єктивністю</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незалежністю</w:t>
      </w:r>
      <w:proofErr w:type="spellEnd"/>
      <w:r w:rsidRPr="00FA36A9">
        <w:rPr>
          <w:rFonts w:ascii="Times New Roman" w:eastAsia="Times New Roman" w:hAnsi="Times New Roman" w:cs="Times New Roman"/>
          <w:sz w:val="20"/>
          <w:szCs w:val="20"/>
          <w:lang w:val="ru-RU" w:eastAsia="uk-UA"/>
        </w:rPr>
        <w:t xml:space="preserve"> аудитора;</w:t>
      </w:r>
    </w:p>
    <w:p w14:paraId="61A3FEE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контроль за </w:t>
      </w:r>
      <w:proofErr w:type="spellStart"/>
      <w:r w:rsidRPr="00FA36A9">
        <w:rPr>
          <w:rFonts w:ascii="Times New Roman" w:eastAsia="Times New Roman" w:hAnsi="Times New Roman" w:cs="Times New Roman"/>
          <w:sz w:val="20"/>
          <w:szCs w:val="20"/>
          <w:lang w:val="ru-RU" w:eastAsia="uk-UA"/>
        </w:rPr>
        <w:t>дотриманням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Генеральним</w:t>
      </w:r>
      <w:proofErr w:type="spellEnd"/>
      <w:r w:rsidRPr="00FA36A9">
        <w:rPr>
          <w:rFonts w:ascii="Times New Roman" w:eastAsia="Times New Roman" w:hAnsi="Times New Roman" w:cs="Times New Roman"/>
          <w:sz w:val="20"/>
          <w:szCs w:val="20"/>
          <w:lang w:val="ru-RU" w:eastAsia="uk-UA"/>
        </w:rPr>
        <w:t xml:space="preserve"> директором порядку </w:t>
      </w:r>
      <w:proofErr w:type="spellStart"/>
      <w:r w:rsidRPr="00FA36A9">
        <w:rPr>
          <w:rFonts w:ascii="Times New Roman" w:eastAsia="Times New Roman" w:hAnsi="Times New Roman" w:cs="Times New Roman"/>
          <w:sz w:val="20"/>
          <w:szCs w:val="20"/>
          <w:lang w:val="ru-RU" w:eastAsia="uk-UA"/>
        </w:rPr>
        <w:t>ознайомлення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посадових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з документами та </w:t>
      </w:r>
      <w:proofErr w:type="spellStart"/>
      <w:r w:rsidRPr="00FA36A9">
        <w:rPr>
          <w:rFonts w:ascii="Times New Roman" w:eastAsia="Times New Roman" w:hAnsi="Times New Roman" w:cs="Times New Roman"/>
          <w:sz w:val="20"/>
          <w:szCs w:val="20"/>
          <w:lang w:val="ru-RU" w:eastAsia="uk-UA"/>
        </w:rPr>
        <w:t>інформацією</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підприємства</w:t>
      </w:r>
      <w:proofErr w:type="spellEnd"/>
      <w:r w:rsidRPr="00FA36A9">
        <w:rPr>
          <w:rFonts w:ascii="Times New Roman" w:eastAsia="Times New Roman" w:hAnsi="Times New Roman" w:cs="Times New Roman"/>
          <w:sz w:val="20"/>
          <w:szCs w:val="20"/>
          <w:lang w:val="ru-RU" w:eastAsia="uk-UA"/>
        </w:rPr>
        <w:t xml:space="preserve"> в межах, </w:t>
      </w:r>
      <w:proofErr w:type="spellStart"/>
      <w:r w:rsidRPr="00FA36A9">
        <w:rPr>
          <w:rFonts w:ascii="Times New Roman" w:eastAsia="Times New Roman" w:hAnsi="Times New Roman" w:cs="Times New Roman"/>
          <w:sz w:val="20"/>
          <w:szCs w:val="20"/>
          <w:lang w:val="ru-RU" w:eastAsia="uk-UA"/>
        </w:rPr>
        <w:t>встановлених</w:t>
      </w:r>
      <w:proofErr w:type="spellEnd"/>
      <w:r w:rsidRPr="00FA36A9">
        <w:rPr>
          <w:rFonts w:ascii="Times New Roman" w:eastAsia="Times New Roman" w:hAnsi="Times New Roman" w:cs="Times New Roman"/>
          <w:sz w:val="20"/>
          <w:szCs w:val="20"/>
          <w:lang w:val="ru-RU" w:eastAsia="uk-UA"/>
        </w:rPr>
        <w:t xml:space="preserve"> законом, Статутом та </w:t>
      </w:r>
      <w:proofErr w:type="spellStart"/>
      <w:r w:rsidRPr="00FA36A9">
        <w:rPr>
          <w:rFonts w:ascii="Times New Roman" w:eastAsia="Times New Roman" w:hAnsi="Times New Roman" w:cs="Times New Roman"/>
          <w:sz w:val="20"/>
          <w:szCs w:val="20"/>
          <w:lang w:val="ru-RU" w:eastAsia="uk-UA"/>
        </w:rPr>
        <w:t>внутрішніми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положеннями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6B7723A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надання</w:t>
      </w:r>
      <w:proofErr w:type="spellEnd"/>
      <w:r w:rsidRPr="00FA36A9">
        <w:rPr>
          <w:rFonts w:ascii="Times New Roman" w:eastAsia="Times New Roman" w:hAnsi="Times New Roman" w:cs="Times New Roman"/>
          <w:sz w:val="20"/>
          <w:szCs w:val="20"/>
          <w:lang w:val="ru-RU" w:eastAsia="uk-UA"/>
        </w:rPr>
        <w:t xml:space="preserve"> Генеральному директору </w:t>
      </w:r>
      <w:proofErr w:type="spellStart"/>
      <w:r w:rsidRPr="00FA36A9">
        <w:rPr>
          <w:rFonts w:ascii="Times New Roman" w:eastAsia="Times New Roman" w:hAnsi="Times New Roman" w:cs="Times New Roman"/>
          <w:sz w:val="20"/>
          <w:szCs w:val="20"/>
          <w:lang w:val="ru-RU" w:eastAsia="uk-UA"/>
        </w:rPr>
        <w:t>рекомендацій</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питань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розробки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укладення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внесення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колективного</w:t>
      </w:r>
      <w:proofErr w:type="spellEnd"/>
      <w:r w:rsidRPr="00FA36A9">
        <w:rPr>
          <w:rFonts w:ascii="Times New Roman" w:eastAsia="Times New Roman" w:hAnsi="Times New Roman" w:cs="Times New Roman"/>
          <w:sz w:val="20"/>
          <w:szCs w:val="20"/>
          <w:lang w:val="ru-RU" w:eastAsia="uk-UA"/>
        </w:rPr>
        <w:t xml:space="preserve"> договору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в тому </w:t>
      </w:r>
      <w:proofErr w:type="spellStart"/>
      <w:r w:rsidRPr="00FA36A9">
        <w:rPr>
          <w:rFonts w:ascii="Times New Roman" w:eastAsia="Times New Roman" w:hAnsi="Times New Roman" w:cs="Times New Roman"/>
          <w:sz w:val="20"/>
          <w:szCs w:val="20"/>
          <w:lang w:val="ru-RU" w:eastAsia="uk-UA"/>
        </w:rPr>
        <w:t>числі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рекомендацій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змісту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колективного</w:t>
      </w:r>
      <w:proofErr w:type="spellEnd"/>
      <w:r w:rsidRPr="00FA36A9">
        <w:rPr>
          <w:rFonts w:ascii="Times New Roman" w:eastAsia="Times New Roman" w:hAnsi="Times New Roman" w:cs="Times New Roman"/>
          <w:sz w:val="20"/>
          <w:szCs w:val="20"/>
          <w:lang w:val="ru-RU" w:eastAsia="uk-UA"/>
        </w:rPr>
        <w:t xml:space="preserve"> договору;</w:t>
      </w:r>
    </w:p>
    <w:p w14:paraId="549FDD4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укладання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правочинів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яких</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заінтересованість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випадках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передбачених</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статті</w:t>
      </w:r>
      <w:proofErr w:type="spellEnd"/>
      <w:r w:rsidRPr="00FA36A9">
        <w:rPr>
          <w:rFonts w:ascii="Times New Roman" w:eastAsia="Times New Roman" w:hAnsi="Times New Roman" w:cs="Times New Roman"/>
          <w:sz w:val="20"/>
          <w:szCs w:val="20"/>
          <w:lang w:val="ru-RU" w:eastAsia="uk-UA"/>
        </w:rPr>
        <w:t xml:space="preserve"> 14 Статуту;</w:t>
      </w:r>
    </w:p>
    <w:p w14:paraId="13F84FA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створення</w:t>
      </w:r>
      <w:proofErr w:type="spellEnd"/>
      <w:r w:rsidRPr="00FA36A9">
        <w:rPr>
          <w:rFonts w:ascii="Times New Roman" w:eastAsia="Times New Roman" w:hAnsi="Times New Roman" w:cs="Times New Roman"/>
          <w:sz w:val="20"/>
          <w:szCs w:val="20"/>
          <w:lang w:val="ru-RU" w:eastAsia="uk-UA"/>
        </w:rPr>
        <w:t xml:space="preserve"> та/</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філій</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представництв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положень</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внесення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w:t>
      </w:r>
      <w:proofErr w:type="spellEnd"/>
      <w:r w:rsidRPr="00FA36A9">
        <w:rPr>
          <w:rFonts w:ascii="Times New Roman" w:eastAsia="Times New Roman" w:hAnsi="Times New Roman" w:cs="Times New Roman"/>
          <w:sz w:val="20"/>
          <w:szCs w:val="20"/>
          <w:lang w:val="ru-RU" w:eastAsia="uk-UA"/>
        </w:rPr>
        <w:t xml:space="preserve"> до них, </w:t>
      </w:r>
      <w:proofErr w:type="spellStart"/>
      <w:r w:rsidRPr="00FA36A9">
        <w:rPr>
          <w:rFonts w:ascii="Times New Roman" w:eastAsia="Times New Roman" w:hAnsi="Times New Roman" w:cs="Times New Roman"/>
          <w:sz w:val="20"/>
          <w:szCs w:val="20"/>
          <w:lang w:val="ru-RU" w:eastAsia="uk-UA"/>
        </w:rPr>
        <w:t>зміну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назв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філій</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представництв</w:t>
      </w:r>
      <w:proofErr w:type="spellEnd"/>
      <w:r w:rsidRPr="00FA36A9">
        <w:rPr>
          <w:rFonts w:ascii="Times New Roman" w:eastAsia="Times New Roman" w:hAnsi="Times New Roman" w:cs="Times New Roman"/>
          <w:sz w:val="20"/>
          <w:szCs w:val="20"/>
          <w:lang w:val="ru-RU" w:eastAsia="uk-UA"/>
        </w:rPr>
        <w:t>;</w:t>
      </w:r>
    </w:p>
    <w:p w14:paraId="381453E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належать до </w:t>
      </w:r>
      <w:proofErr w:type="spellStart"/>
      <w:r w:rsidRPr="00FA36A9">
        <w:rPr>
          <w:rFonts w:ascii="Times New Roman" w:eastAsia="Times New Roman" w:hAnsi="Times New Roman" w:cs="Times New Roman"/>
          <w:sz w:val="20"/>
          <w:szCs w:val="20"/>
          <w:lang w:val="ru-RU" w:eastAsia="uk-UA"/>
        </w:rPr>
        <w:t>виключної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компетенції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згідно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Статутом, в тому </w:t>
      </w:r>
      <w:proofErr w:type="spellStart"/>
      <w:r w:rsidRPr="00FA36A9">
        <w:rPr>
          <w:rFonts w:ascii="Times New Roman" w:eastAsia="Times New Roman" w:hAnsi="Times New Roman" w:cs="Times New Roman"/>
          <w:sz w:val="20"/>
          <w:szCs w:val="20"/>
          <w:lang w:val="ru-RU" w:eastAsia="uk-UA"/>
        </w:rPr>
        <w:t>числі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переведення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випуску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документарної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форми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існування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бездокументарну</w:t>
      </w:r>
      <w:proofErr w:type="spellEnd"/>
      <w:r w:rsidRPr="00FA36A9">
        <w:rPr>
          <w:rFonts w:ascii="Times New Roman" w:eastAsia="Times New Roman" w:hAnsi="Times New Roman" w:cs="Times New Roman"/>
          <w:sz w:val="20"/>
          <w:szCs w:val="20"/>
          <w:lang w:val="ru-RU" w:eastAsia="uk-UA"/>
        </w:rPr>
        <w:t xml:space="preserve"> форму </w:t>
      </w:r>
      <w:proofErr w:type="spellStart"/>
      <w:r w:rsidRPr="00FA36A9">
        <w:rPr>
          <w:rFonts w:ascii="Times New Roman" w:eastAsia="Times New Roman" w:hAnsi="Times New Roman" w:cs="Times New Roman"/>
          <w:sz w:val="20"/>
          <w:szCs w:val="20"/>
          <w:lang w:val="ru-RU" w:eastAsia="uk-UA"/>
        </w:rPr>
        <w:t>існування</w:t>
      </w:r>
      <w:proofErr w:type="spellEnd"/>
      <w:r w:rsidRPr="00FA36A9">
        <w:rPr>
          <w:rFonts w:ascii="Times New Roman" w:eastAsia="Times New Roman" w:hAnsi="Times New Roman" w:cs="Times New Roman"/>
          <w:sz w:val="20"/>
          <w:szCs w:val="20"/>
          <w:lang w:val="ru-RU" w:eastAsia="uk-UA"/>
        </w:rPr>
        <w:t>.</w:t>
      </w:r>
    </w:p>
    <w:p w14:paraId="7EE341B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Голова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організовує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її</w:t>
      </w:r>
      <w:proofErr w:type="spellEnd"/>
      <w:r w:rsidRPr="00FA36A9">
        <w:rPr>
          <w:rFonts w:ascii="Times New Roman" w:eastAsia="Times New Roman" w:hAnsi="Times New Roman" w:cs="Times New Roman"/>
          <w:sz w:val="20"/>
          <w:szCs w:val="20"/>
          <w:lang w:val="ru-RU" w:eastAsia="uk-UA"/>
        </w:rPr>
        <w:t xml:space="preserve"> роботу, </w:t>
      </w:r>
      <w:proofErr w:type="spellStart"/>
      <w:r w:rsidRPr="00FA36A9">
        <w:rPr>
          <w:rFonts w:ascii="Times New Roman" w:eastAsia="Times New Roman" w:hAnsi="Times New Roman" w:cs="Times New Roman"/>
          <w:sz w:val="20"/>
          <w:szCs w:val="20"/>
          <w:lang w:val="ru-RU" w:eastAsia="uk-UA"/>
        </w:rPr>
        <w:t>скликає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засідання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та </w:t>
      </w:r>
      <w:proofErr w:type="spellStart"/>
      <w:r w:rsidRPr="00FA36A9">
        <w:rPr>
          <w:rFonts w:ascii="Times New Roman" w:eastAsia="Times New Roman" w:hAnsi="Times New Roman" w:cs="Times New Roman"/>
          <w:sz w:val="20"/>
          <w:szCs w:val="20"/>
          <w:lang w:val="ru-RU" w:eastAsia="uk-UA"/>
        </w:rPr>
        <w:t>головує</w:t>
      </w:r>
      <w:proofErr w:type="spellEnd"/>
      <w:r w:rsidRPr="00FA36A9">
        <w:rPr>
          <w:rFonts w:ascii="Times New Roman" w:eastAsia="Times New Roman" w:hAnsi="Times New Roman" w:cs="Times New Roman"/>
          <w:sz w:val="20"/>
          <w:szCs w:val="20"/>
          <w:lang w:val="ru-RU" w:eastAsia="uk-UA"/>
        </w:rPr>
        <w:t xml:space="preserve"> на них, </w:t>
      </w:r>
      <w:proofErr w:type="spellStart"/>
      <w:r w:rsidRPr="00FA36A9">
        <w:rPr>
          <w:rFonts w:ascii="Times New Roman" w:eastAsia="Times New Roman" w:hAnsi="Times New Roman" w:cs="Times New Roman"/>
          <w:sz w:val="20"/>
          <w:szCs w:val="20"/>
          <w:lang w:val="ru-RU" w:eastAsia="uk-UA"/>
        </w:rPr>
        <w:t>здійснює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передбачені</w:t>
      </w:r>
      <w:proofErr w:type="spellEnd"/>
      <w:r w:rsidRPr="00FA36A9">
        <w:rPr>
          <w:rFonts w:ascii="Times New Roman" w:eastAsia="Times New Roman" w:hAnsi="Times New Roman" w:cs="Times New Roman"/>
          <w:sz w:val="20"/>
          <w:szCs w:val="20"/>
          <w:lang w:val="ru-RU" w:eastAsia="uk-UA"/>
        </w:rPr>
        <w:t xml:space="preserve"> Статутом та </w:t>
      </w:r>
      <w:proofErr w:type="spellStart"/>
      <w:r w:rsidRPr="00FA36A9">
        <w:rPr>
          <w:rFonts w:ascii="Times New Roman" w:eastAsia="Times New Roman" w:hAnsi="Times New Roman" w:cs="Times New Roman"/>
          <w:sz w:val="20"/>
          <w:szCs w:val="20"/>
          <w:lang w:val="ru-RU" w:eastAsia="uk-UA"/>
        </w:rPr>
        <w:t>положенням</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Наглядову</w:t>
      </w:r>
      <w:proofErr w:type="spellEnd"/>
      <w:r w:rsidRPr="00FA36A9">
        <w:rPr>
          <w:rFonts w:ascii="Times New Roman" w:eastAsia="Times New Roman" w:hAnsi="Times New Roman" w:cs="Times New Roman"/>
          <w:sz w:val="20"/>
          <w:szCs w:val="20"/>
          <w:lang w:val="ru-RU" w:eastAsia="uk-UA"/>
        </w:rPr>
        <w:t xml:space="preserve"> раду.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неможливості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головою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w:t>
      </w:r>
      <w:proofErr w:type="spellStart"/>
      <w:r w:rsidRPr="00FA36A9">
        <w:rPr>
          <w:rFonts w:ascii="Times New Roman" w:eastAsia="Times New Roman" w:hAnsi="Times New Roman" w:cs="Times New Roman"/>
          <w:sz w:val="20"/>
          <w:szCs w:val="20"/>
          <w:lang w:val="ru-RU" w:eastAsia="uk-UA"/>
        </w:rPr>
        <w:t>своїх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повноваження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здійснює</w:t>
      </w:r>
      <w:proofErr w:type="spellEnd"/>
      <w:r w:rsidRPr="00FA36A9">
        <w:rPr>
          <w:rFonts w:ascii="Times New Roman" w:eastAsia="Times New Roman" w:hAnsi="Times New Roman" w:cs="Times New Roman"/>
          <w:sz w:val="20"/>
          <w:szCs w:val="20"/>
          <w:lang w:val="ru-RU" w:eastAsia="uk-UA"/>
        </w:rPr>
        <w:t xml:space="preserve"> один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членів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за </w:t>
      </w:r>
      <w:proofErr w:type="spellStart"/>
      <w:r w:rsidRPr="00FA36A9">
        <w:rPr>
          <w:rFonts w:ascii="Times New Roman" w:eastAsia="Times New Roman" w:hAnsi="Times New Roman" w:cs="Times New Roman"/>
          <w:sz w:val="20"/>
          <w:szCs w:val="20"/>
          <w:lang w:val="ru-RU" w:eastAsia="uk-UA"/>
        </w:rPr>
        <w:t>її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рішенням</w:t>
      </w:r>
      <w:proofErr w:type="spellEnd"/>
      <w:r w:rsidRPr="00FA36A9">
        <w:rPr>
          <w:rFonts w:ascii="Times New Roman" w:eastAsia="Times New Roman" w:hAnsi="Times New Roman" w:cs="Times New Roman"/>
          <w:sz w:val="20"/>
          <w:szCs w:val="20"/>
          <w:lang w:val="ru-RU" w:eastAsia="uk-UA"/>
        </w:rPr>
        <w:t xml:space="preserve">. </w:t>
      </w:r>
    </w:p>
    <w:p w14:paraId="6F5C2AC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DE1B0F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Головний</w:t>
      </w:r>
      <w:proofErr w:type="spellEnd"/>
      <w:r w:rsidRPr="00FA36A9">
        <w:rPr>
          <w:rFonts w:ascii="Times New Roman" w:eastAsia="Times New Roman" w:hAnsi="Times New Roman" w:cs="Times New Roman"/>
          <w:sz w:val="20"/>
          <w:szCs w:val="20"/>
          <w:lang w:val="ru-RU" w:eastAsia="uk-UA"/>
        </w:rPr>
        <w:t xml:space="preserve"> бухгалтер: </w:t>
      </w:r>
    </w:p>
    <w:p w14:paraId="164FC9A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1) </w:t>
      </w:r>
      <w:proofErr w:type="spellStart"/>
      <w:r w:rsidRPr="00FA36A9">
        <w:rPr>
          <w:rFonts w:ascii="Times New Roman" w:eastAsia="Times New Roman" w:hAnsi="Times New Roman" w:cs="Times New Roman"/>
          <w:sz w:val="20"/>
          <w:szCs w:val="20"/>
          <w:lang w:val="ru-RU" w:eastAsia="uk-UA"/>
        </w:rPr>
        <w:t>зд</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йснює</w:t>
      </w:r>
      <w:proofErr w:type="spellEnd"/>
      <w:r w:rsidRPr="00FA36A9">
        <w:rPr>
          <w:rFonts w:ascii="Times New Roman" w:eastAsia="Times New Roman" w:hAnsi="Times New Roman" w:cs="Times New Roman"/>
          <w:sz w:val="20"/>
          <w:szCs w:val="20"/>
          <w:lang w:val="ru-RU" w:eastAsia="uk-UA"/>
        </w:rPr>
        <w:t xml:space="preserve"> орган</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зац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ю </w:t>
      </w:r>
      <w:proofErr w:type="spellStart"/>
      <w:r w:rsidRPr="00FA36A9">
        <w:rPr>
          <w:rFonts w:ascii="Times New Roman" w:eastAsia="Times New Roman" w:hAnsi="Times New Roman" w:cs="Times New Roman"/>
          <w:sz w:val="20"/>
          <w:szCs w:val="20"/>
          <w:lang w:val="ru-RU" w:eastAsia="uk-UA"/>
        </w:rPr>
        <w:t>бухгалтерського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ку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нансово-господарської</w:t>
      </w:r>
      <w:proofErr w:type="spellEnd"/>
      <w:r w:rsidRPr="00FA36A9">
        <w:rPr>
          <w:rFonts w:ascii="Times New Roman" w:eastAsia="Times New Roman" w:hAnsi="Times New Roman" w:cs="Times New Roman"/>
          <w:sz w:val="20"/>
          <w:szCs w:val="20"/>
          <w:lang w:val="ru-RU" w:eastAsia="uk-UA"/>
        </w:rPr>
        <w:t xml:space="preserve"> д</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яльност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дприємства</w:t>
      </w:r>
      <w:proofErr w:type="spellEnd"/>
      <w:r w:rsidRPr="00FA36A9">
        <w:rPr>
          <w:rFonts w:ascii="Times New Roman" w:eastAsia="Times New Roman" w:hAnsi="Times New Roman" w:cs="Times New Roman"/>
          <w:sz w:val="20"/>
          <w:szCs w:val="20"/>
          <w:lang w:val="ru-RU" w:eastAsia="uk-UA"/>
        </w:rPr>
        <w:t xml:space="preserve"> і контроль за </w:t>
      </w:r>
      <w:proofErr w:type="spellStart"/>
      <w:r w:rsidRPr="00FA36A9">
        <w:rPr>
          <w:rFonts w:ascii="Times New Roman" w:eastAsia="Times New Roman" w:hAnsi="Times New Roman" w:cs="Times New Roman"/>
          <w:sz w:val="20"/>
          <w:szCs w:val="20"/>
          <w:lang w:val="ru-RU" w:eastAsia="uk-UA"/>
        </w:rPr>
        <w:t>економним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використанням</w:t>
      </w:r>
      <w:proofErr w:type="spellEnd"/>
      <w:r w:rsidRPr="00FA36A9">
        <w:rPr>
          <w:rFonts w:ascii="Times New Roman" w:eastAsia="Times New Roman" w:hAnsi="Times New Roman" w:cs="Times New Roman"/>
          <w:sz w:val="20"/>
          <w:szCs w:val="20"/>
          <w:lang w:val="ru-RU" w:eastAsia="uk-UA"/>
        </w:rPr>
        <w:t xml:space="preserve"> матер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трудових</w:t>
      </w:r>
      <w:proofErr w:type="spellEnd"/>
      <w:r w:rsidRPr="00FA36A9">
        <w:rPr>
          <w:rFonts w:ascii="Times New Roman" w:eastAsia="Times New Roman" w:hAnsi="Times New Roman" w:cs="Times New Roman"/>
          <w:sz w:val="20"/>
          <w:szCs w:val="20"/>
          <w:lang w:val="ru-RU" w:eastAsia="uk-UA"/>
        </w:rPr>
        <w:t xml:space="preserve"> та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нансових</w:t>
      </w:r>
      <w:proofErr w:type="spellEnd"/>
      <w:r w:rsidRPr="00FA36A9">
        <w:rPr>
          <w:rFonts w:ascii="Times New Roman" w:eastAsia="Times New Roman" w:hAnsi="Times New Roman" w:cs="Times New Roman"/>
          <w:sz w:val="20"/>
          <w:szCs w:val="20"/>
          <w:lang w:val="ru-RU" w:eastAsia="uk-UA"/>
        </w:rPr>
        <w:t xml:space="preserve"> ресурс</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збереженням</w:t>
      </w:r>
      <w:proofErr w:type="spellEnd"/>
      <w:r w:rsidRPr="00FA36A9">
        <w:rPr>
          <w:rFonts w:ascii="Times New Roman" w:eastAsia="Times New Roman" w:hAnsi="Times New Roman" w:cs="Times New Roman"/>
          <w:sz w:val="20"/>
          <w:szCs w:val="20"/>
          <w:lang w:val="ru-RU" w:eastAsia="uk-UA"/>
        </w:rPr>
        <w:t xml:space="preserve"> майна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дприємства</w:t>
      </w:r>
      <w:proofErr w:type="spellEnd"/>
      <w:r w:rsidRPr="00FA36A9">
        <w:rPr>
          <w:rFonts w:ascii="Times New Roman" w:eastAsia="Times New Roman" w:hAnsi="Times New Roman" w:cs="Times New Roman"/>
          <w:sz w:val="20"/>
          <w:szCs w:val="20"/>
          <w:lang w:val="ru-RU" w:eastAsia="uk-UA"/>
        </w:rPr>
        <w:t xml:space="preserve">;  </w:t>
      </w:r>
    </w:p>
    <w:p w14:paraId="0DF6F8A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2) </w:t>
      </w:r>
      <w:proofErr w:type="spellStart"/>
      <w:r w:rsidRPr="00FA36A9">
        <w:rPr>
          <w:rFonts w:ascii="Times New Roman" w:eastAsia="Times New Roman" w:hAnsi="Times New Roman" w:cs="Times New Roman"/>
          <w:sz w:val="20"/>
          <w:szCs w:val="20"/>
          <w:lang w:val="ru-RU" w:eastAsia="uk-UA"/>
        </w:rPr>
        <w:t>забезпечує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рац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ональну</w:t>
      </w:r>
      <w:proofErr w:type="spellEnd"/>
      <w:r w:rsidRPr="00FA36A9">
        <w:rPr>
          <w:rFonts w:ascii="Times New Roman" w:eastAsia="Times New Roman" w:hAnsi="Times New Roman" w:cs="Times New Roman"/>
          <w:sz w:val="20"/>
          <w:szCs w:val="20"/>
          <w:lang w:val="ru-RU" w:eastAsia="uk-UA"/>
        </w:rPr>
        <w:t xml:space="preserve"> орган</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зац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ю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ку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на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п</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дрозд</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лах</w:t>
      </w:r>
      <w:proofErr w:type="spellEnd"/>
      <w:r w:rsidRPr="00FA36A9">
        <w:rPr>
          <w:rFonts w:ascii="Times New Roman" w:eastAsia="Times New Roman" w:hAnsi="Times New Roman" w:cs="Times New Roman"/>
          <w:sz w:val="20"/>
          <w:szCs w:val="20"/>
          <w:lang w:val="ru-RU" w:eastAsia="uk-UA"/>
        </w:rPr>
        <w:t xml:space="preserve"> на основ</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максимальної</w:t>
      </w:r>
      <w:proofErr w:type="spellEnd"/>
      <w:r w:rsidRPr="00FA36A9">
        <w:rPr>
          <w:rFonts w:ascii="Times New Roman" w:eastAsia="Times New Roman" w:hAnsi="Times New Roman" w:cs="Times New Roman"/>
          <w:sz w:val="20"/>
          <w:szCs w:val="20"/>
          <w:lang w:val="ru-RU" w:eastAsia="uk-UA"/>
        </w:rPr>
        <w:t xml:space="preserve"> централ</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зац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механ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зац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ї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кових</w:t>
      </w:r>
      <w:proofErr w:type="spellEnd"/>
      <w:r w:rsidRPr="00FA36A9">
        <w:rPr>
          <w:rFonts w:ascii="Times New Roman" w:eastAsia="Times New Roman" w:hAnsi="Times New Roman" w:cs="Times New Roman"/>
          <w:sz w:val="20"/>
          <w:szCs w:val="20"/>
          <w:lang w:val="ru-RU" w:eastAsia="uk-UA"/>
        </w:rPr>
        <w:t xml:space="preserve"> роб</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т, </w:t>
      </w:r>
      <w:proofErr w:type="spellStart"/>
      <w:r w:rsidRPr="00FA36A9">
        <w:rPr>
          <w:rFonts w:ascii="Times New Roman" w:eastAsia="Times New Roman" w:hAnsi="Times New Roman" w:cs="Times New Roman"/>
          <w:sz w:val="20"/>
          <w:szCs w:val="20"/>
          <w:lang w:val="ru-RU" w:eastAsia="uk-UA"/>
        </w:rPr>
        <w:t>прогресивних</w:t>
      </w:r>
      <w:proofErr w:type="spellEnd"/>
      <w:r w:rsidRPr="00FA36A9">
        <w:rPr>
          <w:rFonts w:ascii="Times New Roman" w:eastAsia="Times New Roman" w:hAnsi="Times New Roman" w:cs="Times New Roman"/>
          <w:sz w:val="20"/>
          <w:szCs w:val="20"/>
          <w:lang w:val="ru-RU" w:eastAsia="uk-UA"/>
        </w:rPr>
        <w:t xml:space="preserve"> форм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метод</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бухгалтерського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ку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контролю; </w:t>
      </w:r>
    </w:p>
    <w:p w14:paraId="56AE36B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3) орган</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зовує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к </w:t>
      </w:r>
      <w:proofErr w:type="spellStart"/>
      <w:r w:rsidRPr="00FA36A9">
        <w:rPr>
          <w:rFonts w:ascii="Times New Roman" w:eastAsia="Times New Roman" w:hAnsi="Times New Roman" w:cs="Times New Roman"/>
          <w:sz w:val="20"/>
          <w:szCs w:val="20"/>
          <w:lang w:val="ru-RU" w:eastAsia="uk-UA"/>
        </w:rPr>
        <w:t>грошових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мас</w:t>
      </w:r>
      <w:proofErr w:type="spellEnd"/>
      <w:r w:rsidRPr="00FA36A9">
        <w:rPr>
          <w:rFonts w:ascii="Times New Roman" w:eastAsia="Times New Roman" w:hAnsi="Times New Roman" w:cs="Times New Roman"/>
          <w:sz w:val="20"/>
          <w:szCs w:val="20"/>
          <w:lang w:val="ru-RU" w:eastAsia="uk-UA"/>
        </w:rPr>
        <w:t>, як</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надходять</w:t>
      </w:r>
      <w:proofErr w:type="spellEnd"/>
      <w:r w:rsidRPr="00FA36A9">
        <w:rPr>
          <w:rFonts w:ascii="Times New Roman" w:eastAsia="Times New Roman" w:hAnsi="Times New Roman" w:cs="Times New Roman"/>
          <w:sz w:val="20"/>
          <w:szCs w:val="20"/>
          <w:lang w:val="ru-RU" w:eastAsia="uk-UA"/>
        </w:rPr>
        <w:t xml:space="preserve"> на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дприємство</w:t>
      </w:r>
      <w:proofErr w:type="spellEnd"/>
      <w:r w:rsidRPr="00FA36A9">
        <w:rPr>
          <w:rFonts w:ascii="Times New Roman" w:eastAsia="Times New Roman" w:hAnsi="Times New Roman" w:cs="Times New Roman"/>
          <w:sz w:val="20"/>
          <w:szCs w:val="20"/>
          <w:lang w:val="ru-RU" w:eastAsia="uk-UA"/>
        </w:rPr>
        <w:t>, товарно-матер</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альних</w:t>
      </w:r>
      <w:proofErr w:type="spellEnd"/>
      <w:r w:rsidRPr="00FA36A9">
        <w:rPr>
          <w:rFonts w:ascii="Times New Roman" w:eastAsia="Times New Roman" w:hAnsi="Times New Roman" w:cs="Times New Roman"/>
          <w:sz w:val="20"/>
          <w:szCs w:val="20"/>
          <w:lang w:val="ru-RU" w:eastAsia="uk-UA"/>
        </w:rPr>
        <w:t xml:space="preserve"> ц</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нностей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засоб</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своєчасне</w:t>
      </w:r>
      <w:proofErr w:type="spellEnd"/>
      <w:r w:rsidRPr="00FA36A9">
        <w:rPr>
          <w:rFonts w:ascii="Times New Roman" w:eastAsia="Times New Roman" w:hAnsi="Times New Roman" w:cs="Times New Roman"/>
          <w:sz w:val="20"/>
          <w:szCs w:val="20"/>
          <w:lang w:val="ru-RU" w:eastAsia="uk-UA"/>
        </w:rPr>
        <w:t xml:space="preserve"> в</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дображення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рахунках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бухгалтерського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ку </w:t>
      </w:r>
      <w:proofErr w:type="spellStart"/>
      <w:r w:rsidRPr="00FA36A9">
        <w:rPr>
          <w:rFonts w:ascii="Times New Roman" w:eastAsia="Times New Roman" w:hAnsi="Times New Roman" w:cs="Times New Roman"/>
          <w:sz w:val="20"/>
          <w:szCs w:val="20"/>
          <w:lang w:val="ru-RU" w:eastAsia="uk-UA"/>
        </w:rPr>
        <w:t>операц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w:t>
      </w:r>
      <w:proofErr w:type="spellStart"/>
      <w:r w:rsidRPr="00FA36A9">
        <w:rPr>
          <w:rFonts w:ascii="Times New Roman" w:eastAsia="Times New Roman" w:hAnsi="Times New Roman" w:cs="Times New Roman"/>
          <w:sz w:val="20"/>
          <w:szCs w:val="20"/>
          <w:lang w:val="ru-RU" w:eastAsia="uk-UA"/>
        </w:rPr>
        <w:t>пов'язаних</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рухом, </w:t>
      </w:r>
      <w:proofErr w:type="spellStart"/>
      <w:r w:rsidRPr="00FA36A9">
        <w:rPr>
          <w:rFonts w:ascii="Times New Roman" w:eastAsia="Times New Roman" w:hAnsi="Times New Roman" w:cs="Times New Roman"/>
          <w:sz w:val="20"/>
          <w:szCs w:val="20"/>
          <w:lang w:val="ru-RU" w:eastAsia="uk-UA"/>
        </w:rPr>
        <w:t>обл</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к </w:t>
      </w:r>
      <w:proofErr w:type="spellStart"/>
      <w:r w:rsidRPr="00FA36A9">
        <w:rPr>
          <w:rFonts w:ascii="Times New Roman" w:eastAsia="Times New Roman" w:hAnsi="Times New Roman" w:cs="Times New Roman"/>
          <w:sz w:val="20"/>
          <w:szCs w:val="20"/>
          <w:lang w:val="ru-RU" w:eastAsia="uk-UA"/>
        </w:rPr>
        <w:t>видатк</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виробництва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комерц</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йної</w:t>
      </w:r>
      <w:proofErr w:type="spellEnd"/>
      <w:r w:rsidRPr="00FA36A9">
        <w:rPr>
          <w:rFonts w:ascii="Times New Roman" w:eastAsia="Times New Roman" w:hAnsi="Times New Roman" w:cs="Times New Roman"/>
          <w:sz w:val="20"/>
          <w:szCs w:val="20"/>
          <w:lang w:val="ru-RU" w:eastAsia="uk-UA"/>
        </w:rPr>
        <w:t xml:space="preserve"> д</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яльност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виконання</w:t>
      </w:r>
      <w:proofErr w:type="spellEnd"/>
      <w:r w:rsidRPr="00FA36A9">
        <w:rPr>
          <w:rFonts w:ascii="Times New Roman" w:eastAsia="Times New Roman" w:hAnsi="Times New Roman" w:cs="Times New Roman"/>
          <w:sz w:val="20"/>
          <w:szCs w:val="20"/>
          <w:lang w:val="ru-RU" w:eastAsia="uk-UA"/>
        </w:rPr>
        <w:t xml:space="preserve"> роб</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т (</w:t>
      </w:r>
      <w:proofErr w:type="spellStart"/>
      <w:r w:rsidRPr="00FA36A9">
        <w:rPr>
          <w:rFonts w:ascii="Times New Roman" w:eastAsia="Times New Roman" w:hAnsi="Times New Roman" w:cs="Times New Roman"/>
          <w:sz w:val="20"/>
          <w:szCs w:val="20"/>
          <w:lang w:val="ru-RU" w:eastAsia="uk-UA"/>
        </w:rPr>
        <w:t>послуг</w:t>
      </w:r>
      <w:proofErr w:type="spellEnd"/>
      <w:r w:rsidRPr="00FA36A9">
        <w:rPr>
          <w:rFonts w:ascii="Times New Roman" w:eastAsia="Times New Roman" w:hAnsi="Times New Roman" w:cs="Times New Roman"/>
          <w:sz w:val="20"/>
          <w:szCs w:val="20"/>
          <w:lang w:val="ru-RU" w:eastAsia="uk-UA"/>
        </w:rPr>
        <w:t>), результат</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нансово-господарської</w:t>
      </w:r>
      <w:proofErr w:type="spellEnd"/>
      <w:r w:rsidRPr="00FA36A9">
        <w:rPr>
          <w:rFonts w:ascii="Times New Roman" w:eastAsia="Times New Roman" w:hAnsi="Times New Roman" w:cs="Times New Roman"/>
          <w:sz w:val="20"/>
          <w:szCs w:val="20"/>
          <w:lang w:val="ru-RU" w:eastAsia="uk-UA"/>
        </w:rPr>
        <w:t xml:space="preserve"> д</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яльност</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дприємства</w:t>
      </w:r>
      <w:proofErr w:type="spellEnd"/>
      <w:r w:rsidRPr="00FA36A9">
        <w:rPr>
          <w:rFonts w:ascii="Times New Roman" w:eastAsia="Times New Roman" w:hAnsi="Times New Roman" w:cs="Times New Roman"/>
          <w:sz w:val="20"/>
          <w:szCs w:val="20"/>
          <w:lang w:val="ru-RU" w:eastAsia="uk-UA"/>
        </w:rPr>
        <w:t xml:space="preserve">, а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розрахункових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кредитних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операц</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й; </w:t>
      </w:r>
    </w:p>
    <w:p w14:paraId="7475398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4) </w:t>
      </w:r>
      <w:proofErr w:type="spellStart"/>
      <w:r w:rsidRPr="00FA36A9">
        <w:rPr>
          <w:rFonts w:ascii="Times New Roman" w:eastAsia="Times New Roman" w:hAnsi="Times New Roman" w:cs="Times New Roman"/>
          <w:sz w:val="20"/>
          <w:szCs w:val="20"/>
          <w:lang w:val="ru-RU" w:eastAsia="uk-UA"/>
        </w:rPr>
        <w:t>контролює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розрахунки</w:t>
      </w:r>
      <w:proofErr w:type="spellEnd"/>
      <w:r w:rsidRPr="00FA36A9">
        <w:rPr>
          <w:rFonts w:ascii="Times New Roman" w:eastAsia="Times New Roman" w:hAnsi="Times New Roman" w:cs="Times New Roman"/>
          <w:sz w:val="20"/>
          <w:szCs w:val="20"/>
          <w:lang w:val="ru-RU" w:eastAsia="uk-UA"/>
        </w:rPr>
        <w:t xml:space="preserve"> по </w:t>
      </w:r>
      <w:proofErr w:type="spellStart"/>
      <w:r w:rsidRPr="00FA36A9">
        <w:rPr>
          <w:rFonts w:ascii="Times New Roman" w:eastAsia="Times New Roman" w:hAnsi="Times New Roman" w:cs="Times New Roman"/>
          <w:sz w:val="20"/>
          <w:szCs w:val="20"/>
          <w:lang w:val="ru-RU" w:eastAsia="uk-UA"/>
        </w:rPr>
        <w:t>зароб</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тн</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й плат</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працівниками</w:t>
      </w:r>
      <w:proofErr w:type="spellEnd"/>
      <w:r w:rsidRPr="00FA36A9">
        <w:rPr>
          <w:rFonts w:ascii="Times New Roman" w:eastAsia="Times New Roman" w:hAnsi="Times New Roman" w:cs="Times New Roman"/>
          <w:sz w:val="20"/>
          <w:szCs w:val="20"/>
          <w:lang w:val="ru-RU" w:eastAsia="uk-UA"/>
        </w:rPr>
        <w:t xml:space="preserve"> 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дприємства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правильне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нарахування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перерахування</w:t>
      </w:r>
      <w:proofErr w:type="spellEnd"/>
      <w:r w:rsidRPr="00FA36A9">
        <w:rPr>
          <w:rFonts w:ascii="Times New Roman" w:eastAsia="Times New Roman" w:hAnsi="Times New Roman" w:cs="Times New Roman"/>
          <w:sz w:val="20"/>
          <w:szCs w:val="20"/>
          <w:lang w:val="ru-RU" w:eastAsia="uk-UA"/>
        </w:rPr>
        <w:t xml:space="preserve"> платеж</w:t>
      </w:r>
      <w:proofErr w:type="spellStart"/>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 xml:space="preserve">в </w:t>
      </w:r>
      <w:proofErr w:type="spellStart"/>
      <w:r w:rsidRPr="00FA36A9">
        <w:rPr>
          <w:rFonts w:ascii="Times New Roman" w:eastAsia="Times New Roman" w:hAnsi="Times New Roman" w:cs="Times New Roman"/>
          <w:sz w:val="20"/>
          <w:szCs w:val="20"/>
          <w:lang w:val="ru-RU" w:eastAsia="uk-UA"/>
        </w:rPr>
        <w:t>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державний</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місцевий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бюджети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обгрунтован</w:t>
      </w:r>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використання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засоб</w:t>
      </w:r>
      <w:r w:rsidRPr="00FA36A9">
        <w:rPr>
          <w:rFonts w:ascii="Times New Roman" w:eastAsia="Times New Roman" w:hAnsi="Times New Roman" w:cs="Times New Roman"/>
          <w:sz w:val="20"/>
          <w:szCs w:val="20"/>
          <w:lang w:val="en-US" w:eastAsia="uk-UA"/>
        </w:rPr>
        <w:t>i</w:t>
      </w:r>
      <w:proofErr w:type="spellEnd"/>
      <w:r w:rsidRPr="00FA36A9">
        <w:rPr>
          <w:rFonts w:ascii="Times New Roman" w:eastAsia="Times New Roman" w:hAnsi="Times New Roman" w:cs="Times New Roman"/>
          <w:sz w:val="20"/>
          <w:szCs w:val="20"/>
          <w:lang w:val="ru-RU" w:eastAsia="uk-UA"/>
        </w:rPr>
        <w:t>в на ф</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нансування</w:t>
      </w:r>
      <w:proofErr w:type="spellEnd"/>
      <w:r w:rsidRPr="00FA36A9">
        <w:rPr>
          <w:rFonts w:ascii="Times New Roman" w:eastAsia="Times New Roman" w:hAnsi="Times New Roman" w:cs="Times New Roman"/>
          <w:sz w:val="20"/>
          <w:szCs w:val="20"/>
          <w:lang w:val="ru-RU" w:eastAsia="uk-UA"/>
        </w:rPr>
        <w:t xml:space="preserve"> кап</w:t>
      </w:r>
      <w:proofErr w:type="spellStart"/>
      <w:r w:rsidRPr="00FA36A9">
        <w:rPr>
          <w:rFonts w:ascii="Times New Roman" w:eastAsia="Times New Roman" w:hAnsi="Times New Roman" w:cs="Times New Roman"/>
          <w:sz w:val="20"/>
          <w:szCs w:val="20"/>
          <w:lang w:val="en-US" w:eastAsia="uk-UA"/>
        </w:rPr>
        <w:t>i</w:t>
      </w:r>
      <w:r w:rsidRPr="00FA36A9">
        <w:rPr>
          <w:rFonts w:ascii="Times New Roman" w:eastAsia="Times New Roman" w:hAnsi="Times New Roman" w:cs="Times New Roman"/>
          <w:sz w:val="20"/>
          <w:szCs w:val="20"/>
          <w:lang w:val="ru-RU" w:eastAsia="uk-UA"/>
        </w:rPr>
        <w:t>тальних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вкладень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тощо</w:t>
      </w:r>
      <w:proofErr w:type="spellEnd"/>
      <w:r w:rsidRPr="00FA36A9">
        <w:rPr>
          <w:rFonts w:ascii="Times New Roman" w:eastAsia="Times New Roman" w:hAnsi="Times New Roman" w:cs="Times New Roman"/>
          <w:sz w:val="20"/>
          <w:szCs w:val="20"/>
          <w:lang w:val="ru-RU" w:eastAsia="uk-UA"/>
        </w:rPr>
        <w:t>.</w:t>
      </w:r>
    </w:p>
    <w:p w14:paraId="782674C8" w14:textId="77777777" w:rsidR="00FA36A9" w:rsidRDefault="00FA36A9"/>
    <w:p w14:paraId="56CA6CA5" w14:textId="77777777" w:rsidR="00FA36A9" w:rsidRPr="00FA36A9" w:rsidRDefault="00FA36A9" w:rsidP="00FA36A9">
      <w:pPr>
        <w:spacing w:after="0" w:line="240" w:lineRule="auto"/>
        <w:jc w:val="center"/>
        <w:rPr>
          <w:rFonts w:ascii="Times New Roman" w:eastAsia="Times New Roman" w:hAnsi="Times New Roman" w:cs="Times New Roman"/>
          <w:b/>
          <w:color w:val="000000"/>
          <w:sz w:val="28"/>
          <w:szCs w:val="28"/>
          <w:lang w:eastAsia="uk-UA"/>
        </w:rPr>
      </w:pPr>
      <w:r w:rsidRPr="00FA36A9">
        <w:rPr>
          <w:rFonts w:ascii="Times New Roman" w:eastAsia="Times New Roman" w:hAnsi="Times New Roman" w:cs="Times New Roman"/>
          <w:b/>
          <w:color w:val="000000"/>
          <w:sz w:val="28"/>
          <w:szCs w:val="28"/>
          <w:lang w:eastAsia="uk-UA"/>
        </w:rPr>
        <w:t xml:space="preserve">10) </w:t>
      </w:r>
      <w:r w:rsidRPr="00FA36A9">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35A18517"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p>
    <w:p w14:paraId="107B877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w:t>
      </w:r>
    </w:p>
    <w:p w14:paraId="6E08BE5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Управлінський</w:t>
      </w:r>
      <w:proofErr w:type="spellEnd"/>
      <w:r w:rsidRPr="00FA36A9">
        <w:rPr>
          <w:rFonts w:ascii="Times New Roman" w:eastAsia="Times New Roman" w:hAnsi="Times New Roman" w:cs="Times New Roman"/>
          <w:sz w:val="20"/>
          <w:szCs w:val="20"/>
          <w:lang w:val="ru-RU" w:eastAsia="uk-UA"/>
        </w:rPr>
        <w:t xml:space="preserve"> персонал </w:t>
      </w:r>
      <w:proofErr w:type="spellStart"/>
      <w:r w:rsidRPr="00FA36A9">
        <w:rPr>
          <w:rFonts w:ascii="Times New Roman" w:eastAsia="Times New Roman" w:hAnsi="Times New Roman" w:cs="Times New Roman"/>
          <w:sz w:val="20"/>
          <w:szCs w:val="20"/>
          <w:lang w:val="ru-RU" w:eastAsia="uk-UA"/>
        </w:rPr>
        <w:t>несе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відповідальність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іншу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(але не </w:t>
      </w:r>
      <w:proofErr w:type="spellStart"/>
      <w:r w:rsidRPr="00FA36A9">
        <w:rPr>
          <w:rFonts w:ascii="Times New Roman" w:eastAsia="Times New Roman" w:hAnsi="Times New Roman" w:cs="Times New Roman"/>
          <w:sz w:val="20"/>
          <w:szCs w:val="20"/>
          <w:lang w:val="ru-RU" w:eastAsia="uk-UA"/>
        </w:rPr>
        <w:t>включає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та наш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аудитора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цієї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ми </w:t>
      </w:r>
      <w:proofErr w:type="spellStart"/>
      <w:r w:rsidRPr="00FA36A9">
        <w:rPr>
          <w:rFonts w:ascii="Times New Roman" w:eastAsia="Times New Roman" w:hAnsi="Times New Roman" w:cs="Times New Roman"/>
          <w:sz w:val="20"/>
          <w:szCs w:val="20"/>
          <w:lang w:val="ru-RU" w:eastAsia="uk-UA"/>
        </w:rPr>
        <w:t>отримали</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випуску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аудитора.</w:t>
      </w:r>
    </w:p>
    <w:p w14:paraId="607AEED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Наша думка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поширюється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іншу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w:t>
      </w:r>
    </w:p>
    <w:p w14:paraId="672982D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У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проведенням</w:t>
      </w:r>
      <w:proofErr w:type="spellEnd"/>
      <w:r w:rsidRPr="00FA36A9">
        <w:rPr>
          <w:rFonts w:ascii="Times New Roman" w:eastAsia="Times New Roman" w:hAnsi="Times New Roman" w:cs="Times New Roman"/>
          <w:sz w:val="20"/>
          <w:szCs w:val="20"/>
          <w:lang w:val="ru-RU" w:eastAsia="uk-UA"/>
        </w:rPr>
        <w:t xml:space="preserve"> нами аудиту </w:t>
      </w:r>
      <w:proofErr w:type="spellStart"/>
      <w:r w:rsidRPr="00FA36A9">
        <w:rPr>
          <w:rFonts w:ascii="Times New Roman" w:eastAsia="Times New Roman" w:hAnsi="Times New Roman" w:cs="Times New Roman"/>
          <w:sz w:val="20"/>
          <w:szCs w:val="20"/>
          <w:lang w:val="ru-RU" w:eastAsia="uk-UA"/>
        </w:rPr>
        <w:t>окремої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наш </w:t>
      </w:r>
      <w:proofErr w:type="spellStart"/>
      <w:r w:rsidRPr="00FA36A9">
        <w:rPr>
          <w:rFonts w:ascii="Times New Roman" w:eastAsia="Times New Roman" w:hAnsi="Times New Roman" w:cs="Times New Roman"/>
          <w:sz w:val="20"/>
          <w:szCs w:val="20"/>
          <w:lang w:val="ru-RU" w:eastAsia="uk-UA"/>
        </w:rPr>
        <w:t>обов'язок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полягає</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ознайомленні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зазначеною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вище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інформацією</w:t>
      </w:r>
      <w:proofErr w:type="spellEnd"/>
      <w:r w:rsidRPr="00FA36A9">
        <w:rPr>
          <w:rFonts w:ascii="Times New Roman" w:eastAsia="Times New Roman" w:hAnsi="Times New Roman" w:cs="Times New Roman"/>
          <w:sz w:val="20"/>
          <w:szCs w:val="20"/>
          <w:lang w:val="ru-RU" w:eastAsia="uk-UA"/>
        </w:rPr>
        <w:t xml:space="preserve"> та у </w:t>
      </w:r>
      <w:proofErr w:type="spellStart"/>
      <w:r w:rsidRPr="00FA36A9">
        <w:rPr>
          <w:rFonts w:ascii="Times New Roman" w:eastAsia="Times New Roman" w:hAnsi="Times New Roman" w:cs="Times New Roman"/>
          <w:sz w:val="20"/>
          <w:szCs w:val="20"/>
          <w:lang w:val="ru-RU" w:eastAsia="uk-UA"/>
        </w:rPr>
        <w:t>розгляді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питання</w:t>
      </w:r>
      <w:proofErr w:type="spellEnd"/>
      <w:r w:rsidRPr="00FA36A9">
        <w:rPr>
          <w:rFonts w:ascii="Times New Roman" w:eastAsia="Times New Roman" w:hAnsi="Times New Roman" w:cs="Times New Roman"/>
          <w:sz w:val="20"/>
          <w:szCs w:val="20"/>
          <w:lang w:val="ru-RU" w:eastAsia="uk-UA"/>
        </w:rPr>
        <w:t xml:space="preserve"> про те,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наявні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невідповідності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інформацією</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окремою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нашими </w:t>
      </w:r>
      <w:proofErr w:type="spellStart"/>
      <w:r w:rsidRPr="00FA36A9">
        <w:rPr>
          <w:rFonts w:ascii="Times New Roman" w:eastAsia="Times New Roman" w:hAnsi="Times New Roman" w:cs="Times New Roman"/>
          <w:sz w:val="20"/>
          <w:szCs w:val="20"/>
          <w:lang w:val="ru-RU" w:eastAsia="uk-UA"/>
        </w:rPr>
        <w:t>знаннями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одержаними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аудиту, та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містить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можливих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викривлень</w:t>
      </w:r>
      <w:proofErr w:type="spellEnd"/>
      <w:r w:rsidRPr="00FA36A9">
        <w:rPr>
          <w:rFonts w:ascii="Times New Roman" w:eastAsia="Times New Roman" w:hAnsi="Times New Roman" w:cs="Times New Roman"/>
          <w:sz w:val="20"/>
          <w:szCs w:val="20"/>
          <w:lang w:val="ru-RU" w:eastAsia="uk-UA"/>
        </w:rPr>
        <w:t>.</w:t>
      </w:r>
    </w:p>
    <w:p w14:paraId="3E8DA96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На нашу думку, за результатами </w:t>
      </w:r>
      <w:proofErr w:type="spellStart"/>
      <w:r w:rsidRPr="00FA36A9">
        <w:rPr>
          <w:rFonts w:ascii="Times New Roman" w:eastAsia="Times New Roman" w:hAnsi="Times New Roman" w:cs="Times New Roman"/>
          <w:sz w:val="20"/>
          <w:szCs w:val="20"/>
          <w:lang w:val="ru-RU" w:eastAsia="uk-UA"/>
        </w:rPr>
        <w:t>проведеної</w:t>
      </w:r>
      <w:proofErr w:type="spellEnd"/>
      <w:r w:rsidRPr="00FA36A9">
        <w:rPr>
          <w:rFonts w:ascii="Times New Roman" w:eastAsia="Times New Roman" w:hAnsi="Times New Roman" w:cs="Times New Roman"/>
          <w:sz w:val="20"/>
          <w:szCs w:val="20"/>
          <w:lang w:val="ru-RU" w:eastAsia="uk-UA"/>
        </w:rPr>
        <w:t xml:space="preserve"> нами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аудиту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наведена в </w:t>
      </w:r>
      <w:proofErr w:type="spellStart"/>
      <w:r w:rsidRPr="00FA36A9">
        <w:rPr>
          <w:rFonts w:ascii="Times New Roman" w:eastAsia="Times New Roman" w:hAnsi="Times New Roman" w:cs="Times New Roman"/>
          <w:sz w:val="20"/>
          <w:szCs w:val="20"/>
          <w:lang w:val="ru-RU" w:eastAsia="uk-UA"/>
        </w:rPr>
        <w:t>окремому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фінансовий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підготовлена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w:t>
      </w:r>
    </w:p>
    <w:p w14:paraId="5BA7D35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того, </w:t>
      </w:r>
      <w:proofErr w:type="spellStart"/>
      <w:r w:rsidRPr="00FA36A9">
        <w:rPr>
          <w:rFonts w:ascii="Times New Roman" w:eastAsia="Times New Roman" w:hAnsi="Times New Roman" w:cs="Times New Roman"/>
          <w:sz w:val="20"/>
          <w:szCs w:val="20"/>
          <w:lang w:val="ru-RU" w:eastAsia="uk-UA"/>
        </w:rPr>
        <w:t>виходячи</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нашого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розуміння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суб’єкта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господарювання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середовища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отриманих</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аудиту, ми </w:t>
      </w:r>
      <w:proofErr w:type="spellStart"/>
      <w:r w:rsidRPr="00FA36A9">
        <w:rPr>
          <w:rFonts w:ascii="Times New Roman" w:eastAsia="Times New Roman" w:hAnsi="Times New Roman" w:cs="Times New Roman"/>
          <w:sz w:val="20"/>
          <w:szCs w:val="20"/>
          <w:lang w:val="ru-RU" w:eastAsia="uk-UA"/>
        </w:rPr>
        <w:t>зобов'язані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повідомляти</w:t>
      </w:r>
      <w:proofErr w:type="spellEnd"/>
      <w:r w:rsidRPr="00FA36A9">
        <w:rPr>
          <w:rFonts w:ascii="Times New Roman" w:eastAsia="Times New Roman" w:hAnsi="Times New Roman" w:cs="Times New Roman"/>
          <w:sz w:val="20"/>
          <w:szCs w:val="20"/>
          <w:lang w:val="ru-RU" w:eastAsia="uk-UA"/>
        </w:rPr>
        <w:t xml:space="preserve"> про факт </w:t>
      </w:r>
      <w:proofErr w:type="spellStart"/>
      <w:r w:rsidRPr="00FA36A9">
        <w:rPr>
          <w:rFonts w:ascii="Times New Roman" w:eastAsia="Times New Roman" w:hAnsi="Times New Roman" w:cs="Times New Roman"/>
          <w:sz w:val="20"/>
          <w:szCs w:val="20"/>
          <w:lang w:val="ru-RU" w:eastAsia="uk-UA"/>
        </w:rPr>
        <w:t>виявлення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викривлень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окремому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ми </w:t>
      </w:r>
      <w:proofErr w:type="spellStart"/>
      <w:r w:rsidRPr="00FA36A9">
        <w:rPr>
          <w:rFonts w:ascii="Times New Roman" w:eastAsia="Times New Roman" w:hAnsi="Times New Roman" w:cs="Times New Roman"/>
          <w:sz w:val="20"/>
          <w:szCs w:val="20"/>
          <w:lang w:val="ru-RU" w:eastAsia="uk-UA"/>
        </w:rPr>
        <w:t>отримали</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аудиторського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Ми не </w:t>
      </w:r>
      <w:proofErr w:type="spellStart"/>
      <w:r w:rsidRPr="00FA36A9">
        <w:rPr>
          <w:rFonts w:ascii="Times New Roman" w:eastAsia="Times New Roman" w:hAnsi="Times New Roman" w:cs="Times New Roman"/>
          <w:sz w:val="20"/>
          <w:szCs w:val="20"/>
          <w:lang w:val="ru-RU" w:eastAsia="uk-UA"/>
        </w:rPr>
        <w:t>маємо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повідомити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цьому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w:t>
      </w:r>
    </w:p>
    <w:p w14:paraId="5062A58A"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lastRenderedPageBreak/>
        <w:t xml:space="preserve">     </w:t>
      </w:r>
      <w:proofErr w:type="spellStart"/>
      <w:r w:rsidRPr="00FA36A9">
        <w:rPr>
          <w:rFonts w:ascii="Times New Roman" w:eastAsia="Times New Roman" w:hAnsi="Times New Roman" w:cs="Times New Roman"/>
          <w:sz w:val="20"/>
          <w:szCs w:val="20"/>
          <w:lang w:val="ru-RU" w:eastAsia="uk-UA"/>
        </w:rPr>
        <w:t>Додаткова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подається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Національної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комісії</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цінних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паперів</w:t>
      </w:r>
      <w:proofErr w:type="spellEnd"/>
      <w:r w:rsidRPr="00FA36A9">
        <w:rPr>
          <w:rFonts w:ascii="Times New Roman" w:eastAsia="Times New Roman" w:hAnsi="Times New Roman" w:cs="Times New Roman"/>
          <w:sz w:val="20"/>
          <w:szCs w:val="20"/>
          <w:lang w:val="ru-RU" w:eastAsia="uk-UA"/>
        </w:rPr>
        <w:t xml:space="preserve"> та фондового ринку №555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22 липня 2021 року.</w:t>
      </w:r>
    </w:p>
    <w:p w14:paraId="7375742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Аудит </w:t>
      </w:r>
      <w:proofErr w:type="spellStart"/>
      <w:r w:rsidRPr="00FA36A9">
        <w:rPr>
          <w:rFonts w:ascii="Times New Roman" w:eastAsia="Times New Roman" w:hAnsi="Times New Roman" w:cs="Times New Roman"/>
          <w:sz w:val="20"/>
          <w:szCs w:val="20"/>
          <w:lang w:val="ru-RU" w:eastAsia="uk-UA"/>
        </w:rPr>
        <w:t>окремої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Приватного </w:t>
      </w:r>
      <w:proofErr w:type="spellStart"/>
      <w:r w:rsidRPr="00FA36A9">
        <w:rPr>
          <w:rFonts w:ascii="Times New Roman" w:eastAsia="Times New Roman" w:hAnsi="Times New Roman" w:cs="Times New Roman"/>
          <w:sz w:val="20"/>
          <w:szCs w:val="20"/>
          <w:lang w:val="ru-RU" w:eastAsia="uk-UA"/>
        </w:rPr>
        <w:t>Акціонерного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проведено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договору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28 лютого 2023 року в </w:t>
      </w:r>
      <w:proofErr w:type="spellStart"/>
      <w:r w:rsidRPr="00FA36A9">
        <w:rPr>
          <w:rFonts w:ascii="Times New Roman" w:eastAsia="Times New Roman" w:hAnsi="Times New Roman" w:cs="Times New Roman"/>
          <w:sz w:val="20"/>
          <w:szCs w:val="20"/>
          <w:lang w:val="ru-RU" w:eastAsia="uk-UA"/>
        </w:rPr>
        <w:t>період</w:t>
      </w:r>
      <w:proofErr w:type="spellEnd"/>
      <w:r w:rsidRPr="00FA36A9">
        <w:rPr>
          <w:rFonts w:ascii="Times New Roman" w:eastAsia="Times New Roman" w:hAnsi="Times New Roman" w:cs="Times New Roman"/>
          <w:sz w:val="20"/>
          <w:szCs w:val="20"/>
          <w:lang w:val="ru-RU" w:eastAsia="uk-UA"/>
        </w:rPr>
        <w:t xml:space="preserve"> з 10 </w:t>
      </w:r>
      <w:proofErr w:type="spellStart"/>
      <w:r w:rsidRPr="00FA36A9">
        <w:rPr>
          <w:rFonts w:ascii="Times New Roman" w:eastAsia="Times New Roman" w:hAnsi="Times New Roman" w:cs="Times New Roman"/>
          <w:sz w:val="20"/>
          <w:szCs w:val="20"/>
          <w:lang w:val="ru-RU" w:eastAsia="uk-UA"/>
        </w:rPr>
        <w:t>жовтня</w:t>
      </w:r>
      <w:proofErr w:type="spellEnd"/>
      <w:r w:rsidRPr="00FA36A9">
        <w:rPr>
          <w:rFonts w:ascii="Times New Roman" w:eastAsia="Times New Roman" w:hAnsi="Times New Roman" w:cs="Times New Roman"/>
          <w:sz w:val="20"/>
          <w:szCs w:val="20"/>
          <w:lang w:val="ru-RU" w:eastAsia="uk-UA"/>
        </w:rPr>
        <w:t xml:space="preserve"> 2022 року до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підприємством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становить </w:t>
      </w:r>
      <w:proofErr w:type="spellStart"/>
      <w:r w:rsidRPr="00FA36A9">
        <w:rPr>
          <w:rFonts w:ascii="Times New Roman" w:eastAsia="Times New Roman" w:hAnsi="Times New Roman" w:cs="Times New Roman"/>
          <w:sz w:val="20"/>
          <w:szCs w:val="20"/>
          <w:lang w:val="ru-RU" w:eastAsia="uk-UA"/>
        </w:rPr>
        <w:t>суспільний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інтерес</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Закону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бухгалтерський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облік</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ані</w:t>
      </w:r>
      <w:proofErr w:type="spellEnd"/>
      <w:r w:rsidRPr="00FA36A9">
        <w:rPr>
          <w:rFonts w:ascii="Times New Roman" w:eastAsia="Times New Roman" w:hAnsi="Times New Roman" w:cs="Times New Roman"/>
          <w:sz w:val="20"/>
          <w:szCs w:val="20"/>
          <w:lang w:val="ru-RU" w:eastAsia="uk-UA"/>
        </w:rPr>
        <w:t xml:space="preserve"> контролером, </w:t>
      </w:r>
      <w:proofErr w:type="spellStart"/>
      <w:r w:rsidRPr="00FA36A9">
        <w:rPr>
          <w:rFonts w:ascii="Times New Roman" w:eastAsia="Times New Roman" w:hAnsi="Times New Roman" w:cs="Times New Roman"/>
          <w:sz w:val="20"/>
          <w:szCs w:val="20"/>
          <w:lang w:val="ru-RU" w:eastAsia="uk-UA"/>
        </w:rPr>
        <w:t>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учасником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небанківської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w:t>
      </w:r>
    </w:p>
    <w:p w14:paraId="7BF6C26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кінцевого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бенефіціарного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власника</w:t>
      </w:r>
      <w:proofErr w:type="spellEnd"/>
      <w:r w:rsidRPr="00FA36A9">
        <w:rPr>
          <w:rFonts w:ascii="Times New Roman" w:eastAsia="Times New Roman" w:hAnsi="Times New Roman" w:cs="Times New Roman"/>
          <w:sz w:val="20"/>
          <w:szCs w:val="20"/>
          <w:lang w:val="ru-RU" w:eastAsia="uk-UA"/>
        </w:rPr>
        <w:t xml:space="preserve"> та структуру </w:t>
      </w:r>
      <w:proofErr w:type="spellStart"/>
      <w:r w:rsidRPr="00FA36A9">
        <w:rPr>
          <w:rFonts w:ascii="Times New Roman" w:eastAsia="Times New Roman" w:hAnsi="Times New Roman" w:cs="Times New Roman"/>
          <w:sz w:val="20"/>
          <w:szCs w:val="20"/>
          <w:lang w:val="ru-RU" w:eastAsia="uk-UA"/>
        </w:rPr>
        <w:t>власності</w:t>
      </w:r>
      <w:proofErr w:type="spellEnd"/>
      <w:r w:rsidRPr="00FA36A9">
        <w:rPr>
          <w:rFonts w:ascii="Times New Roman" w:eastAsia="Times New Roman" w:hAnsi="Times New Roman" w:cs="Times New Roman"/>
          <w:sz w:val="20"/>
          <w:szCs w:val="20"/>
          <w:lang w:val="ru-RU" w:eastAsia="uk-UA"/>
        </w:rPr>
        <w:t>:</w:t>
      </w:r>
    </w:p>
    <w:p w14:paraId="448CE48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На нашу думку,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розкрита</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примітці</w:t>
      </w:r>
      <w:proofErr w:type="spellEnd"/>
      <w:r w:rsidRPr="00FA36A9">
        <w:rPr>
          <w:rFonts w:ascii="Times New Roman" w:eastAsia="Times New Roman" w:hAnsi="Times New Roman" w:cs="Times New Roman"/>
          <w:sz w:val="20"/>
          <w:szCs w:val="20"/>
          <w:lang w:val="ru-RU" w:eastAsia="uk-UA"/>
        </w:rPr>
        <w:t xml:space="preserve"> 1а у </w:t>
      </w:r>
      <w:proofErr w:type="spellStart"/>
      <w:r w:rsidRPr="00FA36A9">
        <w:rPr>
          <w:rFonts w:ascii="Times New Roman" w:eastAsia="Times New Roman" w:hAnsi="Times New Roman" w:cs="Times New Roman"/>
          <w:sz w:val="20"/>
          <w:szCs w:val="20"/>
          <w:lang w:val="ru-RU" w:eastAsia="uk-UA"/>
        </w:rPr>
        <w:t>окремій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кінцевого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бенефіціарного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власника</w:t>
      </w:r>
      <w:proofErr w:type="spellEnd"/>
      <w:r w:rsidRPr="00FA36A9">
        <w:rPr>
          <w:rFonts w:ascii="Times New Roman" w:eastAsia="Times New Roman" w:hAnsi="Times New Roman" w:cs="Times New Roman"/>
          <w:sz w:val="20"/>
          <w:szCs w:val="20"/>
          <w:lang w:val="ru-RU" w:eastAsia="uk-UA"/>
        </w:rPr>
        <w:t xml:space="preserve"> та структуру </w:t>
      </w:r>
      <w:proofErr w:type="spellStart"/>
      <w:r w:rsidRPr="00FA36A9">
        <w:rPr>
          <w:rFonts w:ascii="Times New Roman" w:eastAsia="Times New Roman" w:hAnsi="Times New Roman" w:cs="Times New Roman"/>
          <w:sz w:val="20"/>
          <w:szCs w:val="20"/>
          <w:lang w:val="ru-RU" w:eastAsia="uk-UA"/>
        </w:rPr>
        <w:t>власності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розкритій</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Єдиному</w:t>
      </w:r>
      <w:proofErr w:type="spellEnd"/>
      <w:r w:rsidRPr="00FA36A9">
        <w:rPr>
          <w:rFonts w:ascii="Times New Roman" w:eastAsia="Times New Roman" w:hAnsi="Times New Roman" w:cs="Times New Roman"/>
          <w:sz w:val="20"/>
          <w:szCs w:val="20"/>
          <w:lang w:val="ru-RU" w:eastAsia="uk-UA"/>
        </w:rPr>
        <w:t xml:space="preserve"> державному </w:t>
      </w:r>
      <w:proofErr w:type="spellStart"/>
      <w:r w:rsidRPr="00FA36A9">
        <w:rPr>
          <w:rFonts w:ascii="Times New Roman" w:eastAsia="Times New Roman" w:hAnsi="Times New Roman" w:cs="Times New Roman"/>
          <w:sz w:val="20"/>
          <w:szCs w:val="20"/>
          <w:lang w:val="ru-RU" w:eastAsia="uk-UA"/>
        </w:rPr>
        <w:t>реєстрі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фізичних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осіб-підприємців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громадських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формувань</w:t>
      </w:r>
      <w:proofErr w:type="spellEnd"/>
      <w:r w:rsidRPr="00FA36A9">
        <w:rPr>
          <w:rFonts w:ascii="Times New Roman" w:eastAsia="Times New Roman" w:hAnsi="Times New Roman" w:cs="Times New Roman"/>
          <w:sz w:val="20"/>
          <w:szCs w:val="20"/>
          <w:lang w:val="ru-RU" w:eastAsia="uk-UA"/>
        </w:rPr>
        <w:t>.</w:t>
      </w:r>
    </w:p>
    <w:p w14:paraId="6C27D34D"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материнські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дочірні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w:t>
      </w:r>
    </w:p>
    <w:p w14:paraId="4EE21D0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Станом на 31 </w:t>
      </w:r>
      <w:proofErr w:type="spellStart"/>
      <w:r w:rsidRPr="00FA36A9">
        <w:rPr>
          <w:rFonts w:ascii="Times New Roman" w:eastAsia="Times New Roman" w:hAnsi="Times New Roman" w:cs="Times New Roman"/>
          <w:sz w:val="20"/>
          <w:szCs w:val="20"/>
          <w:lang w:val="ru-RU" w:eastAsia="uk-UA"/>
        </w:rPr>
        <w:t>грудня</w:t>
      </w:r>
      <w:proofErr w:type="spellEnd"/>
      <w:r w:rsidRPr="00FA36A9">
        <w:rPr>
          <w:rFonts w:ascii="Times New Roman" w:eastAsia="Times New Roman" w:hAnsi="Times New Roman" w:cs="Times New Roman"/>
          <w:sz w:val="20"/>
          <w:szCs w:val="20"/>
          <w:lang w:val="ru-RU" w:eastAsia="uk-UA"/>
        </w:rPr>
        <w:t xml:space="preserve"> 2022 року </w:t>
      </w:r>
      <w:r w:rsidRPr="00FA36A9">
        <w:rPr>
          <w:rFonts w:ascii="Times New Roman" w:eastAsia="Times New Roman" w:hAnsi="Times New Roman" w:cs="Times New Roman"/>
          <w:sz w:val="20"/>
          <w:szCs w:val="20"/>
          <w:lang w:val="en-US" w:eastAsia="uk-UA"/>
        </w:rPr>
        <w:t>Baltic</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Beverages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Invest</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AB</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Швеція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єдиним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акціонером</w:t>
      </w:r>
      <w:proofErr w:type="spellEnd"/>
      <w:r w:rsidRPr="00FA36A9">
        <w:rPr>
          <w:rFonts w:ascii="Times New Roman" w:eastAsia="Times New Roman" w:hAnsi="Times New Roman" w:cs="Times New Roman"/>
          <w:sz w:val="20"/>
          <w:szCs w:val="20"/>
          <w:lang w:val="ru-RU" w:eastAsia="uk-UA"/>
        </w:rPr>
        <w:t xml:space="preserve"> Приватного </w:t>
      </w:r>
      <w:proofErr w:type="spellStart"/>
      <w:r w:rsidRPr="00FA36A9">
        <w:rPr>
          <w:rFonts w:ascii="Times New Roman" w:eastAsia="Times New Roman" w:hAnsi="Times New Roman" w:cs="Times New Roman"/>
          <w:sz w:val="20"/>
          <w:szCs w:val="20"/>
          <w:lang w:val="ru-RU" w:eastAsia="uk-UA"/>
        </w:rPr>
        <w:t>Акціонерного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Фонд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кінцевою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материнською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компанією</w:t>
      </w:r>
      <w:proofErr w:type="spellEnd"/>
      <w:r w:rsidRPr="00FA36A9">
        <w:rPr>
          <w:rFonts w:ascii="Times New Roman" w:eastAsia="Times New Roman" w:hAnsi="Times New Roman" w:cs="Times New Roman"/>
          <w:sz w:val="20"/>
          <w:szCs w:val="20"/>
          <w:lang w:val="ru-RU" w:eastAsia="uk-UA"/>
        </w:rPr>
        <w:t xml:space="preserve"> Приватного </w:t>
      </w:r>
      <w:proofErr w:type="spellStart"/>
      <w:r w:rsidRPr="00FA36A9">
        <w:rPr>
          <w:rFonts w:ascii="Times New Roman" w:eastAsia="Times New Roman" w:hAnsi="Times New Roman" w:cs="Times New Roman"/>
          <w:sz w:val="20"/>
          <w:szCs w:val="20"/>
          <w:lang w:val="ru-RU" w:eastAsia="uk-UA"/>
        </w:rPr>
        <w:t>Акціонерного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Sverige</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AB</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Швеція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Baltic</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Beverages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Holding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AB</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Швеція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Sweden</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Holding</w:t>
      </w:r>
      <w:r w:rsidRPr="00FA36A9">
        <w:rPr>
          <w:rFonts w:ascii="Times New Roman" w:eastAsia="Times New Roman" w:hAnsi="Times New Roman" w:cs="Times New Roman"/>
          <w:sz w:val="20"/>
          <w:szCs w:val="20"/>
          <w:lang w:val="ru-RU" w:eastAsia="uk-UA"/>
        </w:rPr>
        <w:t xml:space="preserve"> 2 </w:t>
      </w:r>
      <w:r w:rsidRPr="00FA36A9">
        <w:rPr>
          <w:rFonts w:ascii="Times New Roman" w:eastAsia="Times New Roman" w:hAnsi="Times New Roman" w:cs="Times New Roman"/>
          <w:sz w:val="20"/>
          <w:szCs w:val="20"/>
          <w:lang w:val="en-US" w:eastAsia="uk-UA"/>
        </w:rPr>
        <w:t>AB</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Швеція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Breweries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Данія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проміжними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материнськими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компаніями</w:t>
      </w:r>
      <w:proofErr w:type="spellEnd"/>
      <w:r w:rsidRPr="00FA36A9">
        <w:rPr>
          <w:rFonts w:ascii="Times New Roman" w:eastAsia="Times New Roman" w:hAnsi="Times New Roman" w:cs="Times New Roman"/>
          <w:sz w:val="20"/>
          <w:szCs w:val="20"/>
          <w:lang w:val="ru-RU" w:eastAsia="uk-UA"/>
        </w:rPr>
        <w:t xml:space="preserve"> Приватного </w:t>
      </w:r>
      <w:proofErr w:type="spellStart"/>
      <w:r w:rsidRPr="00FA36A9">
        <w:rPr>
          <w:rFonts w:ascii="Times New Roman" w:eastAsia="Times New Roman" w:hAnsi="Times New Roman" w:cs="Times New Roman"/>
          <w:sz w:val="20"/>
          <w:szCs w:val="20"/>
          <w:lang w:val="ru-RU" w:eastAsia="uk-UA"/>
        </w:rPr>
        <w:t>Акціонерного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Дочірнью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компанією</w:t>
      </w:r>
      <w:proofErr w:type="spellEnd"/>
      <w:r w:rsidRPr="00FA36A9">
        <w:rPr>
          <w:rFonts w:ascii="Times New Roman" w:eastAsia="Times New Roman" w:hAnsi="Times New Roman" w:cs="Times New Roman"/>
          <w:sz w:val="20"/>
          <w:szCs w:val="20"/>
          <w:lang w:val="ru-RU" w:eastAsia="uk-UA"/>
        </w:rPr>
        <w:t xml:space="preserve"> є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SRL</w:t>
      </w:r>
      <w:r w:rsidRPr="00FA36A9">
        <w:rPr>
          <w:rFonts w:ascii="Times New Roman" w:eastAsia="Times New Roman" w:hAnsi="Times New Roman" w:cs="Times New Roman"/>
          <w:sz w:val="20"/>
          <w:szCs w:val="20"/>
          <w:lang w:val="ru-RU" w:eastAsia="uk-UA"/>
        </w:rPr>
        <w:t xml:space="preserve"> (Молдова).</w:t>
      </w:r>
    </w:p>
    <w:p w14:paraId="53801FF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Звітування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w:t>
      </w:r>
    </w:p>
    <w:p w14:paraId="7556DD5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Як </w:t>
      </w:r>
      <w:proofErr w:type="spellStart"/>
      <w:r w:rsidRPr="00FA36A9">
        <w:rPr>
          <w:rFonts w:ascii="Times New Roman" w:eastAsia="Times New Roman" w:hAnsi="Times New Roman" w:cs="Times New Roman"/>
          <w:sz w:val="20"/>
          <w:szCs w:val="20"/>
          <w:lang w:val="ru-RU" w:eastAsia="uk-UA"/>
        </w:rPr>
        <w:t>зазначено</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розділі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нашого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аудиторського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за результатами </w:t>
      </w:r>
      <w:proofErr w:type="spellStart"/>
      <w:r w:rsidRPr="00FA36A9">
        <w:rPr>
          <w:rFonts w:ascii="Times New Roman" w:eastAsia="Times New Roman" w:hAnsi="Times New Roman" w:cs="Times New Roman"/>
          <w:sz w:val="20"/>
          <w:szCs w:val="20"/>
          <w:lang w:val="ru-RU" w:eastAsia="uk-UA"/>
        </w:rPr>
        <w:t>проведеної</w:t>
      </w:r>
      <w:proofErr w:type="spellEnd"/>
      <w:r w:rsidRPr="00FA36A9">
        <w:rPr>
          <w:rFonts w:ascii="Times New Roman" w:eastAsia="Times New Roman" w:hAnsi="Times New Roman" w:cs="Times New Roman"/>
          <w:sz w:val="20"/>
          <w:szCs w:val="20"/>
          <w:lang w:val="ru-RU" w:eastAsia="uk-UA"/>
        </w:rPr>
        <w:t xml:space="preserve"> нами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аудиту, на нашу думку,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наведена в </w:t>
      </w:r>
      <w:proofErr w:type="spellStart"/>
      <w:r w:rsidRPr="00FA36A9">
        <w:rPr>
          <w:rFonts w:ascii="Times New Roman" w:eastAsia="Times New Roman" w:hAnsi="Times New Roman" w:cs="Times New Roman"/>
          <w:sz w:val="20"/>
          <w:szCs w:val="20"/>
          <w:lang w:val="ru-RU" w:eastAsia="uk-UA"/>
        </w:rPr>
        <w:t>окремому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фінансовий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підготовлена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і ми не </w:t>
      </w:r>
      <w:proofErr w:type="spellStart"/>
      <w:r w:rsidRPr="00FA36A9">
        <w:rPr>
          <w:rFonts w:ascii="Times New Roman" w:eastAsia="Times New Roman" w:hAnsi="Times New Roman" w:cs="Times New Roman"/>
          <w:sz w:val="20"/>
          <w:szCs w:val="20"/>
          <w:lang w:val="ru-RU" w:eastAsia="uk-UA"/>
        </w:rPr>
        <w:t>маємо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нічого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повідомити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виявлення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викривлень</w:t>
      </w:r>
      <w:proofErr w:type="spellEnd"/>
      <w:r w:rsidRPr="00FA36A9">
        <w:rPr>
          <w:rFonts w:ascii="Times New Roman" w:eastAsia="Times New Roman" w:hAnsi="Times New Roman" w:cs="Times New Roman"/>
          <w:sz w:val="20"/>
          <w:szCs w:val="20"/>
          <w:lang w:val="ru-RU" w:eastAsia="uk-UA"/>
        </w:rPr>
        <w:t>.</w:t>
      </w:r>
    </w:p>
    <w:p w14:paraId="2076E6B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0C7DE1A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w:t>
      </w:r>
    </w:p>
    <w:p w14:paraId="5446C871"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Управлінський</w:t>
      </w:r>
      <w:proofErr w:type="spellEnd"/>
      <w:r w:rsidRPr="00FA36A9">
        <w:rPr>
          <w:rFonts w:ascii="Times New Roman" w:eastAsia="Times New Roman" w:hAnsi="Times New Roman" w:cs="Times New Roman"/>
          <w:sz w:val="20"/>
          <w:szCs w:val="20"/>
          <w:lang w:val="ru-RU" w:eastAsia="uk-UA"/>
        </w:rPr>
        <w:t xml:space="preserve"> персонал </w:t>
      </w:r>
      <w:proofErr w:type="spellStart"/>
      <w:r w:rsidRPr="00FA36A9">
        <w:rPr>
          <w:rFonts w:ascii="Times New Roman" w:eastAsia="Times New Roman" w:hAnsi="Times New Roman" w:cs="Times New Roman"/>
          <w:sz w:val="20"/>
          <w:szCs w:val="20"/>
          <w:lang w:val="ru-RU" w:eastAsia="uk-UA"/>
        </w:rPr>
        <w:t>несе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відповідальність</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іншу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(але не </w:t>
      </w:r>
      <w:proofErr w:type="spellStart"/>
      <w:r w:rsidRPr="00FA36A9">
        <w:rPr>
          <w:rFonts w:ascii="Times New Roman" w:eastAsia="Times New Roman" w:hAnsi="Times New Roman" w:cs="Times New Roman"/>
          <w:sz w:val="20"/>
          <w:szCs w:val="20"/>
          <w:lang w:val="ru-RU" w:eastAsia="uk-UA"/>
        </w:rPr>
        <w:t>включає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та наш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аудитора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цієї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ми </w:t>
      </w:r>
      <w:proofErr w:type="spellStart"/>
      <w:r w:rsidRPr="00FA36A9">
        <w:rPr>
          <w:rFonts w:ascii="Times New Roman" w:eastAsia="Times New Roman" w:hAnsi="Times New Roman" w:cs="Times New Roman"/>
          <w:sz w:val="20"/>
          <w:szCs w:val="20"/>
          <w:lang w:val="ru-RU" w:eastAsia="uk-UA"/>
        </w:rPr>
        <w:t>отримали</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випуску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аудитора.</w:t>
      </w:r>
    </w:p>
    <w:p w14:paraId="3A846BC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Наша думка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поширюється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іншу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w:t>
      </w:r>
    </w:p>
    <w:p w14:paraId="0528354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У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проведенням</w:t>
      </w:r>
      <w:proofErr w:type="spellEnd"/>
      <w:r w:rsidRPr="00FA36A9">
        <w:rPr>
          <w:rFonts w:ascii="Times New Roman" w:eastAsia="Times New Roman" w:hAnsi="Times New Roman" w:cs="Times New Roman"/>
          <w:sz w:val="20"/>
          <w:szCs w:val="20"/>
          <w:lang w:val="ru-RU" w:eastAsia="uk-UA"/>
        </w:rPr>
        <w:t xml:space="preserve"> нами аудиту </w:t>
      </w:r>
      <w:proofErr w:type="spellStart"/>
      <w:r w:rsidRPr="00FA36A9">
        <w:rPr>
          <w:rFonts w:ascii="Times New Roman" w:eastAsia="Times New Roman" w:hAnsi="Times New Roman" w:cs="Times New Roman"/>
          <w:sz w:val="20"/>
          <w:szCs w:val="20"/>
          <w:lang w:val="ru-RU" w:eastAsia="uk-UA"/>
        </w:rPr>
        <w:t>консолідованої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наш </w:t>
      </w:r>
      <w:proofErr w:type="spellStart"/>
      <w:r w:rsidRPr="00FA36A9">
        <w:rPr>
          <w:rFonts w:ascii="Times New Roman" w:eastAsia="Times New Roman" w:hAnsi="Times New Roman" w:cs="Times New Roman"/>
          <w:sz w:val="20"/>
          <w:szCs w:val="20"/>
          <w:lang w:val="ru-RU" w:eastAsia="uk-UA"/>
        </w:rPr>
        <w:t>обов'язок</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полягає</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ознайомленні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зазначеною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вище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інформацією</w:t>
      </w:r>
      <w:proofErr w:type="spellEnd"/>
      <w:r w:rsidRPr="00FA36A9">
        <w:rPr>
          <w:rFonts w:ascii="Times New Roman" w:eastAsia="Times New Roman" w:hAnsi="Times New Roman" w:cs="Times New Roman"/>
          <w:sz w:val="20"/>
          <w:szCs w:val="20"/>
          <w:lang w:val="ru-RU" w:eastAsia="uk-UA"/>
        </w:rPr>
        <w:t xml:space="preserve"> та у </w:t>
      </w:r>
      <w:proofErr w:type="spellStart"/>
      <w:r w:rsidRPr="00FA36A9">
        <w:rPr>
          <w:rFonts w:ascii="Times New Roman" w:eastAsia="Times New Roman" w:hAnsi="Times New Roman" w:cs="Times New Roman"/>
          <w:sz w:val="20"/>
          <w:szCs w:val="20"/>
          <w:lang w:val="ru-RU" w:eastAsia="uk-UA"/>
        </w:rPr>
        <w:t>розгляді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питання</w:t>
      </w:r>
      <w:proofErr w:type="spellEnd"/>
      <w:r w:rsidRPr="00FA36A9">
        <w:rPr>
          <w:rFonts w:ascii="Times New Roman" w:eastAsia="Times New Roman" w:hAnsi="Times New Roman" w:cs="Times New Roman"/>
          <w:sz w:val="20"/>
          <w:szCs w:val="20"/>
          <w:lang w:val="ru-RU" w:eastAsia="uk-UA"/>
        </w:rPr>
        <w:t xml:space="preserve"> про те,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наявні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невідповідності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інформацією</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консолідованою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нашими </w:t>
      </w:r>
      <w:proofErr w:type="spellStart"/>
      <w:r w:rsidRPr="00FA36A9">
        <w:rPr>
          <w:rFonts w:ascii="Times New Roman" w:eastAsia="Times New Roman" w:hAnsi="Times New Roman" w:cs="Times New Roman"/>
          <w:sz w:val="20"/>
          <w:szCs w:val="20"/>
          <w:lang w:val="ru-RU" w:eastAsia="uk-UA"/>
        </w:rPr>
        <w:t>знаннями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одержаними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аудиту, та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містить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можливих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викривлень</w:t>
      </w:r>
      <w:proofErr w:type="spellEnd"/>
      <w:r w:rsidRPr="00FA36A9">
        <w:rPr>
          <w:rFonts w:ascii="Times New Roman" w:eastAsia="Times New Roman" w:hAnsi="Times New Roman" w:cs="Times New Roman"/>
          <w:sz w:val="20"/>
          <w:szCs w:val="20"/>
          <w:lang w:val="ru-RU" w:eastAsia="uk-UA"/>
        </w:rPr>
        <w:t>.</w:t>
      </w:r>
    </w:p>
    <w:p w14:paraId="7291635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На нашу думку, за результатами </w:t>
      </w:r>
      <w:proofErr w:type="spellStart"/>
      <w:r w:rsidRPr="00FA36A9">
        <w:rPr>
          <w:rFonts w:ascii="Times New Roman" w:eastAsia="Times New Roman" w:hAnsi="Times New Roman" w:cs="Times New Roman"/>
          <w:sz w:val="20"/>
          <w:szCs w:val="20"/>
          <w:lang w:val="ru-RU" w:eastAsia="uk-UA"/>
        </w:rPr>
        <w:t>проведеної</w:t>
      </w:r>
      <w:proofErr w:type="spellEnd"/>
      <w:r w:rsidRPr="00FA36A9">
        <w:rPr>
          <w:rFonts w:ascii="Times New Roman" w:eastAsia="Times New Roman" w:hAnsi="Times New Roman" w:cs="Times New Roman"/>
          <w:sz w:val="20"/>
          <w:szCs w:val="20"/>
          <w:lang w:val="ru-RU" w:eastAsia="uk-UA"/>
        </w:rPr>
        <w:t xml:space="preserve"> нами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аудиту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наведена в </w:t>
      </w:r>
      <w:proofErr w:type="spellStart"/>
      <w:r w:rsidRPr="00FA36A9">
        <w:rPr>
          <w:rFonts w:ascii="Times New Roman" w:eastAsia="Times New Roman" w:hAnsi="Times New Roman" w:cs="Times New Roman"/>
          <w:sz w:val="20"/>
          <w:szCs w:val="20"/>
          <w:lang w:val="ru-RU" w:eastAsia="uk-UA"/>
        </w:rPr>
        <w:t>консолідованому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фінансовий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підготовлена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w:t>
      </w:r>
    </w:p>
    <w:p w14:paraId="4E9C424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того, </w:t>
      </w:r>
      <w:proofErr w:type="spellStart"/>
      <w:r w:rsidRPr="00FA36A9">
        <w:rPr>
          <w:rFonts w:ascii="Times New Roman" w:eastAsia="Times New Roman" w:hAnsi="Times New Roman" w:cs="Times New Roman"/>
          <w:sz w:val="20"/>
          <w:szCs w:val="20"/>
          <w:lang w:val="ru-RU" w:eastAsia="uk-UA"/>
        </w:rPr>
        <w:t>виходячи</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нашого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знання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розуміння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суб’єкта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господарювання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середовища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отриманих</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аудиту, ми </w:t>
      </w:r>
      <w:proofErr w:type="spellStart"/>
      <w:r w:rsidRPr="00FA36A9">
        <w:rPr>
          <w:rFonts w:ascii="Times New Roman" w:eastAsia="Times New Roman" w:hAnsi="Times New Roman" w:cs="Times New Roman"/>
          <w:sz w:val="20"/>
          <w:szCs w:val="20"/>
          <w:lang w:val="ru-RU" w:eastAsia="uk-UA"/>
        </w:rPr>
        <w:t>зобов'язані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повідомляти</w:t>
      </w:r>
      <w:proofErr w:type="spellEnd"/>
      <w:r w:rsidRPr="00FA36A9">
        <w:rPr>
          <w:rFonts w:ascii="Times New Roman" w:eastAsia="Times New Roman" w:hAnsi="Times New Roman" w:cs="Times New Roman"/>
          <w:sz w:val="20"/>
          <w:szCs w:val="20"/>
          <w:lang w:val="ru-RU" w:eastAsia="uk-UA"/>
        </w:rPr>
        <w:t xml:space="preserve"> про факт </w:t>
      </w:r>
      <w:proofErr w:type="spellStart"/>
      <w:r w:rsidRPr="00FA36A9">
        <w:rPr>
          <w:rFonts w:ascii="Times New Roman" w:eastAsia="Times New Roman" w:hAnsi="Times New Roman" w:cs="Times New Roman"/>
          <w:sz w:val="20"/>
          <w:szCs w:val="20"/>
          <w:lang w:val="ru-RU" w:eastAsia="uk-UA"/>
        </w:rPr>
        <w:t>виявлення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викривлень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консолідованому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ми </w:t>
      </w:r>
      <w:proofErr w:type="spellStart"/>
      <w:r w:rsidRPr="00FA36A9">
        <w:rPr>
          <w:rFonts w:ascii="Times New Roman" w:eastAsia="Times New Roman" w:hAnsi="Times New Roman" w:cs="Times New Roman"/>
          <w:sz w:val="20"/>
          <w:szCs w:val="20"/>
          <w:lang w:val="ru-RU" w:eastAsia="uk-UA"/>
        </w:rPr>
        <w:t>отримали</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аудиторського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Ми не </w:t>
      </w:r>
      <w:proofErr w:type="spellStart"/>
      <w:r w:rsidRPr="00FA36A9">
        <w:rPr>
          <w:rFonts w:ascii="Times New Roman" w:eastAsia="Times New Roman" w:hAnsi="Times New Roman" w:cs="Times New Roman"/>
          <w:sz w:val="20"/>
          <w:szCs w:val="20"/>
          <w:lang w:val="ru-RU" w:eastAsia="uk-UA"/>
        </w:rPr>
        <w:t>маємо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повідомити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цьому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зв'язку</w:t>
      </w:r>
      <w:proofErr w:type="spellEnd"/>
      <w:r w:rsidRPr="00FA36A9">
        <w:rPr>
          <w:rFonts w:ascii="Times New Roman" w:eastAsia="Times New Roman" w:hAnsi="Times New Roman" w:cs="Times New Roman"/>
          <w:sz w:val="20"/>
          <w:szCs w:val="20"/>
          <w:lang w:val="ru-RU" w:eastAsia="uk-UA"/>
        </w:rPr>
        <w:t>.</w:t>
      </w:r>
    </w:p>
    <w:p w14:paraId="5BA6FFB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Додаткова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подається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Національної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комісії</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цінних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паперів</w:t>
      </w:r>
      <w:proofErr w:type="spellEnd"/>
      <w:r w:rsidRPr="00FA36A9">
        <w:rPr>
          <w:rFonts w:ascii="Times New Roman" w:eastAsia="Times New Roman" w:hAnsi="Times New Roman" w:cs="Times New Roman"/>
          <w:sz w:val="20"/>
          <w:szCs w:val="20"/>
          <w:lang w:val="ru-RU" w:eastAsia="uk-UA"/>
        </w:rPr>
        <w:t xml:space="preserve"> та фондового ринку №555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22 липня 2021 року.</w:t>
      </w:r>
    </w:p>
    <w:p w14:paraId="30AE227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Аудит </w:t>
      </w:r>
      <w:proofErr w:type="spellStart"/>
      <w:r w:rsidRPr="00FA36A9">
        <w:rPr>
          <w:rFonts w:ascii="Times New Roman" w:eastAsia="Times New Roman" w:hAnsi="Times New Roman" w:cs="Times New Roman"/>
          <w:sz w:val="20"/>
          <w:szCs w:val="20"/>
          <w:lang w:val="ru-RU" w:eastAsia="uk-UA"/>
        </w:rPr>
        <w:t>консолідованої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Приватного </w:t>
      </w:r>
      <w:proofErr w:type="spellStart"/>
      <w:r w:rsidRPr="00FA36A9">
        <w:rPr>
          <w:rFonts w:ascii="Times New Roman" w:eastAsia="Times New Roman" w:hAnsi="Times New Roman" w:cs="Times New Roman"/>
          <w:sz w:val="20"/>
          <w:szCs w:val="20"/>
          <w:lang w:val="ru-RU" w:eastAsia="uk-UA"/>
        </w:rPr>
        <w:t>Акціонерного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проведено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договору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28 лютого 2023 року в </w:t>
      </w:r>
      <w:proofErr w:type="spellStart"/>
      <w:r w:rsidRPr="00FA36A9">
        <w:rPr>
          <w:rFonts w:ascii="Times New Roman" w:eastAsia="Times New Roman" w:hAnsi="Times New Roman" w:cs="Times New Roman"/>
          <w:sz w:val="20"/>
          <w:szCs w:val="20"/>
          <w:lang w:val="ru-RU" w:eastAsia="uk-UA"/>
        </w:rPr>
        <w:t>період</w:t>
      </w:r>
      <w:proofErr w:type="spellEnd"/>
      <w:r w:rsidRPr="00FA36A9">
        <w:rPr>
          <w:rFonts w:ascii="Times New Roman" w:eastAsia="Times New Roman" w:hAnsi="Times New Roman" w:cs="Times New Roman"/>
          <w:sz w:val="20"/>
          <w:szCs w:val="20"/>
          <w:lang w:val="ru-RU" w:eastAsia="uk-UA"/>
        </w:rPr>
        <w:t xml:space="preserve"> з 10 </w:t>
      </w:r>
      <w:proofErr w:type="spellStart"/>
      <w:r w:rsidRPr="00FA36A9">
        <w:rPr>
          <w:rFonts w:ascii="Times New Roman" w:eastAsia="Times New Roman" w:hAnsi="Times New Roman" w:cs="Times New Roman"/>
          <w:sz w:val="20"/>
          <w:szCs w:val="20"/>
          <w:lang w:val="ru-RU" w:eastAsia="uk-UA"/>
        </w:rPr>
        <w:t>жовтня</w:t>
      </w:r>
      <w:proofErr w:type="spellEnd"/>
      <w:r w:rsidRPr="00FA36A9">
        <w:rPr>
          <w:rFonts w:ascii="Times New Roman" w:eastAsia="Times New Roman" w:hAnsi="Times New Roman" w:cs="Times New Roman"/>
          <w:sz w:val="20"/>
          <w:szCs w:val="20"/>
          <w:lang w:val="ru-RU" w:eastAsia="uk-UA"/>
        </w:rPr>
        <w:t xml:space="preserve"> 2022 року до </w:t>
      </w:r>
      <w:proofErr w:type="spellStart"/>
      <w:r w:rsidRPr="00FA36A9">
        <w:rPr>
          <w:rFonts w:ascii="Times New Roman" w:eastAsia="Times New Roman" w:hAnsi="Times New Roman" w:cs="Times New Roman"/>
          <w:sz w:val="20"/>
          <w:szCs w:val="20"/>
          <w:lang w:val="ru-RU" w:eastAsia="uk-UA"/>
        </w:rPr>
        <w:t>дати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підприємством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становить </w:t>
      </w:r>
      <w:proofErr w:type="spellStart"/>
      <w:r w:rsidRPr="00FA36A9">
        <w:rPr>
          <w:rFonts w:ascii="Times New Roman" w:eastAsia="Times New Roman" w:hAnsi="Times New Roman" w:cs="Times New Roman"/>
          <w:sz w:val="20"/>
          <w:szCs w:val="20"/>
          <w:lang w:val="ru-RU" w:eastAsia="uk-UA"/>
        </w:rPr>
        <w:t>суспільний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інтерес</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Закону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бухгалтерський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облік</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ані</w:t>
      </w:r>
      <w:proofErr w:type="spellEnd"/>
      <w:r w:rsidRPr="00FA36A9">
        <w:rPr>
          <w:rFonts w:ascii="Times New Roman" w:eastAsia="Times New Roman" w:hAnsi="Times New Roman" w:cs="Times New Roman"/>
          <w:sz w:val="20"/>
          <w:szCs w:val="20"/>
          <w:lang w:val="ru-RU" w:eastAsia="uk-UA"/>
        </w:rPr>
        <w:t xml:space="preserve"> контролером, </w:t>
      </w:r>
      <w:proofErr w:type="spellStart"/>
      <w:r w:rsidRPr="00FA36A9">
        <w:rPr>
          <w:rFonts w:ascii="Times New Roman" w:eastAsia="Times New Roman" w:hAnsi="Times New Roman" w:cs="Times New Roman"/>
          <w:sz w:val="20"/>
          <w:szCs w:val="20"/>
          <w:lang w:val="ru-RU" w:eastAsia="uk-UA"/>
        </w:rPr>
        <w:t>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учасником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небанківської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w:t>
      </w:r>
    </w:p>
    <w:p w14:paraId="236C4403"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кінцевого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бенефіціарного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власника</w:t>
      </w:r>
      <w:proofErr w:type="spellEnd"/>
      <w:r w:rsidRPr="00FA36A9">
        <w:rPr>
          <w:rFonts w:ascii="Times New Roman" w:eastAsia="Times New Roman" w:hAnsi="Times New Roman" w:cs="Times New Roman"/>
          <w:sz w:val="20"/>
          <w:szCs w:val="20"/>
          <w:lang w:val="ru-RU" w:eastAsia="uk-UA"/>
        </w:rPr>
        <w:t xml:space="preserve"> та структуру </w:t>
      </w:r>
      <w:proofErr w:type="spellStart"/>
      <w:r w:rsidRPr="00FA36A9">
        <w:rPr>
          <w:rFonts w:ascii="Times New Roman" w:eastAsia="Times New Roman" w:hAnsi="Times New Roman" w:cs="Times New Roman"/>
          <w:sz w:val="20"/>
          <w:szCs w:val="20"/>
          <w:lang w:val="ru-RU" w:eastAsia="uk-UA"/>
        </w:rPr>
        <w:t>власності</w:t>
      </w:r>
      <w:proofErr w:type="spellEnd"/>
      <w:r w:rsidRPr="00FA36A9">
        <w:rPr>
          <w:rFonts w:ascii="Times New Roman" w:eastAsia="Times New Roman" w:hAnsi="Times New Roman" w:cs="Times New Roman"/>
          <w:sz w:val="20"/>
          <w:szCs w:val="20"/>
          <w:lang w:val="ru-RU" w:eastAsia="uk-UA"/>
        </w:rPr>
        <w:t>:</w:t>
      </w:r>
    </w:p>
    <w:p w14:paraId="0B79DD5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На нашу думку,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розкрита</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примітці</w:t>
      </w:r>
      <w:proofErr w:type="spellEnd"/>
      <w:r w:rsidRPr="00FA36A9">
        <w:rPr>
          <w:rFonts w:ascii="Times New Roman" w:eastAsia="Times New Roman" w:hAnsi="Times New Roman" w:cs="Times New Roman"/>
          <w:sz w:val="20"/>
          <w:szCs w:val="20"/>
          <w:lang w:val="ru-RU" w:eastAsia="uk-UA"/>
        </w:rPr>
        <w:t xml:space="preserve"> 1</w:t>
      </w:r>
      <w:r w:rsidRPr="00FA36A9">
        <w:rPr>
          <w:rFonts w:ascii="Times New Roman" w:eastAsia="Times New Roman" w:hAnsi="Times New Roman" w:cs="Times New Roman"/>
          <w:sz w:val="20"/>
          <w:szCs w:val="20"/>
          <w:lang w:val="en-US" w:eastAsia="uk-UA"/>
        </w:rPr>
        <w:t>a</w:t>
      </w:r>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консолідованій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кінцевого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бенефіціарного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власника</w:t>
      </w:r>
      <w:proofErr w:type="spellEnd"/>
      <w:r w:rsidRPr="00FA36A9">
        <w:rPr>
          <w:rFonts w:ascii="Times New Roman" w:eastAsia="Times New Roman" w:hAnsi="Times New Roman" w:cs="Times New Roman"/>
          <w:sz w:val="20"/>
          <w:szCs w:val="20"/>
          <w:lang w:val="ru-RU" w:eastAsia="uk-UA"/>
        </w:rPr>
        <w:t xml:space="preserve"> та структуру </w:t>
      </w:r>
      <w:proofErr w:type="spellStart"/>
      <w:r w:rsidRPr="00FA36A9">
        <w:rPr>
          <w:rFonts w:ascii="Times New Roman" w:eastAsia="Times New Roman" w:hAnsi="Times New Roman" w:cs="Times New Roman"/>
          <w:sz w:val="20"/>
          <w:szCs w:val="20"/>
          <w:lang w:val="ru-RU" w:eastAsia="uk-UA"/>
        </w:rPr>
        <w:t>власності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розкритій</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Єдиному</w:t>
      </w:r>
      <w:proofErr w:type="spellEnd"/>
      <w:r w:rsidRPr="00FA36A9">
        <w:rPr>
          <w:rFonts w:ascii="Times New Roman" w:eastAsia="Times New Roman" w:hAnsi="Times New Roman" w:cs="Times New Roman"/>
          <w:sz w:val="20"/>
          <w:szCs w:val="20"/>
          <w:lang w:val="ru-RU" w:eastAsia="uk-UA"/>
        </w:rPr>
        <w:t xml:space="preserve"> державному </w:t>
      </w:r>
      <w:proofErr w:type="spellStart"/>
      <w:r w:rsidRPr="00FA36A9">
        <w:rPr>
          <w:rFonts w:ascii="Times New Roman" w:eastAsia="Times New Roman" w:hAnsi="Times New Roman" w:cs="Times New Roman"/>
          <w:sz w:val="20"/>
          <w:szCs w:val="20"/>
          <w:lang w:val="ru-RU" w:eastAsia="uk-UA"/>
        </w:rPr>
        <w:t>реєстрі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фізичних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осіб-підприємців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громадських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формувань</w:t>
      </w:r>
      <w:proofErr w:type="spellEnd"/>
      <w:r w:rsidRPr="00FA36A9">
        <w:rPr>
          <w:rFonts w:ascii="Times New Roman" w:eastAsia="Times New Roman" w:hAnsi="Times New Roman" w:cs="Times New Roman"/>
          <w:sz w:val="20"/>
          <w:szCs w:val="20"/>
          <w:lang w:val="ru-RU" w:eastAsia="uk-UA"/>
        </w:rPr>
        <w:t>.</w:t>
      </w:r>
    </w:p>
    <w:p w14:paraId="5D2D199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материнські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дочірні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w:t>
      </w:r>
    </w:p>
    <w:p w14:paraId="263A83A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Станом на 31 </w:t>
      </w:r>
      <w:proofErr w:type="spellStart"/>
      <w:r w:rsidRPr="00FA36A9">
        <w:rPr>
          <w:rFonts w:ascii="Times New Roman" w:eastAsia="Times New Roman" w:hAnsi="Times New Roman" w:cs="Times New Roman"/>
          <w:sz w:val="20"/>
          <w:szCs w:val="20"/>
          <w:lang w:val="ru-RU" w:eastAsia="uk-UA"/>
        </w:rPr>
        <w:t>грудня</w:t>
      </w:r>
      <w:proofErr w:type="spellEnd"/>
      <w:r w:rsidRPr="00FA36A9">
        <w:rPr>
          <w:rFonts w:ascii="Times New Roman" w:eastAsia="Times New Roman" w:hAnsi="Times New Roman" w:cs="Times New Roman"/>
          <w:sz w:val="20"/>
          <w:szCs w:val="20"/>
          <w:lang w:val="ru-RU" w:eastAsia="uk-UA"/>
        </w:rPr>
        <w:t xml:space="preserve"> 2022 року </w:t>
      </w:r>
      <w:r w:rsidRPr="00FA36A9">
        <w:rPr>
          <w:rFonts w:ascii="Times New Roman" w:eastAsia="Times New Roman" w:hAnsi="Times New Roman" w:cs="Times New Roman"/>
          <w:sz w:val="20"/>
          <w:szCs w:val="20"/>
          <w:lang w:val="en-US" w:eastAsia="uk-UA"/>
        </w:rPr>
        <w:t>Baltic</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Beverages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Invest</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AB</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Швеція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єдиним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акціонером</w:t>
      </w:r>
      <w:proofErr w:type="spellEnd"/>
      <w:r w:rsidRPr="00FA36A9">
        <w:rPr>
          <w:rFonts w:ascii="Times New Roman" w:eastAsia="Times New Roman" w:hAnsi="Times New Roman" w:cs="Times New Roman"/>
          <w:sz w:val="20"/>
          <w:szCs w:val="20"/>
          <w:lang w:val="ru-RU" w:eastAsia="uk-UA"/>
        </w:rPr>
        <w:t xml:space="preserve"> Приватного </w:t>
      </w:r>
      <w:proofErr w:type="spellStart"/>
      <w:r w:rsidRPr="00FA36A9">
        <w:rPr>
          <w:rFonts w:ascii="Times New Roman" w:eastAsia="Times New Roman" w:hAnsi="Times New Roman" w:cs="Times New Roman"/>
          <w:sz w:val="20"/>
          <w:szCs w:val="20"/>
          <w:lang w:val="ru-RU" w:eastAsia="uk-UA"/>
        </w:rPr>
        <w:t>Акціонерного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Фонд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кінцевою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материнською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компанією</w:t>
      </w:r>
      <w:proofErr w:type="spellEnd"/>
      <w:r w:rsidRPr="00FA36A9">
        <w:rPr>
          <w:rFonts w:ascii="Times New Roman" w:eastAsia="Times New Roman" w:hAnsi="Times New Roman" w:cs="Times New Roman"/>
          <w:sz w:val="20"/>
          <w:szCs w:val="20"/>
          <w:lang w:val="ru-RU" w:eastAsia="uk-UA"/>
        </w:rPr>
        <w:t xml:space="preserve"> Приватного </w:t>
      </w:r>
      <w:proofErr w:type="spellStart"/>
      <w:r w:rsidRPr="00FA36A9">
        <w:rPr>
          <w:rFonts w:ascii="Times New Roman" w:eastAsia="Times New Roman" w:hAnsi="Times New Roman" w:cs="Times New Roman"/>
          <w:sz w:val="20"/>
          <w:szCs w:val="20"/>
          <w:lang w:val="ru-RU" w:eastAsia="uk-UA"/>
        </w:rPr>
        <w:t>Акціонерного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Sverige</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AB</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Швеція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Baltic</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Beverages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Holding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AB</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Швеція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Sweden</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Holding</w:t>
      </w:r>
      <w:r w:rsidRPr="00FA36A9">
        <w:rPr>
          <w:rFonts w:ascii="Times New Roman" w:eastAsia="Times New Roman" w:hAnsi="Times New Roman" w:cs="Times New Roman"/>
          <w:sz w:val="20"/>
          <w:szCs w:val="20"/>
          <w:lang w:val="ru-RU" w:eastAsia="uk-UA"/>
        </w:rPr>
        <w:t xml:space="preserve"> 2 </w:t>
      </w:r>
      <w:r w:rsidRPr="00FA36A9">
        <w:rPr>
          <w:rFonts w:ascii="Times New Roman" w:eastAsia="Times New Roman" w:hAnsi="Times New Roman" w:cs="Times New Roman"/>
          <w:sz w:val="20"/>
          <w:szCs w:val="20"/>
          <w:lang w:val="en-US" w:eastAsia="uk-UA"/>
        </w:rPr>
        <w:t>AB</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Швеція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Breweries</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Данія</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A</w:t>
      </w:r>
      <w:r w:rsidRPr="00FA36A9">
        <w:rPr>
          <w:rFonts w:ascii="Times New Roman" w:eastAsia="Times New Roman" w:hAnsi="Times New Roman" w:cs="Times New Roman"/>
          <w:sz w:val="20"/>
          <w:szCs w:val="20"/>
          <w:lang w:val="ru-RU" w:eastAsia="uk-UA"/>
        </w:rPr>
        <w:t>/</w:t>
      </w:r>
      <w:r w:rsidRPr="00FA36A9">
        <w:rPr>
          <w:rFonts w:ascii="Times New Roman" w:eastAsia="Times New Roman" w:hAnsi="Times New Roman" w:cs="Times New Roman"/>
          <w:sz w:val="20"/>
          <w:szCs w:val="20"/>
          <w:lang w:val="en-US" w:eastAsia="uk-UA"/>
        </w:rPr>
        <w:t>S</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Данія</w:t>
      </w:r>
      <w:proofErr w:type="spellEnd"/>
      <w:r w:rsidRPr="00FA36A9">
        <w:rPr>
          <w:rFonts w:ascii="Times New Roman" w:eastAsia="Times New Roman" w:hAnsi="Times New Roman" w:cs="Times New Roman"/>
          <w:sz w:val="20"/>
          <w:szCs w:val="20"/>
          <w:lang w:val="ru-RU" w:eastAsia="uk-UA"/>
        </w:rPr>
        <w:t xml:space="preserve">) є </w:t>
      </w:r>
      <w:proofErr w:type="spellStart"/>
      <w:r w:rsidRPr="00FA36A9">
        <w:rPr>
          <w:rFonts w:ascii="Times New Roman" w:eastAsia="Times New Roman" w:hAnsi="Times New Roman" w:cs="Times New Roman"/>
          <w:sz w:val="20"/>
          <w:szCs w:val="20"/>
          <w:lang w:val="ru-RU" w:eastAsia="uk-UA"/>
        </w:rPr>
        <w:t>проміжними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материнськими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компаніями</w:t>
      </w:r>
      <w:proofErr w:type="spellEnd"/>
      <w:r w:rsidRPr="00FA36A9">
        <w:rPr>
          <w:rFonts w:ascii="Times New Roman" w:eastAsia="Times New Roman" w:hAnsi="Times New Roman" w:cs="Times New Roman"/>
          <w:sz w:val="20"/>
          <w:szCs w:val="20"/>
          <w:lang w:val="ru-RU" w:eastAsia="uk-UA"/>
        </w:rPr>
        <w:t xml:space="preserve"> Приватного </w:t>
      </w:r>
      <w:proofErr w:type="spellStart"/>
      <w:r w:rsidRPr="00FA36A9">
        <w:rPr>
          <w:rFonts w:ascii="Times New Roman" w:eastAsia="Times New Roman" w:hAnsi="Times New Roman" w:cs="Times New Roman"/>
          <w:sz w:val="20"/>
          <w:szCs w:val="20"/>
          <w:lang w:val="ru-RU" w:eastAsia="uk-UA"/>
        </w:rPr>
        <w:t>Акціонерного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«Карлсберг </w:t>
      </w:r>
      <w:proofErr w:type="spellStart"/>
      <w:r w:rsidRPr="00FA36A9">
        <w:rPr>
          <w:rFonts w:ascii="Times New Roman" w:eastAsia="Times New Roman" w:hAnsi="Times New Roman" w:cs="Times New Roman"/>
          <w:sz w:val="20"/>
          <w:szCs w:val="20"/>
          <w:lang w:val="ru-RU" w:eastAsia="uk-UA"/>
        </w:rPr>
        <w:t>Україна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Дочірньою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компанією</w:t>
      </w:r>
      <w:proofErr w:type="spellEnd"/>
      <w:r w:rsidRPr="00FA36A9">
        <w:rPr>
          <w:rFonts w:ascii="Times New Roman" w:eastAsia="Times New Roman" w:hAnsi="Times New Roman" w:cs="Times New Roman"/>
          <w:sz w:val="20"/>
          <w:szCs w:val="20"/>
          <w:lang w:val="ru-RU" w:eastAsia="uk-UA"/>
        </w:rPr>
        <w:t xml:space="preserve"> є </w:t>
      </w:r>
      <w:r w:rsidRPr="00FA36A9">
        <w:rPr>
          <w:rFonts w:ascii="Times New Roman" w:eastAsia="Times New Roman" w:hAnsi="Times New Roman" w:cs="Times New Roman"/>
          <w:sz w:val="20"/>
          <w:szCs w:val="20"/>
          <w:lang w:val="en-US" w:eastAsia="uk-UA"/>
        </w:rPr>
        <w:t>Carlsberg</w:t>
      </w:r>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en-US" w:eastAsia="uk-UA"/>
        </w:rPr>
        <w:t>SRL</w:t>
      </w:r>
      <w:r w:rsidRPr="00FA36A9">
        <w:rPr>
          <w:rFonts w:ascii="Times New Roman" w:eastAsia="Times New Roman" w:hAnsi="Times New Roman" w:cs="Times New Roman"/>
          <w:sz w:val="20"/>
          <w:szCs w:val="20"/>
          <w:lang w:val="ru-RU" w:eastAsia="uk-UA"/>
        </w:rPr>
        <w:t xml:space="preserve"> (Молдова).</w:t>
      </w:r>
    </w:p>
    <w:p w14:paraId="2DDA5FF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Звітування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w:t>
      </w:r>
    </w:p>
    <w:p w14:paraId="2D9F36B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Як </w:t>
      </w:r>
      <w:proofErr w:type="spellStart"/>
      <w:r w:rsidRPr="00FA36A9">
        <w:rPr>
          <w:rFonts w:ascii="Times New Roman" w:eastAsia="Times New Roman" w:hAnsi="Times New Roman" w:cs="Times New Roman"/>
          <w:sz w:val="20"/>
          <w:szCs w:val="20"/>
          <w:lang w:val="ru-RU" w:eastAsia="uk-UA"/>
        </w:rPr>
        <w:t>зазначено</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розділі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включаючи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нашого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аудиторського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звіту</w:t>
      </w:r>
      <w:proofErr w:type="spellEnd"/>
      <w:r w:rsidRPr="00FA36A9">
        <w:rPr>
          <w:rFonts w:ascii="Times New Roman" w:eastAsia="Times New Roman" w:hAnsi="Times New Roman" w:cs="Times New Roman"/>
          <w:sz w:val="20"/>
          <w:szCs w:val="20"/>
          <w:lang w:val="ru-RU" w:eastAsia="uk-UA"/>
        </w:rPr>
        <w:t xml:space="preserve">, за результатами </w:t>
      </w:r>
      <w:proofErr w:type="spellStart"/>
      <w:r w:rsidRPr="00FA36A9">
        <w:rPr>
          <w:rFonts w:ascii="Times New Roman" w:eastAsia="Times New Roman" w:hAnsi="Times New Roman" w:cs="Times New Roman"/>
          <w:sz w:val="20"/>
          <w:szCs w:val="20"/>
          <w:lang w:val="ru-RU" w:eastAsia="uk-UA"/>
        </w:rPr>
        <w:t>проведеної</w:t>
      </w:r>
      <w:proofErr w:type="spellEnd"/>
      <w:r w:rsidRPr="00FA36A9">
        <w:rPr>
          <w:rFonts w:ascii="Times New Roman" w:eastAsia="Times New Roman" w:hAnsi="Times New Roman" w:cs="Times New Roman"/>
          <w:sz w:val="20"/>
          <w:szCs w:val="20"/>
          <w:lang w:val="ru-RU" w:eastAsia="uk-UA"/>
        </w:rPr>
        <w:t xml:space="preserve"> нами </w:t>
      </w:r>
      <w:proofErr w:type="spellStart"/>
      <w:r w:rsidRPr="00FA36A9">
        <w:rPr>
          <w:rFonts w:ascii="Times New Roman" w:eastAsia="Times New Roman" w:hAnsi="Times New Roman" w:cs="Times New Roman"/>
          <w:sz w:val="20"/>
          <w:szCs w:val="20"/>
          <w:lang w:val="ru-RU" w:eastAsia="uk-UA"/>
        </w:rPr>
        <w:t>роботи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аудиту, на нашу думку, </w:t>
      </w:r>
      <w:proofErr w:type="spellStart"/>
      <w:r w:rsidRPr="00FA36A9">
        <w:rPr>
          <w:rFonts w:ascii="Times New Roman" w:eastAsia="Times New Roman" w:hAnsi="Times New Roman" w:cs="Times New Roman"/>
          <w:sz w:val="20"/>
          <w:szCs w:val="20"/>
          <w:lang w:val="ru-RU" w:eastAsia="uk-UA"/>
        </w:rPr>
        <w:t>інформація</w:t>
      </w:r>
      <w:proofErr w:type="spellEnd"/>
      <w:r w:rsidRPr="00FA36A9">
        <w:rPr>
          <w:rFonts w:ascii="Times New Roman" w:eastAsia="Times New Roman" w:hAnsi="Times New Roman" w:cs="Times New Roman"/>
          <w:sz w:val="20"/>
          <w:szCs w:val="20"/>
          <w:lang w:val="ru-RU" w:eastAsia="uk-UA"/>
        </w:rPr>
        <w:t xml:space="preserve">, наведена в </w:t>
      </w:r>
      <w:proofErr w:type="spellStart"/>
      <w:r w:rsidRPr="00FA36A9">
        <w:rPr>
          <w:rFonts w:ascii="Times New Roman" w:eastAsia="Times New Roman" w:hAnsi="Times New Roman" w:cs="Times New Roman"/>
          <w:sz w:val="20"/>
          <w:szCs w:val="20"/>
          <w:lang w:val="ru-RU" w:eastAsia="uk-UA"/>
        </w:rPr>
        <w:t>консолідованому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звіті</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фінансовий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рік</w:t>
      </w:r>
      <w:proofErr w:type="spellEnd"/>
      <w:r w:rsidRPr="00FA36A9">
        <w:rPr>
          <w:rFonts w:ascii="Times New Roman" w:eastAsia="Times New Roman" w:hAnsi="Times New Roman" w:cs="Times New Roman"/>
          <w:sz w:val="20"/>
          <w:szCs w:val="20"/>
          <w:lang w:val="ru-RU" w:eastAsia="uk-UA"/>
        </w:rPr>
        <w:t xml:space="preserve">, за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підготовлена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і ми не </w:t>
      </w:r>
      <w:proofErr w:type="spellStart"/>
      <w:r w:rsidRPr="00FA36A9">
        <w:rPr>
          <w:rFonts w:ascii="Times New Roman" w:eastAsia="Times New Roman" w:hAnsi="Times New Roman" w:cs="Times New Roman"/>
          <w:sz w:val="20"/>
          <w:szCs w:val="20"/>
          <w:lang w:val="ru-RU" w:eastAsia="uk-UA"/>
        </w:rPr>
        <w:t>маємо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нічого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повідомити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виявлення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суттєвих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викривлень</w:t>
      </w:r>
      <w:proofErr w:type="spellEnd"/>
      <w:r w:rsidRPr="00FA36A9">
        <w:rPr>
          <w:rFonts w:ascii="Times New Roman" w:eastAsia="Times New Roman" w:hAnsi="Times New Roman" w:cs="Times New Roman"/>
          <w:sz w:val="20"/>
          <w:szCs w:val="20"/>
          <w:lang w:val="ru-RU" w:eastAsia="uk-UA"/>
        </w:rPr>
        <w:t>.</w:t>
      </w:r>
    </w:p>
    <w:p w14:paraId="500374C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5F579911" w14:textId="77777777" w:rsidR="00FA36A9" w:rsidRDefault="00FA36A9">
      <w:pPr>
        <w:sectPr w:rsidR="00FA36A9" w:rsidSect="00FA36A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A36A9" w:rsidRPr="00FA36A9" w14:paraId="697CA37E" w14:textId="77777777" w:rsidTr="0095360D">
        <w:trPr>
          <w:trHeight w:val="463"/>
        </w:trPr>
        <w:tc>
          <w:tcPr>
            <w:tcW w:w="15480" w:type="dxa"/>
            <w:tcMar>
              <w:top w:w="60" w:type="dxa"/>
              <w:left w:w="60" w:type="dxa"/>
              <w:bottom w:w="60" w:type="dxa"/>
              <w:right w:w="60" w:type="dxa"/>
            </w:tcMar>
            <w:vAlign w:val="center"/>
          </w:tcPr>
          <w:p w14:paraId="3E980821" w14:textId="77777777" w:rsidR="00FA36A9" w:rsidRPr="00FA36A9" w:rsidRDefault="00FA36A9" w:rsidP="00FA36A9">
            <w:pPr>
              <w:spacing w:after="0" w:line="240" w:lineRule="auto"/>
              <w:jc w:val="center"/>
              <w:rPr>
                <w:rFonts w:ascii="Cambria" w:eastAsia="Cambria" w:hAnsi="Cambria" w:cs="Cambria"/>
                <w:b/>
                <w:bCs/>
                <w:sz w:val="24"/>
                <w:szCs w:val="24"/>
                <w:lang w:eastAsia="uk-UA"/>
              </w:rPr>
            </w:pPr>
            <w:r w:rsidRPr="00FA36A9">
              <w:rPr>
                <w:rFonts w:ascii="Cambria" w:eastAsia="Cambria" w:hAnsi="Cambria" w:cs="Cambria"/>
                <w:b/>
                <w:bCs/>
                <w:sz w:val="28"/>
                <w:szCs w:val="28"/>
                <w:lang w:val="en-US" w:eastAsia="uk-UA"/>
              </w:rPr>
              <w:lastRenderedPageBreak/>
              <w:t>VIII</w:t>
            </w:r>
            <w:r w:rsidRPr="00FA36A9">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14:paraId="6D98F9E1" w14:textId="77777777" w:rsidR="00FA36A9" w:rsidRPr="00FA36A9" w:rsidRDefault="00FA36A9" w:rsidP="00FA36A9">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A36A9" w:rsidRPr="00FA36A9" w14:paraId="37314FBC" w14:textId="77777777" w:rsidTr="0095360D">
        <w:tc>
          <w:tcPr>
            <w:tcW w:w="3588" w:type="dxa"/>
            <w:vMerge w:val="restart"/>
            <w:tcMar>
              <w:top w:w="60" w:type="dxa"/>
              <w:left w:w="60" w:type="dxa"/>
              <w:bottom w:w="60" w:type="dxa"/>
              <w:right w:w="60" w:type="dxa"/>
            </w:tcMar>
            <w:vAlign w:val="center"/>
          </w:tcPr>
          <w:p w14:paraId="20B7162A"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14:paraId="2ADA129D"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0B08E436"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14:paraId="6F27908E"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14:paraId="5BE1867A"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75F0EFED"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Кількість за видами акцій</w:t>
            </w:r>
          </w:p>
        </w:tc>
      </w:tr>
      <w:tr w:rsidR="00FA36A9" w:rsidRPr="00FA36A9" w14:paraId="4D464D50" w14:textId="77777777" w:rsidTr="0095360D">
        <w:tc>
          <w:tcPr>
            <w:tcW w:w="3588" w:type="dxa"/>
            <w:vMerge/>
            <w:vAlign w:val="center"/>
          </w:tcPr>
          <w:p w14:paraId="79CCA3DA" w14:textId="77777777" w:rsidR="00FA36A9" w:rsidRPr="00FA36A9" w:rsidRDefault="00FA36A9" w:rsidP="00FA36A9">
            <w:pPr>
              <w:spacing w:after="0" w:line="240" w:lineRule="auto"/>
              <w:rPr>
                <w:rFonts w:ascii="Times New Roman" w:eastAsia="Cambria" w:hAnsi="Times New Roman" w:cs="Times New Roman"/>
                <w:b/>
                <w:bCs/>
                <w:sz w:val="20"/>
                <w:szCs w:val="20"/>
                <w:lang w:eastAsia="uk-UA"/>
              </w:rPr>
            </w:pPr>
          </w:p>
        </w:tc>
        <w:tc>
          <w:tcPr>
            <w:tcW w:w="1428" w:type="dxa"/>
            <w:vMerge/>
            <w:vAlign w:val="center"/>
          </w:tcPr>
          <w:p w14:paraId="3AB6EA1E" w14:textId="77777777" w:rsidR="00FA36A9" w:rsidRPr="00FA36A9" w:rsidRDefault="00FA36A9" w:rsidP="00FA36A9">
            <w:pPr>
              <w:spacing w:after="0" w:line="240" w:lineRule="auto"/>
              <w:rPr>
                <w:rFonts w:ascii="Times New Roman" w:eastAsia="Cambria" w:hAnsi="Times New Roman" w:cs="Times New Roman"/>
                <w:b/>
                <w:bCs/>
                <w:sz w:val="20"/>
                <w:szCs w:val="20"/>
                <w:lang w:eastAsia="uk-UA"/>
              </w:rPr>
            </w:pPr>
          </w:p>
        </w:tc>
        <w:tc>
          <w:tcPr>
            <w:tcW w:w="3303" w:type="dxa"/>
            <w:vMerge/>
            <w:vAlign w:val="center"/>
          </w:tcPr>
          <w:p w14:paraId="1640478F" w14:textId="77777777" w:rsidR="00FA36A9" w:rsidRPr="00FA36A9" w:rsidRDefault="00FA36A9" w:rsidP="00FA36A9">
            <w:pPr>
              <w:spacing w:after="0" w:line="240" w:lineRule="auto"/>
              <w:rPr>
                <w:rFonts w:ascii="Times New Roman" w:eastAsia="Cambria" w:hAnsi="Times New Roman" w:cs="Times New Roman"/>
                <w:b/>
                <w:bCs/>
                <w:sz w:val="20"/>
                <w:szCs w:val="20"/>
                <w:lang w:eastAsia="uk-UA"/>
              </w:rPr>
            </w:pPr>
          </w:p>
        </w:tc>
        <w:tc>
          <w:tcPr>
            <w:tcW w:w="1736" w:type="dxa"/>
            <w:vMerge/>
            <w:vAlign w:val="center"/>
          </w:tcPr>
          <w:p w14:paraId="3B05F771" w14:textId="77777777" w:rsidR="00FA36A9" w:rsidRPr="00FA36A9" w:rsidRDefault="00FA36A9" w:rsidP="00FA36A9">
            <w:pPr>
              <w:spacing w:after="0" w:line="240" w:lineRule="auto"/>
              <w:rPr>
                <w:rFonts w:ascii="Times New Roman" w:eastAsia="Cambria" w:hAnsi="Times New Roman" w:cs="Times New Roman"/>
                <w:b/>
                <w:bCs/>
                <w:sz w:val="20"/>
                <w:szCs w:val="20"/>
                <w:lang w:eastAsia="uk-UA"/>
              </w:rPr>
            </w:pPr>
          </w:p>
        </w:tc>
        <w:tc>
          <w:tcPr>
            <w:tcW w:w="1763" w:type="dxa"/>
            <w:vMerge/>
            <w:vAlign w:val="center"/>
          </w:tcPr>
          <w:p w14:paraId="6EF27042"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14:paraId="65C97562"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14:paraId="7CA90F88" w14:textId="77777777" w:rsidR="00FA36A9" w:rsidRPr="00FA36A9" w:rsidRDefault="00FA36A9" w:rsidP="00FA36A9">
            <w:pPr>
              <w:spacing w:after="0" w:line="240" w:lineRule="auto"/>
              <w:ind w:left="-243"/>
              <w:jc w:val="center"/>
              <w:rPr>
                <w:rFonts w:ascii="Times New Roman" w:eastAsia="Cambria" w:hAnsi="Times New Roman" w:cs="Times New Roman"/>
                <w:b/>
                <w:bCs/>
                <w:sz w:val="20"/>
                <w:szCs w:val="20"/>
                <w:lang w:val="en-US" w:eastAsia="uk-UA"/>
              </w:rPr>
            </w:pPr>
            <w:r w:rsidRPr="00FA36A9">
              <w:rPr>
                <w:rFonts w:ascii="Times New Roman" w:eastAsia="Cambria" w:hAnsi="Times New Roman" w:cs="Times New Roman"/>
                <w:b/>
                <w:bCs/>
                <w:sz w:val="20"/>
                <w:szCs w:val="20"/>
                <w:lang w:val="en-US" w:eastAsia="uk-UA"/>
              </w:rPr>
              <w:t xml:space="preserve">  </w:t>
            </w:r>
            <w:r w:rsidRPr="00FA36A9">
              <w:rPr>
                <w:rFonts w:ascii="Times New Roman" w:eastAsia="Cambria" w:hAnsi="Times New Roman" w:cs="Times New Roman"/>
                <w:b/>
                <w:bCs/>
                <w:sz w:val="20"/>
                <w:szCs w:val="20"/>
                <w:lang w:eastAsia="uk-UA"/>
              </w:rPr>
              <w:t>привілейовані</w:t>
            </w:r>
          </w:p>
          <w:p w14:paraId="7CC5D9ED"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іменні</w:t>
            </w:r>
          </w:p>
        </w:tc>
      </w:tr>
      <w:tr w:rsidR="00FA36A9" w:rsidRPr="00FA36A9" w14:paraId="40AD5D29" w14:textId="77777777" w:rsidTr="0095360D">
        <w:tc>
          <w:tcPr>
            <w:tcW w:w="3588" w:type="dxa"/>
            <w:vAlign w:val="center"/>
          </w:tcPr>
          <w:p w14:paraId="1D10C56A" w14:textId="77777777" w:rsidR="00FA36A9" w:rsidRPr="00FA36A9" w:rsidRDefault="00FA36A9" w:rsidP="00FA36A9">
            <w:pPr>
              <w:spacing w:after="0" w:line="240" w:lineRule="auto"/>
              <w:jc w:val="center"/>
              <w:rPr>
                <w:rFonts w:ascii="Times New Roman" w:eastAsia="Cambria" w:hAnsi="Times New Roman" w:cs="Times New Roman"/>
                <w:bCs/>
                <w:sz w:val="20"/>
                <w:szCs w:val="20"/>
                <w:lang w:eastAsia="uk-UA"/>
              </w:rPr>
            </w:pPr>
            <w:proofErr w:type="spellStart"/>
            <w:r w:rsidRPr="00FA36A9">
              <w:rPr>
                <w:rFonts w:ascii="Times New Roman" w:eastAsia="Cambria" w:hAnsi="Times New Roman" w:cs="Times New Roman"/>
                <w:bCs/>
                <w:sz w:val="20"/>
                <w:szCs w:val="20"/>
                <w:lang w:eastAsia="uk-UA"/>
              </w:rPr>
              <w:t>Балтик</w:t>
            </w:r>
            <w:proofErr w:type="spellEnd"/>
            <w:r w:rsidRPr="00FA36A9">
              <w:rPr>
                <w:rFonts w:ascii="Times New Roman" w:eastAsia="Cambria" w:hAnsi="Times New Roman" w:cs="Times New Roman"/>
                <w:bCs/>
                <w:sz w:val="20"/>
                <w:szCs w:val="20"/>
                <w:lang w:eastAsia="uk-UA"/>
              </w:rPr>
              <w:t xml:space="preserve"> </w:t>
            </w:r>
            <w:proofErr w:type="spellStart"/>
            <w:r w:rsidRPr="00FA36A9">
              <w:rPr>
                <w:rFonts w:ascii="Times New Roman" w:eastAsia="Cambria" w:hAnsi="Times New Roman" w:cs="Times New Roman"/>
                <w:bCs/>
                <w:sz w:val="20"/>
                <w:szCs w:val="20"/>
                <w:lang w:eastAsia="uk-UA"/>
              </w:rPr>
              <w:t>Бевериджиз</w:t>
            </w:r>
            <w:proofErr w:type="spellEnd"/>
            <w:r w:rsidRPr="00FA36A9">
              <w:rPr>
                <w:rFonts w:ascii="Times New Roman" w:eastAsia="Cambria" w:hAnsi="Times New Roman" w:cs="Times New Roman"/>
                <w:bCs/>
                <w:sz w:val="20"/>
                <w:szCs w:val="20"/>
                <w:lang w:eastAsia="uk-UA"/>
              </w:rPr>
              <w:t xml:space="preserve"> Інвест </w:t>
            </w:r>
            <w:proofErr w:type="spellStart"/>
            <w:r w:rsidRPr="00FA36A9">
              <w:rPr>
                <w:rFonts w:ascii="Times New Roman" w:eastAsia="Cambria" w:hAnsi="Times New Roman" w:cs="Times New Roman"/>
                <w:bCs/>
                <w:sz w:val="20"/>
                <w:szCs w:val="20"/>
                <w:lang w:eastAsia="uk-UA"/>
              </w:rPr>
              <w:t>Акцеболаг</w:t>
            </w:r>
            <w:proofErr w:type="spellEnd"/>
            <w:r w:rsidRPr="00FA36A9">
              <w:rPr>
                <w:rFonts w:ascii="Times New Roman" w:eastAsia="Cambria" w:hAnsi="Times New Roman" w:cs="Times New Roman"/>
                <w:bCs/>
                <w:sz w:val="20"/>
                <w:szCs w:val="20"/>
                <w:lang w:eastAsia="uk-UA"/>
              </w:rPr>
              <w:t xml:space="preserve"> (Швеція) /</w:t>
            </w:r>
            <w:proofErr w:type="spellStart"/>
            <w:r w:rsidRPr="00FA36A9">
              <w:rPr>
                <w:rFonts w:ascii="Times New Roman" w:eastAsia="Cambria" w:hAnsi="Times New Roman" w:cs="Times New Roman"/>
                <w:bCs/>
                <w:sz w:val="20"/>
                <w:szCs w:val="20"/>
                <w:lang w:eastAsia="uk-UA"/>
              </w:rPr>
              <w:t>Baltic</w:t>
            </w:r>
            <w:proofErr w:type="spellEnd"/>
            <w:r w:rsidRPr="00FA36A9">
              <w:rPr>
                <w:rFonts w:ascii="Times New Roman" w:eastAsia="Cambria" w:hAnsi="Times New Roman" w:cs="Times New Roman"/>
                <w:bCs/>
                <w:sz w:val="20"/>
                <w:szCs w:val="20"/>
                <w:lang w:eastAsia="uk-UA"/>
              </w:rPr>
              <w:t xml:space="preserve"> </w:t>
            </w:r>
            <w:proofErr w:type="spellStart"/>
            <w:r w:rsidRPr="00FA36A9">
              <w:rPr>
                <w:rFonts w:ascii="Times New Roman" w:eastAsia="Cambria" w:hAnsi="Times New Roman" w:cs="Times New Roman"/>
                <w:bCs/>
                <w:sz w:val="20"/>
                <w:szCs w:val="20"/>
                <w:lang w:eastAsia="uk-UA"/>
              </w:rPr>
              <w:t>Beverages</w:t>
            </w:r>
            <w:proofErr w:type="spellEnd"/>
            <w:r w:rsidRPr="00FA36A9">
              <w:rPr>
                <w:rFonts w:ascii="Times New Roman" w:eastAsia="Cambria" w:hAnsi="Times New Roman" w:cs="Times New Roman"/>
                <w:bCs/>
                <w:sz w:val="20"/>
                <w:szCs w:val="20"/>
                <w:lang w:eastAsia="uk-UA"/>
              </w:rPr>
              <w:t xml:space="preserve"> </w:t>
            </w:r>
            <w:proofErr w:type="spellStart"/>
            <w:r w:rsidRPr="00FA36A9">
              <w:rPr>
                <w:rFonts w:ascii="Times New Roman" w:eastAsia="Cambria" w:hAnsi="Times New Roman" w:cs="Times New Roman"/>
                <w:bCs/>
                <w:sz w:val="20"/>
                <w:szCs w:val="20"/>
                <w:lang w:eastAsia="uk-UA"/>
              </w:rPr>
              <w:t>Invest</w:t>
            </w:r>
            <w:proofErr w:type="spellEnd"/>
            <w:r w:rsidRPr="00FA36A9">
              <w:rPr>
                <w:rFonts w:ascii="Times New Roman" w:eastAsia="Cambria" w:hAnsi="Times New Roman" w:cs="Times New Roman"/>
                <w:bCs/>
                <w:sz w:val="20"/>
                <w:szCs w:val="20"/>
                <w:lang w:eastAsia="uk-UA"/>
              </w:rPr>
              <w:t xml:space="preserve"> </w:t>
            </w:r>
            <w:proofErr w:type="spellStart"/>
            <w:r w:rsidRPr="00FA36A9">
              <w:rPr>
                <w:rFonts w:ascii="Times New Roman" w:eastAsia="Cambria" w:hAnsi="Times New Roman" w:cs="Times New Roman"/>
                <w:bCs/>
                <w:sz w:val="20"/>
                <w:szCs w:val="20"/>
                <w:lang w:eastAsia="uk-UA"/>
              </w:rPr>
              <w:t>Aktiebolag</w:t>
            </w:r>
            <w:proofErr w:type="spellEnd"/>
            <w:r w:rsidRPr="00FA36A9">
              <w:rPr>
                <w:rFonts w:ascii="Times New Roman" w:eastAsia="Cambria" w:hAnsi="Times New Roman" w:cs="Times New Roman"/>
                <w:bCs/>
                <w:sz w:val="20"/>
                <w:szCs w:val="20"/>
                <w:lang w:eastAsia="uk-UA"/>
              </w:rPr>
              <w:t xml:space="preserve"> (</w:t>
            </w:r>
            <w:proofErr w:type="spellStart"/>
            <w:r w:rsidRPr="00FA36A9">
              <w:rPr>
                <w:rFonts w:ascii="Times New Roman" w:eastAsia="Cambria" w:hAnsi="Times New Roman" w:cs="Times New Roman"/>
                <w:bCs/>
                <w:sz w:val="20"/>
                <w:szCs w:val="20"/>
                <w:lang w:eastAsia="uk-UA"/>
              </w:rPr>
              <w:t>Sweden</w:t>
            </w:r>
            <w:proofErr w:type="spellEnd"/>
            <w:r w:rsidRPr="00FA36A9">
              <w:rPr>
                <w:rFonts w:ascii="Times New Roman" w:eastAsia="Cambria" w:hAnsi="Times New Roman" w:cs="Times New Roman"/>
                <w:bCs/>
                <w:sz w:val="20"/>
                <w:szCs w:val="20"/>
                <w:lang w:eastAsia="uk-UA"/>
              </w:rPr>
              <w:t>), 556594-358</w:t>
            </w:r>
          </w:p>
        </w:tc>
        <w:tc>
          <w:tcPr>
            <w:tcW w:w="1428" w:type="dxa"/>
            <w:vAlign w:val="center"/>
          </w:tcPr>
          <w:p w14:paraId="277234B2" w14:textId="77777777" w:rsidR="00FA36A9" w:rsidRPr="00FA36A9" w:rsidRDefault="00FA36A9" w:rsidP="00FA36A9">
            <w:pPr>
              <w:spacing w:after="0" w:line="240" w:lineRule="auto"/>
              <w:jc w:val="center"/>
              <w:rPr>
                <w:rFonts w:ascii="Times New Roman" w:eastAsia="Cambria" w:hAnsi="Times New Roman" w:cs="Times New Roman"/>
                <w:bCs/>
                <w:sz w:val="20"/>
                <w:szCs w:val="20"/>
                <w:lang w:eastAsia="uk-UA"/>
              </w:rPr>
            </w:pPr>
            <w:r w:rsidRPr="00FA36A9">
              <w:rPr>
                <w:rFonts w:ascii="Times New Roman" w:eastAsia="Cambria" w:hAnsi="Times New Roman" w:cs="Times New Roman"/>
                <w:bCs/>
                <w:sz w:val="20"/>
                <w:szCs w:val="20"/>
                <w:lang w:eastAsia="uk-UA"/>
              </w:rPr>
              <w:t>д/н</w:t>
            </w:r>
          </w:p>
        </w:tc>
        <w:tc>
          <w:tcPr>
            <w:tcW w:w="3303" w:type="dxa"/>
            <w:vAlign w:val="center"/>
          </w:tcPr>
          <w:p w14:paraId="635C6B8D" w14:textId="77777777" w:rsidR="00FA36A9" w:rsidRPr="00FA36A9" w:rsidRDefault="00FA36A9" w:rsidP="00FA36A9">
            <w:pPr>
              <w:spacing w:after="0" w:line="240" w:lineRule="auto"/>
              <w:jc w:val="center"/>
              <w:rPr>
                <w:rFonts w:ascii="Times New Roman" w:eastAsia="Cambria" w:hAnsi="Times New Roman" w:cs="Times New Roman"/>
                <w:bCs/>
                <w:sz w:val="20"/>
                <w:szCs w:val="20"/>
                <w:lang w:eastAsia="uk-UA"/>
              </w:rPr>
            </w:pPr>
            <w:r w:rsidRPr="00FA36A9">
              <w:rPr>
                <w:rFonts w:ascii="Times New Roman" w:eastAsia="Cambria" w:hAnsi="Times New Roman" w:cs="Times New Roman"/>
                <w:bCs/>
                <w:sz w:val="20"/>
                <w:szCs w:val="20"/>
                <w:lang w:eastAsia="uk-UA"/>
              </w:rPr>
              <w:t>ШВЕЦІЯ д/н  16903 Сольна а/с 3040</w:t>
            </w:r>
          </w:p>
        </w:tc>
        <w:tc>
          <w:tcPr>
            <w:tcW w:w="1736" w:type="dxa"/>
            <w:vAlign w:val="center"/>
          </w:tcPr>
          <w:p w14:paraId="6B96E6B9" w14:textId="77777777" w:rsidR="00FA36A9" w:rsidRPr="00FA36A9" w:rsidRDefault="00FA36A9" w:rsidP="00FA36A9">
            <w:pPr>
              <w:spacing w:after="0" w:line="240" w:lineRule="auto"/>
              <w:jc w:val="center"/>
              <w:rPr>
                <w:rFonts w:ascii="Times New Roman" w:eastAsia="Cambria" w:hAnsi="Times New Roman" w:cs="Times New Roman"/>
                <w:bCs/>
                <w:sz w:val="20"/>
                <w:szCs w:val="20"/>
                <w:lang w:eastAsia="uk-UA"/>
              </w:rPr>
            </w:pPr>
            <w:r w:rsidRPr="00FA36A9">
              <w:rPr>
                <w:rFonts w:ascii="Times New Roman" w:eastAsia="Cambria" w:hAnsi="Times New Roman" w:cs="Times New Roman"/>
                <w:bCs/>
                <w:sz w:val="20"/>
                <w:szCs w:val="20"/>
                <w:lang w:eastAsia="uk-UA"/>
              </w:rPr>
              <w:t>1022432914</w:t>
            </w:r>
          </w:p>
        </w:tc>
        <w:tc>
          <w:tcPr>
            <w:tcW w:w="1763" w:type="dxa"/>
            <w:vAlign w:val="center"/>
          </w:tcPr>
          <w:p w14:paraId="171E33A2" w14:textId="77777777" w:rsidR="00FA36A9" w:rsidRPr="00FA36A9" w:rsidRDefault="00FA36A9" w:rsidP="00FA36A9">
            <w:pPr>
              <w:spacing w:after="0" w:line="240" w:lineRule="auto"/>
              <w:jc w:val="center"/>
              <w:rPr>
                <w:rFonts w:ascii="Times New Roman" w:eastAsia="Cambria" w:hAnsi="Times New Roman" w:cs="Times New Roman"/>
                <w:bCs/>
                <w:sz w:val="20"/>
                <w:szCs w:val="20"/>
                <w:lang w:eastAsia="uk-UA"/>
              </w:rPr>
            </w:pPr>
            <w:r w:rsidRPr="00FA36A9">
              <w:rPr>
                <w:rFonts w:ascii="Times New Roman" w:eastAsia="Cambria" w:hAnsi="Times New Roman" w:cs="Times New Roman"/>
                <w:bCs/>
                <w:sz w:val="20"/>
                <w:szCs w:val="20"/>
                <w:lang w:eastAsia="uk-UA"/>
              </w:rPr>
              <w:t>100</w:t>
            </w:r>
          </w:p>
        </w:tc>
        <w:tc>
          <w:tcPr>
            <w:tcW w:w="1820" w:type="dxa"/>
            <w:tcMar>
              <w:top w:w="60" w:type="dxa"/>
              <w:left w:w="60" w:type="dxa"/>
              <w:bottom w:w="60" w:type="dxa"/>
              <w:right w:w="60" w:type="dxa"/>
            </w:tcMar>
            <w:vAlign w:val="center"/>
          </w:tcPr>
          <w:p w14:paraId="7CAF7B08" w14:textId="77777777" w:rsidR="00FA36A9" w:rsidRPr="00FA36A9" w:rsidRDefault="00FA36A9" w:rsidP="00FA36A9">
            <w:pPr>
              <w:spacing w:after="0" w:line="240" w:lineRule="auto"/>
              <w:jc w:val="center"/>
              <w:rPr>
                <w:rFonts w:ascii="Times New Roman" w:eastAsia="Cambria" w:hAnsi="Times New Roman" w:cs="Times New Roman"/>
                <w:bCs/>
                <w:sz w:val="20"/>
                <w:szCs w:val="20"/>
                <w:lang w:eastAsia="uk-UA"/>
              </w:rPr>
            </w:pPr>
            <w:r w:rsidRPr="00FA36A9">
              <w:rPr>
                <w:rFonts w:ascii="Times New Roman" w:eastAsia="Cambria" w:hAnsi="Times New Roman" w:cs="Times New Roman"/>
                <w:bCs/>
                <w:sz w:val="20"/>
                <w:szCs w:val="20"/>
                <w:lang w:eastAsia="uk-UA"/>
              </w:rPr>
              <w:t>1022432914</w:t>
            </w:r>
          </w:p>
        </w:tc>
        <w:tc>
          <w:tcPr>
            <w:tcW w:w="1792" w:type="dxa"/>
            <w:tcMar>
              <w:top w:w="60" w:type="dxa"/>
              <w:left w:w="60" w:type="dxa"/>
              <w:bottom w:w="60" w:type="dxa"/>
              <w:right w:w="60" w:type="dxa"/>
            </w:tcMar>
            <w:vAlign w:val="center"/>
          </w:tcPr>
          <w:p w14:paraId="730FD00C" w14:textId="77777777" w:rsidR="00FA36A9" w:rsidRPr="00FA36A9" w:rsidRDefault="00FA36A9" w:rsidP="00FA36A9">
            <w:pPr>
              <w:spacing w:after="0" w:line="240" w:lineRule="auto"/>
              <w:ind w:left="-243"/>
              <w:jc w:val="center"/>
              <w:rPr>
                <w:rFonts w:ascii="Times New Roman" w:eastAsia="Cambria" w:hAnsi="Times New Roman" w:cs="Times New Roman"/>
                <w:bCs/>
                <w:sz w:val="20"/>
                <w:szCs w:val="20"/>
                <w:lang w:val="en-US" w:eastAsia="uk-UA"/>
              </w:rPr>
            </w:pPr>
            <w:r w:rsidRPr="00FA36A9">
              <w:rPr>
                <w:rFonts w:ascii="Times New Roman" w:eastAsia="Cambria" w:hAnsi="Times New Roman" w:cs="Times New Roman"/>
                <w:bCs/>
                <w:sz w:val="20"/>
                <w:szCs w:val="20"/>
                <w:lang w:val="en-US" w:eastAsia="uk-UA"/>
              </w:rPr>
              <w:t>0</w:t>
            </w:r>
          </w:p>
        </w:tc>
      </w:tr>
      <w:tr w:rsidR="00FA36A9" w:rsidRPr="00FA36A9" w14:paraId="518A34CF" w14:textId="77777777" w:rsidTr="0095360D">
        <w:tc>
          <w:tcPr>
            <w:tcW w:w="8319" w:type="dxa"/>
            <w:gridSpan w:val="3"/>
            <w:vMerge w:val="restart"/>
            <w:tcMar>
              <w:top w:w="60" w:type="dxa"/>
              <w:left w:w="60" w:type="dxa"/>
              <w:bottom w:w="60" w:type="dxa"/>
              <w:right w:w="60" w:type="dxa"/>
            </w:tcMar>
            <w:vAlign w:val="center"/>
          </w:tcPr>
          <w:p w14:paraId="55DBD106"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val="ru-RU" w:eastAsia="uk-UA"/>
              </w:rPr>
            </w:pPr>
            <w:r w:rsidRPr="00FA36A9">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6CEEB8EE"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14:paraId="1D3975EE"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406DDB7E"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Кількість за видами акцій</w:t>
            </w:r>
          </w:p>
        </w:tc>
      </w:tr>
      <w:tr w:rsidR="00FA36A9" w:rsidRPr="00FA36A9" w14:paraId="57FD2EA9" w14:textId="77777777" w:rsidTr="0095360D">
        <w:tc>
          <w:tcPr>
            <w:tcW w:w="8319" w:type="dxa"/>
            <w:gridSpan w:val="3"/>
            <w:vMerge/>
            <w:vAlign w:val="center"/>
          </w:tcPr>
          <w:p w14:paraId="3E18C057" w14:textId="77777777" w:rsidR="00FA36A9" w:rsidRPr="00FA36A9" w:rsidRDefault="00FA36A9" w:rsidP="00FA36A9">
            <w:pPr>
              <w:spacing w:after="0" w:line="240" w:lineRule="auto"/>
              <w:rPr>
                <w:rFonts w:ascii="Times New Roman" w:eastAsia="Cambria" w:hAnsi="Times New Roman" w:cs="Times New Roman"/>
                <w:b/>
                <w:bCs/>
                <w:sz w:val="20"/>
                <w:szCs w:val="20"/>
                <w:lang w:eastAsia="uk-UA"/>
              </w:rPr>
            </w:pPr>
          </w:p>
        </w:tc>
        <w:tc>
          <w:tcPr>
            <w:tcW w:w="1736" w:type="dxa"/>
            <w:vMerge/>
            <w:vAlign w:val="center"/>
          </w:tcPr>
          <w:p w14:paraId="5697ACF6" w14:textId="77777777" w:rsidR="00FA36A9" w:rsidRPr="00FA36A9" w:rsidRDefault="00FA36A9" w:rsidP="00FA36A9">
            <w:pPr>
              <w:spacing w:after="0" w:line="240" w:lineRule="auto"/>
              <w:rPr>
                <w:rFonts w:ascii="Times New Roman" w:eastAsia="Cambria" w:hAnsi="Times New Roman" w:cs="Times New Roman"/>
                <w:b/>
                <w:bCs/>
                <w:sz w:val="20"/>
                <w:szCs w:val="20"/>
                <w:lang w:eastAsia="uk-UA"/>
              </w:rPr>
            </w:pPr>
          </w:p>
        </w:tc>
        <w:tc>
          <w:tcPr>
            <w:tcW w:w="1763" w:type="dxa"/>
            <w:vMerge/>
          </w:tcPr>
          <w:p w14:paraId="13D32DAA" w14:textId="77777777" w:rsidR="00FA36A9" w:rsidRPr="00FA36A9" w:rsidRDefault="00FA36A9" w:rsidP="00FA36A9">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14:paraId="278B937F"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14:paraId="30A64694" w14:textId="77777777" w:rsidR="00FA36A9" w:rsidRPr="00FA36A9" w:rsidRDefault="00FA36A9" w:rsidP="00FA36A9">
            <w:pPr>
              <w:spacing w:after="0" w:line="240" w:lineRule="auto"/>
              <w:ind w:left="-243"/>
              <w:jc w:val="center"/>
              <w:rPr>
                <w:rFonts w:ascii="Times New Roman" w:eastAsia="Cambria" w:hAnsi="Times New Roman" w:cs="Times New Roman"/>
                <w:b/>
                <w:bCs/>
                <w:sz w:val="20"/>
                <w:szCs w:val="20"/>
                <w:lang w:val="en-US" w:eastAsia="uk-UA"/>
              </w:rPr>
            </w:pPr>
            <w:r w:rsidRPr="00FA36A9">
              <w:rPr>
                <w:rFonts w:ascii="Times New Roman" w:eastAsia="Cambria" w:hAnsi="Times New Roman" w:cs="Times New Roman"/>
                <w:b/>
                <w:bCs/>
                <w:sz w:val="20"/>
                <w:szCs w:val="20"/>
                <w:lang w:val="en-US" w:eastAsia="uk-UA"/>
              </w:rPr>
              <w:t xml:space="preserve">  </w:t>
            </w:r>
            <w:r w:rsidRPr="00FA36A9">
              <w:rPr>
                <w:rFonts w:ascii="Times New Roman" w:eastAsia="Cambria" w:hAnsi="Times New Roman" w:cs="Times New Roman"/>
                <w:b/>
                <w:bCs/>
                <w:sz w:val="20"/>
                <w:szCs w:val="20"/>
                <w:lang w:eastAsia="uk-UA"/>
              </w:rPr>
              <w:t>привілейовані</w:t>
            </w:r>
          </w:p>
          <w:p w14:paraId="75EE74A1" w14:textId="77777777" w:rsidR="00FA36A9" w:rsidRPr="00FA36A9" w:rsidRDefault="00FA36A9" w:rsidP="00FA36A9">
            <w:pPr>
              <w:spacing w:after="0" w:line="240" w:lineRule="auto"/>
              <w:jc w:val="center"/>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іменні</w:t>
            </w:r>
          </w:p>
        </w:tc>
      </w:tr>
      <w:tr w:rsidR="00FA36A9" w:rsidRPr="00FA36A9" w14:paraId="242E6CCA" w14:textId="77777777" w:rsidTr="0095360D">
        <w:tc>
          <w:tcPr>
            <w:tcW w:w="8319" w:type="dxa"/>
            <w:gridSpan w:val="3"/>
          </w:tcPr>
          <w:p w14:paraId="26F3F212" w14:textId="77777777" w:rsidR="00FA36A9" w:rsidRPr="00FA36A9" w:rsidRDefault="00FA36A9" w:rsidP="00FA36A9">
            <w:pPr>
              <w:spacing w:after="0" w:line="240" w:lineRule="auto"/>
              <w:jc w:val="right"/>
              <w:rPr>
                <w:rFonts w:ascii="Times New Roman" w:eastAsia="Cambria" w:hAnsi="Times New Roman" w:cs="Times New Roman"/>
                <w:b/>
                <w:bCs/>
                <w:sz w:val="20"/>
                <w:szCs w:val="20"/>
                <w:lang w:eastAsia="uk-UA"/>
              </w:rPr>
            </w:pPr>
            <w:r w:rsidRPr="00FA36A9">
              <w:rPr>
                <w:rFonts w:ascii="Times New Roman" w:eastAsia="Cambria" w:hAnsi="Times New Roman" w:cs="Times New Roman"/>
                <w:b/>
                <w:bCs/>
                <w:sz w:val="20"/>
                <w:szCs w:val="20"/>
                <w:lang w:eastAsia="uk-UA"/>
              </w:rPr>
              <w:t>Усього</w:t>
            </w:r>
          </w:p>
        </w:tc>
        <w:tc>
          <w:tcPr>
            <w:tcW w:w="1736" w:type="dxa"/>
            <w:vAlign w:val="center"/>
          </w:tcPr>
          <w:p w14:paraId="779A6CDC" w14:textId="77777777" w:rsidR="00FA36A9" w:rsidRPr="00FA36A9" w:rsidRDefault="00FA36A9" w:rsidP="00FA36A9">
            <w:pPr>
              <w:spacing w:after="0" w:line="240" w:lineRule="auto"/>
              <w:rPr>
                <w:rFonts w:ascii="Times New Roman" w:eastAsia="Cambria" w:hAnsi="Times New Roman" w:cs="Times New Roman"/>
                <w:bCs/>
                <w:sz w:val="20"/>
                <w:szCs w:val="20"/>
                <w:lang w:eastAsia="uk-UA"/>
              </w:rPr>
            </w:pPr>
            <w:r w:rsidRPr="00FA36A9">
              <w:rPr>
                <w:rFonts w:ascii="Times New Roman" w:eastAsia="Cambria" w:hAnsi="Times New Roman" w:cs="Times New Roman"/>
                <w:bCs/>
                <w:sz w:val="20"/>
                <w:szCs w:val="20"/>
                <w:lang w:eastAsia="uk-UA"/>
              </w:rPr>
              <w:t>1022432914</w:t>
            </w:r>
          </w:p>
        </w:tc>
        <w:tc>
          <w:tcPr>
            <w:tcW w:w="1763" w:type="dxa"/>
          </w:tcPr>
          <w:p w14:paraId="7A4F2955" w14:textId="77777777" w:rsidR="00FA36A9" w:rsidRPr="00FA36A9" w:rsidRDefault="00FA36A9" w:rsidP="00FA36A9">
            <w:pPr>
              <w:spacing w:after="0" w:line="240" w:lineRule="auto"/>
              <w:rPr>
                <w:rFonts w:ascii="Times New Roman" w:eastAsia="Cambria" w:hAnsi="Times New Roman" w:cs="Times New Roman"/>
                <w:bCs/>
                <w:sz w:val="20"/>
                <w:szCs w:val="20"/>
                <w:lang w:eastAsia="uk-UA"/>
              </w:rPr>
            </w:pPr>
            <w:r w:rsidRPr="00FA36A9">
              <w:rPr>
                <w:rFonts w:ascii="Times New Roman" w:eastAsia="Cambria" w:hAnsi="Times New Roman" w:cs="Times New Roman"/>
                <w:bCs/>
                <w:sz w:val="20"/>
                <w:szCs w:val="20"/>
                <w:lang w:eastAsia="uk-UA"/>
              </w:rPr>
              <w:t>100</w:t>
            </w:r>
          </w:p>
        </w:tc>
        <w:tc>
          <w:tcPr>
            <w:tcW w:w="1820" w:type="dxa"/>
            <w:tcMar>
              <w:top w:w="60" w:type="dxa"/>
              <w:left w:w="60" w:type="dxa"/>
              <w:bottom w:w="60" w:type="dxa"/>
              <w:right w:w="60" w:type="dxa"/>
            </w:tcMar>
            <w:vAlign w:val="center"/>
          </w:tcPr>
          <w:p w14:paraId="49F193FF" w14:textId="77777777" w:rsidR="00FA36A9" w:rsidRPr="00FA36A9" w:rsidRDefault="00FA36A9" w:rsidP="00FA36A9">
            <w:pPr>
              <w:spacing w:after="0" w:line="240" w:lineRule="auto"/>
              <w:jc w:val="center"/>
              <w:rPr>
                <w:rFonts w:ascii="Times New Roman" w:eastAsia="Cambria" w:hAnsi="Times New Roman" w:cs="Times New Roman"/>
                <w:bCs/>
                <w:sz w:val="20"/>
                <w:szCs w:val="20"/>
                <w:lang w:eastAsia="uk-UA"/>
              </w:rPr>
            </w:pPr>
            <w:r w:rsidRPr="00FA36A9">
              <w:rPr>
                <w:rFonts w:ascii="Times New Roman" w:eastAsia="Cambria" w:hAnsi="Times New Roman" w:cs="Times New Roman"/>
                <w:bCs/>
                <w:sz w:val="20"/>
                <w:szCs w:val="20"/>
                <w:lang w:eastAsia="uk-UA"/>
              </w:rPr>
              <w:t>1022432914</w:t>
            </w:r>
          </w:p>
        </w:tc>
        <w:tc>
          <w:tcPr>
            <w:tcW w:w="1792" w:type="dxa"/>
            <w:tcMar>
              <w:top w:w="60" w:type="dxa"/>
              <w:left w:w="60" w:type="dxa"/>
              <w:bottom w:w="60" w:type="dxa"/>
              <w:right w:w="60" w:type="dxa"/>
            </w:tcMar>
            <w:vAlign w:val="center"/>
          </w:tcPr>
          <w:p w14:paraId="53C769B0" w14:textId="77777777" w:rsidR="00FA36A9" w:rsidRPr="00FA36A9" w:rsidRDefault="00FA36A9" w:rsidP="00FA36A9">
            <w:pPr>
              <w:spacing w:after="0" w:line="240" w:lineRule="auto"/>
              <w:ind w:left="-243"/>
              <w:jc w:val="center"/>
              <w:rPr>
                <w:rFonts w:ascii="Times New Roman" w:eastAsia="Cambria" w:hAnsi="Times New Roman" w:cs="Times New Roman"/>
                <w:bCs/>
                <w:sz w:val="20"/>
                <w:szCs w:val="20"/>
                <w:lang w:val="en-US" w:eastAsia="uk-UA"/>
              </w:rPr>
            </w:pPr>
            <w:r w:rsidRPr="00FA36A9">
              <w:rPr>
                <w:rFonts w:ascii="Times New Roman" w:eastAsia="Cambria" w:hAnsi="Times New Roman" w:cs="Times New Roman"/>
                <w:bCs/>
                <w:sz w:val="20"/>
                <w:szCs w:val="20"/>
                <w:lang w:val="en-US" w:eastAsia="uk-UA"/>
              </w:rPr>
              <w:t>0</w:t>
            </w:r>
          </w:p>
        </w:tc>
      </w:tr>
    </w:tbl>
    <w:p w14:paraId="241051C8" w14:textId="77777777" w:rsidR="00FA36A9" w:rsidRPr="00FA36A9" w:rsidRDefault="00FA36A9" w:rsidP="00FA36A9">
      <w:pPr>
        <w:tabs>
          <w:tab w:val="left" w:pos="10620"/>
        </w:tabs>
        <w:spacing w:after="0" w:line="240" w:lineRule="auto"/>
        <w:rPr>
          <w:rFonts w:ascii="Cambria" w:eastAsia="Cambria" w:hAnsi="Cambria" w:cs="Cambria"/>
          <w:sz w:val="24"/>
          <w:szCs w:val="24"/>
          <w:lang w:val="ru-RU" w:eastAsia="uk-UA"/>
        </w:rPr>
      </w:pPr>
    </w:p>
    <w:p w14:paraId="14168FCF" w14:textId="77777777" w:rsidR="00FA36A9" w:rsidRDefault="00FA36A9">
      <w:pPr>
        <w:sectPr w:rsidR="00FA36A9" w:rsidSect="00FA36A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A36A9" w:rsidRPr="00FA36A9" w14:paraId="18F4B73E" w14:textId="77777777" w:rsidTr="0095360D">
        <w:tc>
          <w:tcPr>
            <w:tcW w:w="15480" w:type="dxa"/>
            <w:tcMar>
              <w:top w:w="60" w:type="dxa"/>
              <w:left w:w="60" w:type="dxa"/>
              <w:bottom w:w="60" w:type="dxa"/>
              <w:right w:w="60" w:type="dxa"/>
            </w:tcMar>
            <w:vAlign w:val="center"/>
          </w:tcPr>
          <w:p w14:paraId="4097C1DB" w14:textId="77777777" w:rsidR="00FA36A9" w:rsidRPr="00FA36A9" w:rsidRDefault="00FA36A9" w:rsidP="00FA36A9">
            <w:pPr>
              <w:keepNext/>
              <w:keepLines/>
              <w:widowControl w:val="0"/>
              <w:suppressAutoHyphens/>
              <w:spacing w:after="0" w:line="276" w:lineRule="auto"/>
              <w:jc w:val="center"/>
              <w:outlineLvl w:val="2"/>
              <w:rPr>
                <w:rFonts w:ascii="font1262" w:eastAsia="font1262" w:hAnsi="font1262" w:cs="font1262"/>
                <w:color w:val="4F81BD"/>
                <w:kern w:val="1"/>
                <w:sz w:val="28"/>
                <w:szCs w:val="28"/>
              </w:rPr>
            </w:pPr>
            <w:r w:rsidRPr="00FA36A9">
              <w:rPr>
                <w:rFonts w:ascii="Times New Roman" w:eastAsia="font1262" w:hAnsi="Times New Roman" w:cs="Times New Roman"/>
                <w:b/>
                <w:bCs/>
                <w:kern w:val="1"/>
                <w:sz w:val="27"/>
              </w:rPr>
              <w:lastRenderedPageBreak/>
              <w:t>X. Структура капіталу</w:t>
            </w:r>
            <w:bookmarkStart w:id="3" w:name="10805"/>
            <w:bookmarkEnd w:id="3"/>
          </w:p>
        </w:tc>
      </w:tr>
    </w:tbl>
    <w:p w14:paraId="7F268057"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A36A9" w:rsidRPr="00FA36A9" w14:paraId="124764D2" w14:textId="77777777" w:rsidTr="0095360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167A00"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531729"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AC4C79"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12FEA0DE"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4D6E0F22"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FA36A9" w:rsidRPr="00FA36A9" w14:paraId="2E10F956" w14:textId="77777777" w:rsidTr="0095360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F37B1E"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C71BE5"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val="ru-RU" w:eastAsia="uk-UA"/>
              </w:rPr>
            </w:pPr>
            <w:r w:rsidRPr="00FA36A9">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85EC8C"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val="ru-RU" w:eastAsia="uk-UA"/>
              </w:rPr>
            </w:pPr>
            <w:r w:rsidRPr="00FA36A9">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7BD06DDA"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val="ru-RU" w:eastAsia="uk-UA"/>
              </w:rPr>
            </w:pPr>
            <w:r w:rsidRPr="00FA36A9">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061350D7"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val="ru-RU" w:eastAsia="uk-UA"/>
              </w:rPr>
            </w:pPr>
            <w:r w:rsidRPr="00FA36A9">
              <w:rPr>
                <w:rFonts w:ascii="Times New Roman" w:eastAsia="Times New Roman" w:hAnsi="Times New Roman" w:cs="Times New Roman"/>
                <w:b/>
                <w:sz w:val="20"/>
                <w:szCs w:val="20"/>
                <w:lang w:val="ru-RU" w:eastAsia="uk-UA"/>
              </w:rPr>
              <w:t>5</w:t>
            </w:r>
          </w:p>
        </w:tc>
      </w:tr>
      <w:tr w:rsidR="00FA36A9" w:rsidRPr="00FA36A9" w14:paraId="5AD8EA8B" w14:textId="77777777" w:rsidTr="0095360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3A18AE"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D1AD2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1022432914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EC276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1</w:t>
            </w:r>
          </w:p>
        </w:tc>
        <w:tc>
          <w:tcPr>
            <w:tcW w:w="3220" w:type="dxa"/>
            <w:tcBorders>
              <w:top w:val="single" w:sz="6" w:space="0" w:color="000000"/>
              <w:left w:val="single" w:sz="6" w:space="0" w:color="000000"/>
              <w:bottom w:val="single" w:sz="6" w:space="0" w:color="000000"/>
              <w:right w:val="single" w:sz="6" w:space="0" w:color="000000"/>
            </w:tcBorders>
          </w:tcPr>
          <w:p w14:paraId="7FB1694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Власники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іменних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мають</w:t>
            </w:r>
            <w:proofErr w:type="spellEnd"/>
            <w:r w:rsidRPr="00FA36A9">
              <w:rPr>
                <w:rFonts w:ascii="Times New Roman" w:eastAsia="Times New Roman" w:hAnsi="Times New Roman" w:cs="Times New Roman"/>
                <w:sz w:val="20"/>
                <w:szCs w:val="20"/>
                <w:lang w:val="ru-RU" w:eastAsia="uk-UA"/>
              </w:rPr>
              <w:t xml:space="preserve"> право:</w:t>
            </w:r>
          </w:p>
          <w:p w14:paraId="542072D4"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брати</w:t>
            </w:r>
            <w:proofErr w:type="spellEnd"/>
            <w:r w:rsidRPr="00FA36A9">
              <w:rPr>
                <w:rFonts w:ascii="Times New Roman" w:eastAsia="Times New Roman" w:hAnsi="Times New Roman" w:cs="Times New Roman"/>
                <w:sz w:val="20"/>
                <w:szCs w:val="20"/>
                <w:lang w:val="ru-RU" w:eastAsia="uk-UA"/>
              </w:rPr>
              <w:t xml:space="preserve"> участь в </w:t>
            </w:r>
            <w:proofErr w:type="spellStart"/>
            <w:r w:rsidRPr="00FA36A9">
              <w:rPr>
                <w:rFonts w:ascii="Times New Roman" w:eastAsia="Times New Roman" w:hAnsi="Times New Roman" w:cs="Times New Roman"/>
                <w:sz w:val="20"/>
                <w:szCs w:val="20"/>
                <w:lang w:val="ru-RU" w:eastAsia="uk-UA"/>
              </w:rPr>
              <w:t>управлінні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шляхом </w:t>
            </w:r>
            <w:proofErr w:type="spellStart"/>
            <w:r w:rsidRPr="00FA36A9">
              <w:rPr>
                <w:rFonts w:ascii="Times New Roman" w:eastAsia="Times New Roman" w:hAnsi="Times New Roman" w:cs="Times New Roman"/>
                <w:sz w:val="20"/>
                <w:szCs w:val="20"/>
                <w:lang w:val="ru-RU" w:eastAsia="uk-UA"/>
              </w:rPr>
              <w:t>участі</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голосування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особисто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через </w:t>
            </w:r>
            <w:proofErr w:type="spellStart"/>
            <w:r w:rsidRPr="00FA36A9">
              <w:rPr>
                <w:rFonts w:ascii="Times New Roman" w:eastAsia="Times New Roman" w:hAnsi="Times New Roman" w:cs="Times New Roman"/>
                <w:sz w:val="20"/>
                <w:szCs w:val="20"/>
                <w:lang w:val="ru-RU" w:eastAsia="uk-UA"/>
              </w:rPr>
              <w:t>свого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представників</w:t>
            </w:r>
            <w:proofErr w:type="spellEnd"/>
            <w:r w:rsidRPr="00FA36A9">
              <w:rPr>
                <w:rFonts w:ascii="Times New Roman" w:eastAsia="Times New Roman" w:hAnsi="Times New Roman" w:cs="Times New Roman"/>
                <w:sz w:val="20"/>
                <w:szCs w:val="20"/>
                <w:lang w:val="ru-RU" w:eastAsia="uk-UA"/>
              </w:rPr>
              <w:t>;</w:t>
            </w:r>
          </w:p>
          <w:p w14:paraId="7BE2051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брати</w:t>
            </w:r>
            <w:proofErr w:type="spellEnd"/>
            <w:r w:rsidRPr="00FA36A9">
              <w:rPr>
                <w:rFonts w:ascii="Times New Roman" w:eastAsia="Times New Roman" w:hAnsi="Times New Roman" w:cs="Times New Roman"/>
                <w:sz w:val="20"/>
                <w:szCs w:val="20"/>
                <w:lang w:val="ru-RU" w:eastAsia="uk-UA"/>
              </w:rPr>
              <w:t xml:space="preserve"> участь у </w:t>
            </w:r>
            <w:proofErr w:type="spellStart"/>
            <w:r w:rsidRPr="00FA36A9">
              <w:rPr>
                <w:rFonts w:ascii="Times New Roman" w:eastAsia="Times New Roman" w:hAnsi="Times New Roman" w:cs="Times New Roman"/>
                <w:sz w:val="20"/>
                <w:szCs w:val="20"/>
                <w:lang w:val="ru-RU" w:eastAsia="uk-UA"/>
              </w:rPr>
              <w:t>розподілі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прибутку</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одержувати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пропорційно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йому</w:t>
            </w:r>
            <w:proofErr w:type="spellEnd"/>
            <w:r w:rsidRPr="00FA36A9">
              <w:rPr>
                <w:rFonts w:ascii="Times New Roman" w:eastAsia="Times New Roman" w:hAnsi="Times New Roman" w:cs="Times New Roman"/>
                <w:sz w:val="20"/>
                <w:szCs w:val="20"/>
                <w:lang w:val="ru-RU" w:eastAsia="uk-UA"/>
              </w:rPr>
              <w:t xml:space="preserve"> належать, </w:t>
            </w:r>
            <w:proofErr w:type="spellStart"/>
            <w:r w:rsidRPr="00FA36A9">
              <w:rPr>
                <w:rFonts w:ascii="Times New Roman" w:eastAsia="Times New Roman" w:hAnsi="Times New Roman" w:cs="Times New Roman"/>
                <w:sz w:val="20"/>
                <w:szCs w:val="20"/>
                <w:lang w:val="ru-RU" w:eastAsia="uk-UA"/>
              </w:rPr>
              <w:t>частку</w:t>
            </w:r>
            <w:proofErr w:type="spellEnd"/>
            <w:r w:rsidRPr="00FA36A9">
              <w:rPr>
                <w:rFonts w:ascii="Times New Roman" w:eastAsia="Times New Roman" w:hAnsi="Times New Roman" w:cs="Times New Roman"/>
                <w:sz w:val="20"/>
                <w:szCs w:val="20"/>
                <w:lang w:val="ru-RU" w:eastAsia="uk-UA"/>
              </w:rPr>
              <w:t xml:space="preserve"> чистого </w:t>
            </w:r>
            <w:proofErr w:type="spellStart"/>
            <w:r w:rsidRPr="00FA36A9">
              <w:rPr>
                <w:rFonts w:ascii="Times New Roman" w:eastAsia="Times New Roman" w:hAnsi="Times New Roman" w:cs="Times New Roman"/>
                <w:sz w:val="20"/>
                <w:szCs w:val="20"/>
                <w:lang w:val="ru-RU" w:eastAsia="uk-UA"/>
              </w:rPr>
              <w:t>прибутку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дивіденди</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національній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валюті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оголошення</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виплати</w:t>
            </w:r>
            <w:proofErr w:type="spellEnd"/>
            <w:r w:rsidRPr="00FA36A9">
              <w:rPr>
                <w:rFonts w:ascii="Times New Roman" w:eastAsia="Times New Roman" w:hAnsi="Times New Roman" w:cs="Times New Roman"/>
                <w:sz w:val="20"/>
                <w:szCs w:val="20"/>
                <w:lang w:val="ru-RU" w:eastAsia="uk-UA"/>
              </w:rPr>
              <w:t xml:space="preserve"> в порядку і способами, </w:t>
            </w:r>
            <w:proofErr w:type="spellStart"/>
            <w:r w:rsidRPr="00FA36A9">
              <w:rPr>
                <w:rFonts w:ascii="Times New Roman" w:eastAsia="Times New Roman" w:hAnsi="Times New Roman" w:cs="Times New Roman"/>
                <w:sz w:val="20"/>
                <w:szCs w:val="20"/>
                <w:lang w:val="ru-RU" w:eastAsia="uk-UA"/>
              </w:rPr>
              <w:t>передбаченими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і Статутом;</w:t>
            </w:r>
          </w:p>
          <w:p w14:paraId="28EAD1B3"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одержувати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інформацію</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у порядку та </w:t>
            </w:r>
            <w:proofErr w:type="spellStart"/>
            <w:r w:rsidRPr="00FA36A9">
              <w:rPr>
                <w:rFonts w:ascii="Times New Roman" w:eastAsia="Times New Roman" w:hAnsi="Times New Roman" w:cs="Times New Roman"/>
                <w:sz w:val="20"/>
                <w:szCs w:val="20"/>
                <w:lang w:val="ru-RU" w:eastAsia="uk-UA"/>
              </w:rPr>
              <w:t>обсязі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встановленому</w:t>
            </w:r>
            <w:proofErr w:type="spellEnd"/>
            <w:r w:rsidRPr="00FA36A9">
              <w:rPr>
                <w:rFonts w:ascii="Times New Roman" w:eastAsia="Times New Roman" w:hAnsi="Times New Roman" w:cs="Times New Roman"/>
                <w:sz w:val="20"/>
                <w:szCs w:val="20"/>
                <w:lang w:val="ru-RU" w:eastAsia="uk-UA"/>
              </w:rPr>
              <w:t xml:space="preserve"> Статутом, </w:t>
            </w:r>
            <w:proofErr w:type="spellStart"/>
            <w:r w:rsidRPr="00FA36A9">
              <w:rPr>
                <w:rFonts w:ascii="Times New Roman" w:eastAsia="Times New Roman" w:hAnsi="Times New Roman" w:cs="Times New Roman"/>
                <w:sz w:val="20"/>
                <w:szCs w:val="20"/>
                <w:lang w:val="ru-RU" w:eastAsia="uk-UA"/>
              </w:rPr>
              <w:t>внутрішніми</w:t>
            </w:r>
            <w:proofErr w:type="spellEnd"/>
            <w:r w:rsidRPr="00FA36A9">
              <w:rPr>
                <w:rFonts w:ascii="Times New Roman" w:eastAsia="Times New Roman" w:hAnsi="Times New Roman" w:cs="Times New Roman"/>
                <w:sz w:val="20"/>
                <w:szCs w:val="20"/>
                <w:lang w:val="ru-RU" w:eastAsia="uk-UA"/>
              </w:rPr>
              <w:t xml:space="preserve"> документами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w:t>
            </w:r>
          </w:p>
          <w:p w14:paraId="537B814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обирати</w:t>
            </w:r>
            <w:proofErr w:type="spellEnd"/>
            <w:r w:rsidRPr="00FA36A9">
              <w:rPr>
                <w:rFonts w:ascii="Times New Roman" w:eastAsia="Times New Roman" w:hAnsi="Times New Roman" w:cs="Times New Roman"/>
                <w:sz w:val="20"/>
                <w:szCs w:val="20"/>
                <w:lang w:val="ru-RU" w:eastAsia="uk-UA"/>
              </w:rPr>
              <w:t xml:space="preserve"> і бути </w:t>
            </w:r>
            <w:proofErr w:type="spellStart"/>
            <w:r w:rsidRPr="00FA36A9">
              <w:rPr>
                <w:rFonts w:ascii="Times New Roman" w:eastAsia="Times New Roman" w:hAnsi="Times New Roman" w:cs="Times New Roman"/>
                <w:sz w:val="20"/>
                <w:szCs w:val="20"/>
                <w:lang w:val="ru-RU" w:eastAsia="uk-UA"/>
              </w:rPr>
              <w:t>обраним</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органів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вносити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пропозиції</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розгляд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органів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441BD5B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користуватися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переважним</w:t>
            </w:r>
            <w:proofErr w:type="spellEnd"/>
            <w:r w:rsidRPr="00FA36A9">
              <w:rPr>
                <w:rFonts w:ascii="Times New Roman" w:eastAsia="Times New Roman" w:hAnsi="Times New Roman" w:cs="Times New Roman"/>
                <w:sz w:val="20"/>
                <w:szCs w:val="20"/>
                <w:lang w:val="ru-RU" w:eastAsia="uk-UA"/>
              </w:rPr>
              <w:t xml:space="preserve"> правом на </w:t>
            </w:r>
            <w:proofErr w:type="spellStart"/>
            <w:r w:rsidRPr="00FA36A9">
              <w:rPr>
                <w:rFonts w:ascii="Times New Roman" w:eastAsia="Times New Roman" w:hAnsi="Times New Roman" w:cs="Times New Roman"/>
                <w:sz w:val="20"/>
                <w:szCs w:val="20"/>
                <w:lang w:val="ru-RU" w:eastAsia="uk-UA"/>
              </w:rPr>
              <w:t>придбання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розміщуються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процесі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розміщення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додаткових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пропорційно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частці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належних</w:t>
            </w:r>
            <w:proofErr w:type="spellEnd"/>
            <w:r w:rsidRPr="00FA36A9">
              <w:rPr>
                <w:rFonts w:ascii="Times New Roman" w:eastAsia="Times New Roman" w:hAnsi="Times New Roman" w:cs="Times New Roman"/>
                <w:sz w:val="20"/>
                <w:szCs w:val="20"/>
                <w:lang w:val="ru-RU" w:eastAsia="uk-UA"/>
              </w:rPr>
              <w:t xml:space="preserve"> кожному з них </w:t>
            </w:r>
            <w:proofErr w:type="spellStart"/>
            <w:r w:rsidRPr="00FA36A9">
              <w:rPr>
                <w:rFonts w:ascii="Times New Roman" w:eastAsia="Times New Roman" w:hAnsi="Times New Roman" w:cs="Times New Roman"/>
                <w:sz w:val="20"/>
                <w:szCs w:val="20"/>
                <w:lang w:val="ru-RU" w:eastAsia="uk-UA"/>
              </w:rPr>
              <w:t>простих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загальній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кількості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r w:rsidRPr="00FA36A9">
              <w:rPr>
                <w:rFonts w:ascii="Times New Roman" w:eastAsia="Times New Roman" w:hAnsi="Times New Roman" w:cs="Times New Roman"/>
                <w:sz w:val="20"/>
                <w:szCs w:val="20"/>
                <w:lang w:val="ru-RU" w:eastAsia="uk-UA"/>
              </w:rPr>
              <w:lastRenderedPageBreak/>
              <w:t>(</w:t>
            </w:r>
            <w:proofErr w:type="spellStart"/>
            <w:r w:rsidRPr="00FA36A9">
              <w:rPr>
                <w:rFonts w:ascii="Times New Roman" w:eastAsia="Times New Roman" w:hAnsi="Times New Roman" w:cs="Times New Roman"/>
                <w:sz w:val="20"/>
                <w:szCs w:val="20"/>
                <w:lang w:val="ru-RU" w:eastAsia="uk-UA"/>
              </w:rPr>
              <w:t>крім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випадку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прийняття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загальними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зборами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рішення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невикористання</w:t>
            </w:r>
            <w:proofErr w:type="spellEnd"/>
            <w:r w:rsidRPr="00FA36A9">
              <w:rPr>
                <w:rFonts w:ascii="Times New Roman" w:eastAsia="Times New Roman" w:hAnsi="Times New Roman" w:cs="Times New Roman"/>
                <w:sz w:val="20"/>
                <w:szCs w:val="20"/>
                <w:lang w:val="ru-RU" w:eastAsia="uk-UA"/>
              </w:rPr>
              <w:t xml:space="preserve"> такого права);</w:t>
            </w:r>
          </w:p>
          <w:p w14:paraId="7AE3960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вийти</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шляхом </w:t>
            </w:r>
            <w:proofErr w:type="spellStart"/>
            <w:r w:rsidRPr="00FA36A9">
              <w:rPr>
                <w:rFonts w:ascii="Times New Roman" w:eastAsia="Times New Roman" w:hAnsi="Times New Roman" w:cs="Times New Roman"/>
                <w:sz w:val="20"/>
                <w:szCs w:val="20"/>
                <w:lang w:val="ru-RU" w:eastAsia="uk-UA"/>
              </w:rPr>
              <w:t>відчуження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право </w:t>
            </w:r>
            <w:proofErr w:type="spellStart"/>
            <w:r w:rsidRPr="00FA36A9">
              <w:rPr>
                <w:rFonts w:ascii="Times New Roman" w:eastAsia="Times New Roman" w:hAnsi="Times New Roman" w:cs="Times New Roman"/>
                <w:sz w:val="20"/>
                <w:szCs w:val="20"/>
                <w:lang w:val="ru-RU" w:eastAsia="uk-UA"/>
              </w:rPr>
              <w:t>вільно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розпоряджатися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належними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акціями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зокрема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продавати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іншим</w:t>
            </w:r>
            <w:proofErr w:type="spellEnd"/>
            <w:r w:rsidRPr="00FA36A9">
              <w:rPr>
                <w:rFonts w:ascii="Times New Roman" w:eastAsia="Times New Roman" w:hAnsi="Times New Roman" w:cs="Times New Roman"/>
                <w:sz w:val="20"/>
                <w:szCs w:val="20"/>
                <w:lang w:val="ru-RU" w:eastAsia="uk-UA"/>
              </w:rPr>
              <w:t xml:space="preserve"> чином </w:t>
            </w:r>
            <w:proofErr w:type="spellStart"/>
            <w:r w:rsidRPr="00FA36A9">
              <w:rPr>
                <w:rFonts w:ascii="Times New Roman" w:eastAsia="Times New Roman" w:hAnsi="Times New Roman" w:cs="Times New Roman"/>
                <w:sz w:val="20"/>
                <w:szCs w:val="20"/>
                <w:lang w:val="ru-RU" w:eastAsia="uk-UA"/>
              </w:rPr>
              <w:t>відчужувати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їх</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користь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юридичних</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фізичних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без </w:t>
            </w:r>
            <w:proofErr w:type="spellStart"/>
            <w:r w:rsidRPr="00FA36A9">
              <w:rPr>
                <w:rFonts w:ascii="Times New Roman" w:eastAsia="Times New Roman" w:hAnsi="Times New Roman" w:cs="Times New Roman"/>
                <w:sz w:val="20"/>
                <w:szCs w:val="20"/>
                <w:lang w:val="ru-RU" w:eastAsia="uk-UA"/>
              </w:rPr>
              <w:t>попереднього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інформування</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отримання</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дозволу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w:t>
            </w:r>
          </w:p>
          <w:p w14:paraId="07FFEA6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разі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ліквідації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отримати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частину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майна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вартості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частини</w:t>
            </w:r>
            <w:proofErr w:type="spellEnd"/>
            <w:r w:rsidRPr="00FA36A9">
              <w:rPr>
                <w:rFonts w:ascii="Times New Roman" w:eastAsia="Times New Roman" w:hAnsi="Times New Roman" w:cs="Times New Roman"/>
                <w:sz w:val="20"/>
                <w:szCs w:val="20"/>
                <w:lang w:val="ru-RU" w:eastAsia="uk-UA"/>
              </w:rPr>
              <w:t xml:space="preserve"> майна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пропорційно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вартості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акціонеру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черговості</w:t>
            </w:r>
            <w:proofErr w:type="spellEnd"/>
            <w:r w:rsidRPr="00FA36A9">
              <w:rPr>
                <w:rFonts w:ascii="Times New Roman" w:eastAsia="Times New Roman" w:hAnsi="Times New Roman" w:cs="Times New Roman"/>
                <w:sz w:val="20"/>
                <w:szCs w:val="20"/>
                <w:lang w:val="ru-RU" w:eastAsia="uk-UA"/>
              </w:rPr>
              <w:t xml:space="preserve"> і порядку, </w:t>
            </w:r>
            <w:proofErr w:type="spellStart"/>
            <w:r w:rsidRPr="00FA36A9">
              <w:rPr>
                <w:rFonts w:ascii="Times New Roman" w:eastAsia="Times New Roman" w:hAnsi="Times New Roman" w:cs="Times New Roman"/>
                <w:sz w:val="20"/>
                <w:szCs w:val="20"/>
                <w:lang w:val="ru-RU" w:eastAsia="uk-UA"/>
              </w:rPr>
              <w:t>передбаченому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і Статутом;</w:t>
            </w:r>
          </w:p>
          <w:p w14:paraId="7FD14DE8"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вимагати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обов'язкового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викупу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всіх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або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частини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належних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випадках</w:t>
            </w:r>
            <w:proofErr w:type="spellEnd"/>
            <w:r w:rsidRPr="00FA36A9">
              <w:rPr>
                <w:rFonts w:ascii="Times New Roman" w:eastAsia="Times New Roman" w:hAnsi="Times New Roman" w:cs="Times New Roman"/>
                <w:sz w:val="20"/>
                <w:szCs w:val="20"/>
                <w:lang w:val="ru-RU" w:eastAsia="uk-UA"/>
              </w:rPr>
              <w:t xml:space="preserve"> та в порядку, </w:t>
            </w:r>
            <w:proofErr w:type="spellStart"/>
            <w:r w:rsidRPr="00FA36A9">
              <w:rPr>
                <w:rFonts w:ascii="Times New Roman" w:eastAsia="Times New Roman" w:hAnsi="Times New Roman" w:cs="Times New Roman"/>
                <w:sz w:val="20"/>
                <w:szCs w:val="20"/>
                <w:lang w:val="ru-RU" w:eastAsia="uk-UA"/>
              </w:rPr>
              <w:t>встановлених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чинним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і Статутом;</w:t>
            </w:r>
          </w:p>
          <w:p w14:paraId="1BA6B638"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випадках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передбачених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захищати</w:t>
            </w:r>
            <w:proofErr w:type="spellEnd"/>
            <w:r w:rsidRPr="00FA36A9">
              <w:rPr>
                <w:rFonts w:ascii="Times New Roman" w:eastAsia="Times New Roman" w:hAnsi="Times New Roman" w:cs="Times New Roman"/>
                <w:sz w:val="20"/>
                <w:szCs w:val="20"/>
                <w:lang w:val="ru-RU" w:eastAsia="uk-UA"/>
              </w:rPr>
              <w:t xml:space="preserve"> в судовому порядку </w:t>
            </w:r>
            <w:proofErr w:type="spellStart"/>
            <w:r w:rsidRPr="00FA36A9">
              <w:rPr>
                <w:rFonts w:ascii="Times New Roman" w:eastAsia="Times New Roman" w:hAnsi="Times New Roman" w:cs="Times New Roman"/>
                <w:sz w:val="20"/>
                <w:szCs w:val="20"/>
                <w:lang w:val="ru-RU" w:eastAsia="uk-UA"/>
              </w:rPr>
              <w:t>свої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порушені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цивільні</w:t>
            </w:r>
            <w:proofErr w:type="spellEnd"/>
            <w:r w:rsidRPr="00FA36A9">
              <w:rPr>
                <w:rFonts w:ascii="Times New Roman" w:eastAsia="Times New Roman" w:hAnsi="Times New Roman" w:cs="Times New Roman"/>
                <w:sz w:val="20"/>
                <w:szCs w:val="20"/>
                <w:lang w:val="ru-RU" w:eastAsia="uk-UA"/>
              </w:rPr>
              <w:t xml:space="preserve"> права, в тому </w:t>
            </w:r>
            <w:proofErr w:type="spellStart"/>
            <w:r w:rsidRPr="00FA36A9">
              <w:rPr>
                <w:rFonts w:ascii="Times New Roman" w:eastAsia="Times New Roman" w:hAnsi="Times New Roman" w:cs="Times New Roman"/>
                <w:sz w:val="20"/>
                <w:szCs w:val="20"/>
                <w:lang w:val="ru-RU" w:eastAsia="uk-UA"/>
              </w:rPr>
              <w:t>числі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вимагати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відшкодування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збитків</w:t>
            </w:r>
            <w:proofErr w:type="spellEnd"/>
            <w:r w:rsidRPr="00FA36A9">
              <w:rPr>
                <w:rFonts w:ascii="Times New Roman" w:eastAsia="Times New Roman" w:hAnsi="Times New Roman" w:cs="Times New Roman"/>
                <w:sz w:val="20"/>
                <w:szCs w:val="20"/>
                <w:lang w:val="ru-RU" w:eastAsia="uk-UA"/>
              </w:rPr>
              <w:t>.</w:t>
            </w:r>
          </w:p>
          <w:p w14:paraId="65A93C6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Власники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простих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іменних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також</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можуть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мати</w:t>
            </w:r>
            <w:proofErr w:type="spellEnd"/>
            <w:r w:rsidRPr="00FA36A9">
              <w:rPr>
                <w:rFonts w:ascii="Times New Roman" w:eastAsia="Times New Roman" w:hAnsi="Times New Roman" w:cs="Times New Roman"/>
                <w:sz w:val="20"/>
                <w:szCs w:val="20"/>
                <w:lang w:val="ru-RU" w:eastAsia="uk-UA"/>
              </w:rPr>
              <w:t xml:space="preserve"> й </w:t>
            </w:r>
            <w:proofErr w:type="spellStart"/>
            <w:r w:rsidRPr="00FA36A9">
              <w:rPr>
                <w:rFonts w:ascii="Times New Roman" w:eastAsia="Times New Roman" w:hAnsi="Times New Roman" w:cs="Times New Roman"/>
                <w:sz w:val="20"/>
                <w:szCs w:val="20"/>
                <w:lang w:val="ru-RU" w:eastAsia="uk-UA"/>
              </w:rPr>
              <w:t>інші</w:t>
            </w:r>
            <w:proofErr w:type="spellEnd"/>
            <w:r w:rsidRPr="00FA36A9">
              <w:rPr>
                <w:rFonts w:ascii="Times New Roman" w:eastAsia="Times New Roman" w:hAnsi="Times New Roman" w:cs="Times New Roman"/>
                <w:sz w:val="20"/>
                <w:szCs w:val="20"/>
                <w:lang w:val="ru-RU" w:eastAsia="uk-UA"/>
              </w:rPr>
              <w:t xml:space="preserve"> права, </w:t>
            </w:r>
            <w:proofErr w:type="spellStart"/>
            <w:r w:rsidRPr="00FA36A9">
              <w:rPr>
                <w:rFonts w:ascii="Times New Roman" w:eastAsia="Times New Roman" w:hAnsi="Times New Roman" w:cs="Times New Roman"/>
                <w:sz w:val="20"/>
                <w:szCs w:val="20"/>
                <w:lang w:val="ru-RU" w:eastAsia="uk-UA"/>
              </w:rPr>
              <w:t>якщо</w:t>
            </w:r>
            <w:proofErr w:type="spellEnd"/>
            <w:r w:rsidRPr="00FA36A9">
              <w:rPr>
                <w:rFonts w:ascii="Times New Roman" w:eastAsia="Times New Roman" w:hAnsi="Times New Roman" w:cs="Times New Roman"/>
                <w:sz w:val="20"/>
                <w:szCs w:val="20"/>
                <w:lang w:val="ru-RU" w:eastAsia="uk-UA"/>
              </w:rPr>
              <w:t xml:space="preserve"> вони </w:t>
            </w:r>
            <w:proofErr w:type="spellStart"/>
            <w:r w:rsidRPr="00FA36A9">
              <w:rPr>
                <w:rFonts w:ascii="Times New Roman" w:eastAsia="Times New Roman" w:hAnsi="Times New Roman" w:cs="Times New Roman"/>
                <w:sz w:val="20"/>
                <w:szCs w:val="20"/>
                <w:lang w:val="ru-RU" w:eastAsia="uk-UA"/>
              </w:rPr>
              <w:t>пердбачені</w:t>
            </w:r>
            <w:proofErr w:type="spellEnd"/>
            <w:r w:rsidRPr="00FA36A9">
              <w:rPr>
                <w:rFonts w:ascii="Times New Roman" w:eastAsia="Times New Roman" w:hAnsi="Times New Roman" w:cs="Times New Roman"/>
                <w:sz w:val="20"/>
                <w:szCs w:val="20"/>
                <w:lang w:val="ru-RU" w:eastAsia="uk-UA"/>
              </w:rPr>
              <w:t xml:space="preserve"> Статутом та </w:t>
            </w:r>
            <w:proofErr w:type="spellStart"/>
            <w:r w:rsidRPr="00FA36A9">
              <w:rPr>
                <w:rFonts w:ascii="Times New Roman" w:eastAsia="Times New Roman" w:hAnsi="Times New Roman" w:cs="Times New Roman"/>
                <w:sz w:val="20"/>
                <w:szCs w:val="20"/>
                <w:lang w:val="ru-RU" w:eastAsia="uk-UA"/>
              </w:rPr>
              <w:t>діючим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законодавством</w:t>
            </w:r>
            <w:proofErr w:type="spellEnd"/>
            <w:r w:rsidRPr="00FA36A9">
              <w:rPr>
                <w:rFonts w:ascii="Times New Roman" w:eastAsia="Times New Roman" w:hAnsi="Times New Roman" w:cs="Times New Roman"/>
                <w:sz w:val="20"/>
                <w:szCs w:val="20"/>
                <w:lang w:val="ru-RU" w:eastAsia="uk-UA"/>
              </w:rPr>
              <w:t>.</w:t>
            </w:r>
          </w:p>
        </w:tc>
        <w:tc>
          <w:tcPr>
            <w:tcW w:w="3477" w:type="dxa"/>
            <w:tcBorders>
              <w:top w:val="single" w:sz="6" w:space="0" w:color="000000"/>
              <w:left w:val="single" w:sz="6" w:space="0" w:color="000000"/>
              <w:bottom w:val="single" w:sz="6" w:space="0" w:color="000000"/>
              <w:right w:val="single" w:sz="6" w:space="0" w:color="000000"/>
            </w:tcBorders>
            <w:vAlign w:val="center"/>
          </w:tcPr>
          <w:p w14:paraId="287F7F9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lastRenderedPageBreak/>
              <w:t>Публічна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пропозиція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зазначених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паперів</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здійснювалась</w:t>
            </w:r>
            <w:proofErr w:type="spellEnd"/>
            <w:r w:rsidRPr="00FA36A9">
              <w:rPr>
                <w:rFonts w:ascii="Times New Roman" w:eastAsia="Times New Roman" w:hAnsi="Times New Roman" w:cs="Times New Roman"/>
                <w:sz w:val="20"/>
                <w:szCs w:val="20"/>
                <w:lang w:val="ru-RU" w:eastAsia="uk-UA"/>
              </w:rPr>
              <w:t xml:space="preserve">. </w:t>
            </w:r>
          </w:p>
          <w:p w14:paraId="3E4E3F23"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До </w:t>
            </w:r>
            <w:proofErr w:type="spellStart"/>
            <w:r w:rsidRPr="00FA36A9">
              <w:rPr>
                <w:rFonts w:ascii="Times New Roman" w:eastAsia="Times New Roman" w:hAnsi="Times New Roman" w:cs="Times New Roman"/>
                <w:sz w:val="20"/>
                <w:szCs w:val="20"/>
                <w:lang w:val="ru-RU" w:eastAsia="uk-UA"/>
              </w:rPr>
              <w:t>біржового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реєстру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емітента</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включені</w:t>
            </w:r>
            <w:proofErr w:type="spellEnd"/>
            <w:r w:rsidRPr="00FA36A9">
              <w:rPr>
                <w:rFonts w:ascii="Times New Roman" w:eastAsia="Times New Roman" w:hAnsi="Times New Roman" w:cs="Times New Roman"/>
                <w:sz w:val="20"/>
                <w:szCs w:val="20"/>
                <w:lang w:val="ru-RU" w:eastAsia="uk-UA"/>
              </w:rPr>
              <w:t xml:space="preserve">, допуск до </w:t>
            </w:r>
            <w:proofErr w:type="spellStart"/>
            <w:r w:rsidRPr="00FA36A9">
              <w:rPr>
                <w:rFonts w:ascii="Times New Roman" w:eastAsia="Times New Roman" w:hAnsi="Times New Roman" w:cs="Times New Roman"/>
                <w:sz w:val="20"/>
                <w:szCs w:val="20"/>
                <w:lang w:val="ru-RU" w:eastAsia="uk-UA"/>
              </w:rPr>
              <w:t>торгів</w:t>
            </w:r>
            <w:proofErr w:type="spellEnd"/>
            <w:r w:rsidRPr="00FA36A9">
              <w:rPr>
                <w:rFonts w:ascii="Times New Roman" w:eastAsia="Times New Roman" w:hAnsi="Times New Roman" w:cs="Times New Roman"/>
                <w:sz w:val="20"/>
                <w:szCs w:val="20"/>
                <w:lang w:val="ru-RU" w:eastAsia="uk-UA"/>
              </w:rPr>
              <w:t xml:space="preserve"> на </w:t>
            </w:r>
            <w:proofErr w:type="spellStart"/>
            <w:r w:rsidRPr="00FA36A9">
              <w:rPr>
                <w:rFonts w:ascii="Times New Roman" w:eastAsia="Times New Roman" w:hAnsi="Times New Roman" w:cs="Times New Roman"/>
                <w:sz w:val="20"/>
                <w:szCs w:val="20"/>
                <w:lang w:val="ru-RU" w:eastAsia="uk-UA"/>
              </w:rPr>
              <w:t>фондовій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біржі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отримувався</w:t>
            </w:r>
            <w:proofErr w:type="spellEnd"/>
            <w:r w:rsidRPr="00FA36A9">
              <w:rPr>
                <w:rFonts w:ascii="Times New Roman" w:eastAsia="Times New Roman" w:hAnsi="Times New Roman" w:cs="Times New Roman"/>
                <w:sz w:val="20"/>
                <w:szCs w:val="20"/>
                <w:lang w:val="ru-RU" w:eastAsia="uk-UA"/>
              </w:rPr>
              <w:t>.</w:t>
            </w:r>
          </w:p>
        </w:tc>
      </w:tr>
      <w:tr w:rsidR="00FA36A9" w:rsidRPr="00FA36A9" w14:paraId="26CFCBB5" w14:textId="77777777" w:rsidTr="0095360D">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AC59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6C0030"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Привілейовані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акцій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Товариством</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випускались</w:t>
            </w:r>
            <w:proofErr w:type="spellEnd"/>
            <w:r w:rsidRPr="00FA36A9">
              <w:rPr>
                <w:rFonts w:ascii="Times New Roman" w:eastAsia="Times New Roman" w:hAnsi="Times New Roman" w:cs="Times New Roman"/>
                <w:sz w:val="20"/>
                <w:szCs w:val="20"/>
                <w:lang w:val="ru-RU" w:eastAsia="uk-UA"/>
              </w:rPr>
              <w:t xml:space="preserve">. </w:t>
            </w:r>
          </w:p>
          <w:p w14:paraId="324FF75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Будь-</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цінні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папери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інших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емітентів</w:t>
            </w:r>
            <w:proofErr w:type="spellEnd"/>
            <w:r w:rsidRPr="00FA36A9">
              <w:rPr>
                <w:rFonts w:ascii="Times New Roman" w:eastAsia="Times New Roman" w:hAnsi="Times New Roman" w:cs="Times New Roman"/>
                <w:sz w:val="20"/>
                <w:szCs w:val="20"/>
                <w:lang w:val="ru-RU" w:eastAsia="uk-UA"/>
              </w:rPr>
              <w:t xml:space="preserve"> до Статутного </w:t>
            </w:r>
            <w:proofErr w:type="spellStart"/>
            <w:r w:rsidRPr="00FA36A9">
              <w:rPr>
                <w:rFonts w:ascii="Times New Roman" w:eastAsia="Times New Roman" w:hAnsi="Times New Roman" w:cs="Times New Roman"/>
                <w:sz w:val="20"/>
                <w:szCs w:val="20"/>
                <w:lang w:val="ru-RU" w:eastAsia="uk-UA"/>
              </w:rPr>
              <w:t>капіталу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не вносились.</w:t>
            </w:r>
          </w:p>
          <w:p w14:paraId="40D0D6D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tc>
      </w:tr>
    </w:tbl>
    <w:p w14:paraId="0CC6960E"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39774C83"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2F780678" w14:textId="77777777" w:rsidR="00FA36A9" w:rsidRDefault="00FA36A9">
      <w:pPr>
        <w:sectPr w:rsidR="00FA36A9" w:rsidSect="00FA36A9">
          <w:pgSz w:w="16838" w:h="11906" w:orient="landscape"/>
          <w:pgMar w:top="1417" w:right="363" w:bottom="850" w:left="363" w:header="709" w:footer="709" w:gutter="0"/>
          <w:cols w:space="708"/>
          <w:docGrid w:linePitch="360"/>
        </w:sectPr>
      </w:pPr>
    </w:p>
    <w:p w14:paraId="2A9CE71D" w14:textId="77777777" w:rsidR="00FA36A9" w:rsidRPr="00FA36A9" w:rsidRDefault="00FA36A9" w:rsidP="00FA36A9">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FA36A9">
        <w:rPr>
          <w:rFonts w:ascii="Times New Roman" w:eastAsia="Times New Roman" w:hAnsi="Times New Roman" w:cs="Times New Roman"/>
          <w:b/>
          <w:bCs/>
          <w:color w:val="000000"/>
          <w:sz w:val="28"/>
          <w:szCs w:val="28"/>
          <w:lang w:val="en-US" w:eastAsia="uk-UA"/>
        </w:rPr>
        <w:lastRenderedPageBreak/>
        <w:t>XI</w:t>
      </w:r>
      <w:r w:rsidRPr="00FA36A9">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A36A9" w:rsidRPr="00FA36A9" w14:paraId="1D7DD75C" w14:textId="77777777" w:rsidTr="0095360D">
        <w:trPr>
          <w:trHeight w:val="224"/>
        </w:trPr>
        <w:tc>
          <w:tcPr>
            <w:tcW w:w="15855" w:type="dxa"/>
            <w:tcMar>
              <w:top w:w="60" w:type="dxa"/>
              <w:left w:w="60" w:type="dxa"/>
              <w:bottom w:w="60" w:type="dxa"/>
              <w:right w:w="60" w:type="dxa"/>
            </w:tcMar>
            <w:vAlign w:val="center"/>
          </w:tcPr>
          <w:p w14:paraId="605AFBE1" w14:textId="77777777" w:rsidR="00FA36A9" w:rsidRPr="00FA36A9" w:rsidRDefault="00FA36A9" w:rsidP="00FA36A9">
            <w:pPr>
              <w:spacing w:after="0" w:line="240" w:lineRule="auto"/>
              <w:rPr>
                <w:rFonts w:ascii="Times New Roman" w:eastAsia="Times New Roman" w:hAnsi="Times New Roman" w:cs="Times New Roman"/>
                <w:b/>
                <w:bCs/>
                <w:sz w:val="24"/>
                <w:szCs w:val="24"/>
                <w:lang w:eastAsia="uk-UA"/>
              </w:rPr>
            </w:pPr>
            <w:r w:rsidRPr="00FA36A9">
              <w:rPr>
                <w:rFonts w:ascii="Times New Roman" w:eastAsia="Times New Roman" w:hAnsi="Times New Roman" w:cs="Times New Roman"/>
                <w:b/>
                <w:bCs/>
                <w:sz w:val="24"/>
                <w:szCs w:val="24"/>
                <w:lang w:eastAsia="uk-UA"/>
              </w:rPr>
              <w:t>1. Інформація про випуски акцій</w:t>
            </w:r>
          </w:p>
        </w:tc>
      </w:tr>
    </w:tbl>
    <w:p w14:paraId="7FBB981E"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A36A9" w:rsidRPr="00FA36A9" w14:paraId="24C5B9C3" w14:textId="77777777" w:rsidTr="0095360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C7C3D6"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B0DC3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FCB392"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81CB78"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6795DB"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ECD58A"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8E6F3"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50CD9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ED2254"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ADB23"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Частка у статутному капіталі (у відсотках)</w:t>
            </w:r>
          </w:p>
        </w:tc>
      </w:tr>
      <w:tr w:rsidR="00FA36A9" w:rsidRPr="00FA36A9" w14:paraId="2DC2A730" w14:textId="77777777" w:rsidTr="0095360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7444FB"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7348B"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F7666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214AB4"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B8C78"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88B07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E662A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646F8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173801"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CC4D69"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10</w:t>
            </w:r>
          </w:p>
        </w:tc>
      </w:tr>
      <w:tr w:rsidR="00FA36A9" w:rsidRPr="00FA36A9" w14:paraId="31765D36" w14:textId="77777777" w:rsidTr="0095360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94A19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01.03.2011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08372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116/1/11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38EBCB"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BACB0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UA4000079917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0B7DD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Акція проста електронна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E6B68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eastAsia="uk-UA"/>
              </w:rPr>
              <w:t>Електроннi</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iменнi</w:t>
            </w:r>
            <w:proofErr w:type="spellEnd"/>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F65A8D"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FC9B7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1022432914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E48ED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1022432914.00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4A0A35"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100.000000000000</w:t>
            </w:r>
          </w:p>
        </w:tc>
      </w:tr>
      <w:tr w:rsidR="00FA36A9" w:rsidRPr="00FA36A9" w14:paraId="2F5654AE" w14:textId="77777777" w:rsidTr="0095360D">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E29ECF"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F33BE6" w14:textId="77777777" w:rsidR="00FA36A9" w:rsidRPr="00FA36A9" w:rsidRDefault="00FA36A9" w:rsidP="00FA36A9">
            <w:pPr>
              <w:spacing w:after="0" w:line="240" w:lineRule="auto"/>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У </w:t>
            </w:r>
            <w:proofErr w:type="spellStart"/>
            <w:r w:rsidRPr="00FA36A9">
              <w:rPr>
                <w:rFonts w:ascii="Times New Roman" w:eastAsia="Times New Roman" w:hAnsi="Times New Roman" w:cs="Times New Roman"/>
                <w:bCs/>
                <w:sz w:val="20"/>
                <w:szCs w:val="20"/>
                <w:lang w:eastAsia="uk-UA"/>
              </w:rPr>
              <w:t>звiтному</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роцi</w:t>
            </w:r>
            <w:proofErr w:type="spellEnd"/>
            <w:r w:rsidRPr="00FA36A9">
              <w:rPr>
                <w:rFonts w:ascii="Times New Roman" w:eastAsia="Times New Roman" w:hAnsi="Times New Roman" w:cs="Times New Roman"/>
                <w:bCs/>
                <w:sz w:val="20"/>
                <w:szCs w:val="20"/>
                <w:lang w:eastAsia="uk-UA"/>
              </w:rPr>
              <w:t xml:space="preserve"> додаткових </w:t>
            </w:r>
            <w:proofErr w:type="spellStart"/>
            <w:r w:rsidRPr="00FA36A9">
              <w:rPr>
                <w:rFonts w:ascii="Times New Roman" w:eastAsia="Times New Roman" w:hAnsi="Times New Roman" w:cs="Times New Roman"/>
                <w:bCs/>
                <w:sz w:val="20"/>
                <w:szCs w:val="20"/>
                <w:lang w:eastAsia="uk-UA"/>
              </w:rPr>
              <w:t>випускiв</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цiнних</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паперiв</w:t>
            </w:r>
            <w:proofErr w:type="spellEnd"/>
            <w:r w:rsidRPr="00FA36A9">
              <w:rPr>
                <w:rFonts w:ascii="Times New Roman" w:eastAsia="Times New Roman" w:hAnsi="Times New Roman" w:cs="Times New Roman"/>
                <w:bCs/>
                <w:sz w:val="20"/>
                <w:szCs w:val="20"/>
                <w:lang w:eastAsia="uk-UA"/>
              </w:rPr>
              <w:t xml:space="preserve"> не було. </w:t>
            </w:r>
          </w:p>
          <w:p w14:paraId="224DB216" w14:textId="77777777" w:rsidR="00FA36A9" w:rsidRPr="00FA36A9" w:rsidRDefault="00FA36A9" w:rsidP="00FA36A9">
            <w:pPr>
              <w:spacing w:after="0" w:line="240" w:lineRule="auto"/>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eastAsia="uk-UA"/>
              </w:rPr>
              <w:t>Акцiї</w:t>
            </w:r>
            <w:proofErr w:type="spellEnd"/>
            <w:r w:rsidRPr="00FA36A9">
              <w:rPr>
                <w:rFonts w:ascii="Times New Roman" w:eastAsia="Times New Roman" w:hAnsi="Times New Roman" w:cs="Times New Roman"/>
                <w:bCs/>
                <w:sz w:val="20"/>
                <w:szCs w:val="20"/>
                <w:lang w:eastAsia="uk-UA"/>
              </w:rPr>
              <w:t xml:space="preserve"> Товариства процедуру </w:t>
            </w:r>
            <w:proofErr w:type="spellStart"/>
            <w:r w:rsidRPr="00FA36A9">
              <w:rPr>
                <w:rFonts w:ascii="Times New Roman" w:eastAsia="Times New Roman" w:hAnsi="Times New Roman" w:cs="Times New Roman"/>
                <w:bCs/>
                <w:sz w:val="20"/>
                <w:szCs w:val="20"/>
                <w:lang w:eastAsia="uk-UA"/>
              </w:rPr>
              <w:t>лiстингу</w:t>
            </w:r>
            <w:proofErr w:type="spellEnd"/>
            <w:r w:rsidRPr="00FA36A9">
              <w:rPr>
                <w:rFonts w:ascii="Times New Roman" w:eastAsia="Times New Roman" w:hAnsi="Times New Roman" w:cs="Times New Roman"/>
                <w:bCs/>
                <w:sz w:val="20"/>
                <w:szCs w:val="20"/>
                <w:lang w:eastAsia="uk-UA"/>
              </w:rPr>
              <w:t xml:space="preserve"> не проходили і не торгуються ні на зовнішньому ні на внутрішньому біржових ринках. </w:t>
            </w:r>
          </w:p>
          <w:p w14:paraId="19B5AD11" w14:textId="77777777" w:rsidR="00FA36A9" w:rsidRPr="00FA36A9" w:rsidRDefault="00FA36A9" w:rsidP="00FA36A9">
            <w:pPr>
              <w:spacing w:after="0" w:line="240" w:lineRule="auto"/>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Публічна пропозиція щодо зазначених цінних паперів не здійснювалась. До біржового реєстру акції емітента не включені, допуск до торгів на фондовій біржі Товариством не отримувався.</w:t>
            </w:r>
          </w:p>
          <w:p w14:paraId="69BD2C0E" w14:textId="77777777" w:rsidR="00FA36A9" w:rsidRPr="00FA36A9" w:rsidRDefault="00FA36A9" w:rsidP="00FA36A9">
            <w:pPr>
              <w:spacing w:after="0" w:line="240" w:lineRule="auto"/>
              <w:rPr>
                <w:rFonts w:ascii="Times New Roman" w:eastAsia="Times New Roman" w:hAnsi="Times New Roman" w:cs="Times New Roman"/>
                <w:bCs/>
                <w:sz w:val="20"/>
                <w:szCs w:val="20"/>
                <w:lang w:eastAsia="uk-UA"/>
              </w:rPr>
            </w:pPr>
            <w:proofErr w:type="spellStart"/>
            <w:r w:rsidRPr="00FA36A9">
              <w:rPr>
                <w:rFonts w:ascii="Times New Roman" w:eastAsia="Times New Roman" w:hAnsi="Times New Roman" w:cs="Times New Roman"/>
                <w:bCs/>
                <w:sz w:val="20"/>
                <w:szCs w:val="20"/>
                <w:lang w:eastAsia="uk-UA"/>
              </w:rPr>
              <w:t>Облiгацiї</w:t>
            </w:r>
            <w:proofErr w:type="spellEnd"/>
            <w:r w:rsidRPr="00FA36A9">
              <w:rPr>
                <w:rFonts w:ascii="Times New Roman" w:eastAsia="Times New Roman" w:hAnsi="Times New Roman" w:cs="Times New Roman"/>
                <w:bCs/>
                <w:sz w:val="20"/>
                <w:szCs w:val="20"/>
                <w:lang w:eastAsia="uk-UA"/>
              </w:rPr>
              <w:t xml:space="preserve"> чи будь-</w:t>
            </w:r>
            <w:proofErr w:type="spellStart"/>
            <w:r w:rsidRPr="00FA36A9">
              <w:rPr>
                <w:rFonts w:ascii="Times New Roman" w:eastAsia="Times New Roman" w:hAnsi="Times New Roman" w:cs="Times New Roman"/>
                <w:bCs/>
                <w:sz w:val="20"/>
                <w:szCs w:val="20"/>
                <w:lang w:eastAsia="uk-UA"/>
              </w:rPr>
              <w:t>якi</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iншi</w:t>
            </w:r>
            <w:proofErr w:type="spellEnd"/>
            <w:r w:rsidRPr="00FA36A9">
              <w:rPr>
                <w:rFonts w:ascii="Times New Roman" w:eastAsia="Times New Roman" w:hAnsi="Times New Roman" w:cs="Times New Roman"/>
                <w:bCs/>
                <w:sz w:val="20"/>
                <w:szCs w:val="20"/>
                <w:lang w:eastAsia="uk-UA"/>
              </w:rPr>
              <w:t xml:space="preserve"> </w:t>
            </w:r>
            <w:proofErr w:type="spellStart"/>
            <w:r w:rsidRPr="00FA36A9">
              <w:rPr>
                <w:rFonts w:ascii="Times New Roman" w:eastAsia="Times New Roman" w:hAnsi="Times New Roman" w:cs="Times New Roman"/>
                <w:bCs/>
                <w:sz w:val="20"/>
                <w:szCs w:val="20"/>
                <w:lang w:eastAsia="uk-UA"/>
              </w:rPr>
              <w:t>цiннi</w:t>
            </w:r>
            <w:proofErr w:type="spellEnd"/>
            <w:r w:rsidRPr="00FA36A9">
              <w:rPr>
                <w:rFonts w:ascii="Times New Roman" w:eastAsia="Times New Roman" w:hAnsi="Times New Roman" w:cs="Times New Roman"/>
                <w:bCs/>
                <w:sz w:val="20"/>
                <w:szCs w:val="20"/>
                <w:lang w:eastAsia="uk-UA"/>
              </w:rPr>
              <w:t xml:space="preserve"> папери </w:t>
            </w:r>
            <w:proofErr w:type="spellStart"/>
            <w:r w:rsidRPr="00FA36A9">
              <w:rPr>
                <w:rFonts w:ascii="Times New Roman" w:eastAsia="Times New Roman" w:hAnsi="Times New Roman" w:cs="Times New Roman"/>
                <w:bCs/>
                <w:sz w:val="20"/>
                <w:szCs w:val="20"/>
                <w:lang w:eastAsia="uk-UA"/>
              </w:rPr>
              <w:t>пiдприємство</w:t>
            </w:r>
            <w:proofErr w:type="spellEnd"/>
            <w:r w:rsidRPr="00FA36A9">
              <w:rPr>
                <w:rFonts w:ascii="Times New Roman" w:eastAsia="Times New Roman" w:hAnsi="Times New Roman" w:cs="Times New Roman"/>
                <w:bCs/>
                <w:sz w:val="20"/>
                <w:szCs w:val="20"/>
                <w:lang w:eastAsia="uk-UA"/>
              </w:rPr>
              <w:t xml:space="preserve"> не </w:t>
            </w:r>
            <w:proofErr w:type="spellStart"/>
            <w:r w:rsidRPr="00FA36A9">
              <w:rPr>
                <w:rFonts w:ascii="Times New Roman" w:eastAsia="Times New Roman" w:hAnsi="Times New Roman" w:cs="Times New Roman"/>
                <w:bCs/>
                <w:sz w:val="20"/>
                <w:szCs w:val="20"/>
                <w:lang w:eastAsia="uk-UA"/>
              </w:rPr>
              <w:t>емiтувало</w:t>
            </w:r>
            <w:proofErr w:type="spellEnd"/>
            <w:r w:rsidRPr="00FA36A9">
              <w:rPr>
                <w:rFonts w:ascii="Times New Roman" w:eastAsia="Times New Roman" w:hAnsi="Times New Roman" w:cs="Times New Roman"/>
                <w:bCs/>
                <w:sz w:val="20"/>
                <w:szCs w:val="20"/>
                <w:lang w:eastAsia="uk-UA"/>
              </w:rPr>
              <w:t xml:space="preserve">. </w:t>
            </w:r>
          </w:p>
          <w:p w14:paraId="19500ED9" w14:textId="77777777" w:rsidR="00FA36A9" w:rsidRPr="00FA36A9" w:rsidRDefault="00FA36A9" w:rsidP="00FA36A9">
            <w:pPr>
              <w:spacing w:after="0" w:line="240" w:lineRule="auto"/>
              <w:rPr>
                <w:rFonts w:ascii="Times New Roman" w:eastAsia="Times New Roman" w:hAnsi="Times New Roman" w:cs="Times New Roman"/>
                <w:b/>
                <w:bCs/>
                <w:sz w:val="20"/>
                <w:szCs w:val="20"/>
                <w:lang w:eastAsia="uk-UA"/>
              </w:rPr>
            </w:pPr>
            <w:proofErr w:type="spellStart"/>
            <w:r w:rsidRPr="00FA36A9">
              <w:rPr>
                <w:rFonts w:ascii="Times New Roman" w:eastAsia="Times New Roman" w:hAnsi="Times New Roman" w:cs="Times New Roman"/>
                <w:bCs/>
                <w:sz w:val="20"/>
                <w:szCs w:val="20"/>
                <w:lang w:eastAsia="uk-UA"/>
              </w:rPr>
              <w:t>Акцiї</w:t>
            </w:r>
            <w:proofErr w:type="spellEnd"/>
            <w:r w:rsidRPr="00FA36A9">
              <w:rPr>
                <w:rFonts w:ascii="Times New Roman" w:eastAsia="Times New Roman" w:hAnsi="Times New Roman" w:cs="Times New Roman"/>
                <w:bCs/>
                <w:sz w:val="20"/>
                <w:szCs w:val="20"/>
                <w:lang w:eastAsia="uk-UA"/>
              </w:rPr>
              <w:t xml:space="preserve"> власної </w:t>
            </w:r>
            <w:proofErr w:type="spellStart"/>
            <w:r w:rsidRPr="00FA36A9">
              <w:rPr>
                <w:rFonts w:ascii="Times New Roman" w:eastAsia="Times New Roman" w:hAnsi="Times New Roman" w:cs="Times New Roman"/>
                <w:bCs/>
                <w:sz w:val="20"/>
                <w:szCs w:val="20"/>
                <w:lang w:eastAsia="uk-UA"/>
              </w:rPr>
              <w:t>емiсiї</w:t>
            </w:r>
            <w:proofErr w:type="spellEnd"/>
            <w:r w:rsidRPr="00FA36A9">
              <w:rPr>
                <w:rFonts w:ascii="Times New Roman" w:eastAsia="Times New Roman" w:hAnsi="Times New Roman" w:cs="Times New Roman"/>
                <w:bCs/>
                <w:sz w:val="20"/>
                <w:szCs w:val="20"/>
                <w:lang w:eastAsia="uk-UA"/>
              </w:rPr>
              <w:t xml:space="preserve"> в </w:t>
            </w:r>
            <w:proofErr w:type="spellStart"/>
            <w:r w:rsidRPr="00FA36A9">
              <w:rPr>
                <w:rFonts w:ascii="Times New Roman" w:eastAsia="Times New Roman" w:hAnsi="Times New Roman" w:cs="Times New Roman"/>
                <w:bCs/>
                <w:sz w:val="20"/>
                <w:szCs w:val="20"/>
                <w:lang w:eastAsia="uk-UA"/>
              </w:rPr>
              <w:t>звiтному</w:t>
            </w:r>
            <w:proofErr w:type="spellEnd"/>
            <w:r w:rsidRPr="00FA36A9">
              <w:rPr>
                <w:rFonts w:ascii="Times New Roman" w:eastAsia="Times New Roman" w:hAnsi="Times New Roman" w:cs="Times New Roman"/>
                <w:bCs/>
                <w:sz w:val="20"/>
                <w:szCs w:val="20"/>
                <w:lang w:eastAsia="uk-UA"/>
              </w:rPr>
              <w:t xml:space="preserve"> році Товариством не викупались і не продавались.</w:t>
            </w:r>
          </w:p>
        </w:tc>
      </w:tr>
    </w:tbl>
    <w:p w14:paraId="1DFB5361"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06264D6C" w14:textId="77777777" w:rsidR="00FA36A9" w:rsidRDefault="00FA36A9">
      <w:pPr>
        <w:sectPr w:rsidR="00FA36A9" w:rsidSect="00FA36A9">
          <w:pgSz w:w="16838" w:h="11906" w:orient="landscape"/>
          <w:pgMar w:top="1417" w:right="363" w:bottom="850" w:left="363" w:header="709" w:footer="709" w:gutter="0"/>
          <w:cols w:space="708"/>
          <w:docGrid w:linePitch="360"/>
        </w:sectPr>
      </w:pPr>
    </w:p>
    <w:p w14:paraId="0674E48E" w14:textId="77777777" w:rsidR="00FA36A9" w:rsidRPr="00FA36A9" w:rsidRDefault="00FA36A9" w:rsidP="00FA36A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FA36A9">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A36A9" w:rsidRPr="00FA36A9" w14:paraId="0F107275" w14:textId="77777777" w:rsidTr="0095360D">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D70D787"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093BDE"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664AAE14"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A052DF9"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3C19B34"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56BC308"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1225B2AC"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4B441CC4" w14:textId="77777777" w:rsidR="00FA36A9" w:rsidRPr="00FA36A9" w:rsidRDefault="00FA36A9" w:rsidP="00FA36A9">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A36A9">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FA36A9" w:rsidRPr="00FA36A9" w14:paraId="2133D8F2" w14:textId="77777777" w:rsidTr="0095360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503B186"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BE0BF0"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0ADCE11D"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6B4D0CD"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1BB3C4F"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7059BDC"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6D3915D2"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4206FD65"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8</w:t>
            </w:r>
          </w:p>
        </w:tc>
      </w:tr>
      <w:tr w:rsidR="00FA36A9" w:rsidRPr="00FA36A9" w14:paraId="014ADF88" w14:textId="77777777" w:rsidTr="0095360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D1679CE"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01.03.2011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BAF0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116/1/11</w:t>
            </w:r>
          </w:p>
        </w:tc>
        <w:tc>
          <w:tcPr>
            <w:tcW w:w="2049" w:type="dxa"/>
            <w:tcBorders>
              <w:top w:val="single" w:sz="4" w:space="0" w:color="auto"/>
              <w:left w:val="single" w:sz="4" w:space="0" w:color="auto"/>
              <w:bottom w:val="single" w:sz="4" w:space="0" w:color="auto"/>
              <w:right w:val="single" w:sz="4" w:space="0" w:color="auto"/>
            </w:tcBorders>
            <w:vAlign w:val="center"/>
          </w:tcPr>
          <w:p w14:paraId="6C865530"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UA4000079917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87F14BC"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1022432914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E4B6BB4"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1022432914.00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E6FB88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1022432914</w:t>
            </w:r>
          </w:p>
        </w:tc>
        <w:tc>
          <w:tcPr>
            <w:tcW w:w="2142" w:type="dxa"/>
            <w:tcBorders>
              <w:top w:val="single" w:sz="4" w:space="0" w:color="auto"/>
              <w:left w:val="single" w:sz="4" w:space="0" w:color="auto"/>
              <w:bottom w:val="single" w:sz="4" w:space="0" w:color="auto"/>
              <w:right w:val="single" w:sz="4" w:space="0" w:color="auto"/>
            </w:tcBorders>
            <w:vAlign w:val="center"/>
          </w:tcPr>
          <w:p w14:paraId="4F06C83E"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523CCB2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w:t>
            </w:r>
          </w:p>
        </w:tc>
      </w:tr>
      <w:tr w:rsidR="00FA36A9" w:rsidRPr="00FA36A9" w14:paraId="254480C0" w14:textId="77777777" w:rsidTr="0095360D">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06E0CA5"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08E7DE2D"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Обмеження щодо права голосу за голосуючими акціями відсутні.  </w:t>
            </w:r>
          </w:p>
          <w:p w14:paraId="42432739"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sz w:val="20"/>
                <w:szCs w:val="20"/>
                <w:lang w:eastAsia="uk-UA"/>
              </w:rPr>
              <w:t>Голосуючих акцій, право голосу за якими в результаті обмеження таких прав передано іншій особі, немає.</w:t>
            </w:r>
          </w:p>
        </w:tc>
      </w:tr>
    </w:tbl>
    <w:p w14:paraId="500C0909"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uk-UA"/>
        </w:rPr>
      </w:pPr>
    </w:p>
    <w:p w14:paraId="1AB56432" w14:textId="77777777" w:rsidR="00FA36A9" w:rsidRDefault="00FA36A9">
      <w:pPr>
        <w:sectPr w:rsidR="00FA36A9" w:rsidSect="00FA36A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A36A9" w:rsidRPr="00FA36A9" w14:paraId="72DAD566" w14:textId="77777777" w:rsidTr="0095360D">
        <w:trPr>
          <w:trHeight w:val="271"/>
        </w:trPr>
        <w:tc>
          <w:tcPr>
            <w:tcW w:w="10080" w:type="dxa"/>
            <w:tcMar>
              <w:top w:w="60" w:type="dxa"/>
              <w:left w:w="60" w:type="dxa"/>
              <w:bottom w:w="60" w:type="dxa"/>
              <w:right w:w="60" w:type="dxa"/>
            </w:tcMar>
            <w:vAlign w:val="center"/>
          </w:tcPr>
          <w:p w14:paraId="3BD198AC" w14:textId="77777777" w:rsidR="00FA36A9" w:rsidRPr="00FA36A9" w:rsidRDefault="00FA36A9" w:rsidP="00FA36A9">
            <w:pPr>
              <w:spacing w:after="0" w:line="240" w:lineRule="auto"/>
              <w:ind w:left="-210"/>
              <w:jc w:val="center"/>
              <w:rPr>
                <w:rFonts w:ascii="Times New Roman" w:eastAsia="Times New Roman" w:hAnsi="Times New Roman" w:cs="Times New Roman"/>
                <w:b/>
                <w:bCs/>
                <w:sz w:val="26"/>
                <w:szCs w:val="26"/>
                <w:lang w:eastAsia="uk-UA"/>
              </w:rPr>
            </w:pPr>
            <w:r w:rsidRPr="00FA36A9">
              <w:rPr>
                <w:rFonts w:ascii="Times New Roman" w:eastAsia="Times New Roman" w:hAnsi="Times New Roman" w:cs="Times New Roman"/>
                <w:b/>
                <w:color w:val="000000"/>
                <w:sz w:val="26"/>
                <w:szCs w:val="26"/>
                <w:lang w:val="ru-RU" w:eastAsia="uk-UA"/>
              </w:rPr>
              <w:lastRenderedPageBreak/>
              <w:t xml:space="preserve">   </w:t>
            </w:r>
            <w:r w:rsidRPr="00FA36A9">
              <w:rPr>
                <w:rFonts w:ascii="Times New Roman" w:eastAsia="Times New Roman" w:hAnsi="Times New Roman" w:cs="Times New Roman"/>
                <w:b/>
                <w:color w:val="000000"/>
                <w:sz w:val="26"/>
                <w:szCs w:val="26"/>
                <w:lang w:val="en-US" w:eastAsia="uk-UA"/>
              </w:rPr>
              <w:t>XIII</w:t>
            </w:r>
            <w:r w:rsidRPr="00FA36A9">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FA36A9" w:rsidRPr="00FA36A9" w14:paraId="59ADE9F5" w14:textId="77777777" w:rsidTr="0095360D">
        <w:trPr>
          <w:trHeight w:val="244"/>
        </w:trPr>
        <w:tc>
          <w:tcPr>
            <w:tcW w:w="10080" w:type="dxa"/>
            <w:tcMar>
              <w:top w:w="60" w:type="dxa"/>
              <w:left w:w="60" w:type="dxa"/>
              <w:bottom w:w="60" w:type="dxa"/>
              <w:right w:w="60" w:type="dxa"/>
            </w:tcMar>
          </w:tcPr>
          <w:p w14:paraId="50399EDE" w14:textId="77777777" w:rsidR="00FA36A9" w:rsidRPr="00FA36A9" w:rsidRDefault="00FA36A9" w:rsidP="00FA36A9">
            <w:pPr>
              <w:spacing w:after="0" w:line="240" w:lineRule="auto"/>
              <w:rPr>
                <w:rFonts w:ascii="Times New Roman" w:eastAsia="Times New Roman" w:hAnsi="Times New Roman" w:cs="Times New Roman"/>
                <w:b/>
                <w:bCs/>
                <w:color w:val="000000"/>
                <w:sz w:val="24"/>
                <w:szCs w:val="24"/>
                <w:lang w:eastAsia="uk-UA"/>
              </w:rPr>
            </w:pPr>
          </w:p>
          <w:p w14:paraId="4D908B61" w14:textId="77777777" w:rsidR="00FA36A9" w:rsidRPr="00FA36A9" w:rsidRDefault="00FA36A9" w:rsidP="00FA36A9">
            <w:pPr>
              <w:spacing w:after="0" w:line="240" w:lineRule="auto"/>
              <w:rPr>
                <w:rFonts w:ascii="Times New Roman" w:eastAsia="Times New Roman" w:hAnsi="Times New Roman" w:cs="Times New Roman"/>
                <w:b/>
                <w:bCs/>
                <w:color w:val="000000"/>
                <w:sz w:val="24"/>
                <w:szCs w:val="24"/>
                <w:lang w:eastAsia="uk-UA"/>
              </w:rPr>
            </w:pPr>
            <w:r w:rsidRPr="00FA36A9">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14:paraId="3D3FF52F"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tc>
      </w:tr>
    </w:tbl>
    <w:p w14:paraId="7FF54CB1" w14:textId="77777777" w:rsidR="00FA36A9" w:rsidRPr="00FA36A9" w:rsidRDefault="00FA36A9" w:rsidP="00FA36A9">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A36A9" w:rsidRPr="00FA36A9" w14:paraId="1E94B0D4" w14:textId="77777777" w:rsidTr="0095360D">
        <w:trPr>
          <w:trHeight w:val="461"/>
        </w:trPr>
        <w:tc>
          <w:tcPr>
            <w:tcW w:w="3090" w:type="dxa"/>
            <w:vMerge w:val="restart"/>
            <w:shd w:val="clear" w:color="auto" w:fill="auto"/>
            <w:vAlign w:val="center"/>
          </w:tcPr>
          <w:p w14:paraId="008C29B3"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14:paraId="1C287433"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Власні основні засоби (</w:t>
            </w:r>
            <w:proofErr w:type="spellStart"/>
            <w:r w:rsidRPr="00FA36A9">
              <w:rPr>
                <w:rFonts w:ascii="Times New Roman" w:eastAsia="Times New Roman" w:hAnsi="Times New Roman" w:cs="Times New Roman"/>
                <w:b/>
                <w:sz w:val="20"/>
                <w:szCs w:val="20"/>
                <w:lang w:eastAsia="uk-UA"/>
              </w:rPr>
              <w:t>тис.грн</w:t>
            </w:r>
            <w:proofErr w:type="spellEnd"/>
            <w:r w:rsidRPr="00FA36A9">
              <w:rPr>
                <w:rFonts w:ascii="Times New Roman" w:eastAsia="Times New Roman" w:hAnsi="Times New Roman" w:cs="Times New Roman"/>
                <w:b/>
                <w:sz w:val="20"/>
                <w:szCs w:val="20"/>
                <w:lang w:eastAsia="uk-UA"/>
              </w:rPr>
              <w:t>.)</w:t>
            </w:r>
          </w:p>
        </w:tc>
        <w:tc>
          <w:tcPr>
            <w:tcW w:w="2323" w:type="dxa"/>
            <w:gridSpan w:val="2"/>
            <w:shd w:val="clear" w:color="auto" w:fill="auto"/>
            <w:vAlign w:val="center"/>
          </w:tcPr>
          <w:p w14:paraId="56FE7689"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Орендовані основні засоби (</w:t>
            </w:r>
            <w:proofErr w:type="spellStart"/>
            <w:r w:rsidRPr="00FA36A9">
              <w:rPr>
                <w:rFonts w:ascii="Times New Roman" w:eastAsia="Times New Roman" w:hAnsi="Times New Roman" w:cs="Times New Roman"/>
                <w:b/>
                <w:sz w:val="20"/>
                <w:szCs w:val="20"/>
                <w:lang w:eastAsia="uk-UA"/>
              </w:rPr>
              <w:t>тис.грн</w:t>
            </w:r>
            <w:proofErr w:type="spellEnd"/>
            <w:r w:rsidRPr="00FA36A9">
              <w:rPr>
                <w:rFonts w:ascii="Times New Roman" w:eastAsia="Times New Roman" w:hAnsi="Times New Roman" w:cs="Times New Roman"/>
                <w:b/>
                <w:sz w:val="20"/>
                <w:szCs w:val="20"/>
                <w:lang w:eastAsia="uk-UA"/>
              </w:rPr>
              <w:t>.)</w:t>
            </w:r>
          </w:p>
        </w:tc>
        <w:tc>
          <w:tcPr>
            <w:tcW w:w="2324" w:type="dxa"/>
            <w:gridSpan w:val="2"/>
            <w:shd w:val="clear" w:color="auto" w:fill="auto"/>
            <w:vAlign w:val="center"/>
          </w:tcPr>
          <w:p w14:paraId="7B1638F9"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Основні засоби , всього (</w:t>
            </w:r>
            <w:proofErr w:type="spellStart"/>
            <w:r w:rsidRPr="00FA36A9">
              <w:rPr>
                <w:rFonts w:ascii="Times New Roman" w:eastAsia="Times New Roman" w:hAnsi="Times New Roman" w:cs="Times New Roman"/>
                <w:b/>
                <w:sz w:val="20"/>
                <w:szCs w:val="20"/>
                <w:lang w:eastAsia="uk-UA"/>
              </w:rPr>
              <w:t>тис.грн</w:t>
            </w:r>
            <w:proofErr w:type="spellEnd"/>
            <w:r w:rsidRPr="00FA36A9">
              <w:rPr>
                <w:rFonts w:ascii="Times New Roman" w:eastAsia="Times New Roman" w:hAnsi="Times New Roman" w:cs="Times New Roman"/>
                <w:b/>
                <w:sz w:val="20"/>
                <w:szCs w:val="20"/>
                <w:lang w:eastAsia="uk-UA"/>
              </w:rPr>
              <w:t>.)</w:t>
            </w:r>
          </w:p>
        </w:tc>
      </w:tr>
      <w:tr w:rsidR="00FA36A9" w:rsidRPr="00FA36A9" w14:paraId="7F6CB08F" w14:textId="77777777" w:rsidTr="0095360D">
        <w:trPr>
          <w:trHeight w:val="147"/>
        </w:trPr>
        <w:tc>
          <w:tcPr>
            <w:tcW w:w="3090" w:type="dxa"/>
            <w:vMerge/>
            <w:shd w:val="clear" w:color="auto" w:fill="auto"/>
          </w:tcPr>
          <w:p w14:paraId="49507EF8"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14:paraId="3023D4A6"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69A1B500"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14:paraId="7BA9B2E3"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3840B244"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14:paraId="2503A1AA"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175DAAC3"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На кінець періоду</w:t>
            </w:r>
          </w:p>
        </w:tc>
      </w:tr>
      <w:tr w:rsidR="00FA36A9" w:rsidRPr="00FA36A9" w14:paraId="0884AB74" w14:textId="77777777" w:rsidTr="0095360D">
        <w:trPr>
          <w:trHeight w:val="346"/>
        </w:trPr>
        <w:tc>
          <w:tcPr>
            <w:tcW w:w="3090" w:type="dxa"/>
            <w:shd w:val="clear" w:color="auto" w:fill="auto"/>
            <w:vAlign w:val="center"/>
          </w:tcPr>
          <w:p w14:paraId="07BE6739"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14:paraId="2E8AA031"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1892611.000</w:t>
            </w:r>
          </w:p>
        </w:tc>
        <w:tc>
          <w:tcPr>
            <w:tcW w:w="1162" w:type="dxa"/>
            <w:shd w:val="clear" w:color="auto" w:fill="auto"/>
            <w:vAlign w:val="center"/>
          </w:tcPr>
          <w:p w14:paraId="1730514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1573689.000</w:t>
            </w:r>
          </w:p>
        </w:tc>
        <w:tc>
          <w:tcPr>
            <w:tcW w:w="1161" w:type="dxa"/>
            <w:shd w:val="clear" w:color="auto" w:fill="auto"/>
            <w:vAlign w:val="center"/>
          </w:tcPr>
          <w:p w14:paraId="33AA72E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102348.000</w:t>
            </w:r>
          </w:p>
        </w:tc>
        <w:tc>
          <w:tcPr>
            <w:tcW w:w="1162" w:type="dxa"/>
            <w:shd w:val="clear" w:color="auto" w:fill="auto"/>
            <w:vAlign w:val="center"/>
          </w:tcPr>
          <w:p w14:paraId="2D06A930"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116434.000</w:t>
            </w:r>
          </w:p>
        </w:tc>
        <w:tc>
          <w:tcPr>
            <w:tcW w:w="1162" w:type="dxa"/>
            <w:shd w:val="clear" w:color="auto" w:fill="auto"/>
            <w:vAlign w:val="center"/>
          </w:tcPr>
          <w:p w14:paraId="739562C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1994959.000</w:t>
            </w:r>
          </w:p>
        </w:tc>
        <w:tc>
          <w:tcPr>
            <w:tcW w:w="1162" w:type="dxa"/>
            <w:shd w:val="clear" w:color="auto" w:fill="auto"/>
            <w:vAlign w:val="center"/>
          </w:tcPr>
          <w:p w14:paraId="44FBBCBE"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1690123.000</w:t>
            </w:r>
          </w:p>
        </w:tc>
      </w:tr>
      <w:tr w:rsidR="00FA36A9" w:rsidRPr="00FA36A9" w14:paraId="2A48F373" w14:textId="77777777" w:rsidTr="0095360D">
        <w:trPr>
          <w:trHeight w:val="346"/>
        </w:trPr>
        <w:tc>
          <w:tcPr>
            <w:tcW w:w="3090" w:type="dxa"/>
            <w:shd w:val="clear" w:color="auto" w:fill="auto"/>
            <w:vAlign w:val="center"/>
          </w:tcPr>
          <w:p w14:paraId="64B2403A"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14:paraId="2556EF0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341490.000</w:t>
            </w:r>
          </w:p>
        </w:tc>
        <w:tc>
          <w:tcPr>
            <w:tcW w:w="1162" w:type="dxa"/>
            <w:shd w:val="clear" w:color="auto" w:fill="auto"/>
            <w:vAlign w:val="center"/>
          </w:tcPr>
          <w:p w14:paraId="131C9FFC"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331326.000</w:t>
            </w:r>
          </w:p>
        </w:tc>
        <w:tc>
          <w:tcPr>
            <w:tcW w:w="1161" w:type="dxa"/>
            <w:shd w:val="clear" w:color="auto" w:fill="auto"/>
            <w:vAlign w:val="center"/>
          </w:tcPr>
          <w:p w14:paraId="4C32421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3F1F3BE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756.000</w:t>
            </w:r>
          </w:p>
        </w:tc>
        <w:tc>
          <w:tcPr>
            <w:tcW w:w="1162" w:type="dxa"/>
            <w:shd w:val="clear" w:color="auto" w:fill="auto"/>
            <w:vAlign w:val="center"/>
          </w:tcPr>
          <w:p w14:paraId="2C4935C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341490.000</w:t>
            </w:r>
          </w:p>
        </w:tc>
        <w:tc>
          <w:tcPr>
            <w:tcW w:w="1162" w:type="dxa"/>
            <w:shd w:val="clear" w:color="auto" w:fill="auto"/>
            <w:vAlign w:val="center"/>
          </w:tcPr>
          <w:p w14:paraId="0FA0E39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332082.000</w:t>
            </w:r>
          </w:p>
        </w:tc>
      </w:tr>
      <w:tr w:rsidR="00FA36A9" w:rsidRPr="00FA36A9" w14:paraId="2E69DDE7" w14:textId="77777777" w:rsidTr="0095360D">
        <w:trPr>
          <w:trHeight w:val="346"/>
        </w:trPr>
        <w:tc>
          <w:tcPr>
            <w:tcW w:w="3090" w:type="dxa"/>
            <w:shd w:val="clear" w:color="auto" w:fill="auto"/>
            <w:vAlign w:val="center"/>
          </w:tcPr>
          <w:p w14:paraId="4BB04E74"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14:paraId="45BEA383"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1397959.000</w:t>
            </w:r>
          </w:p>
        </w:tc>
        <w:tc>
          <w:tcPr>
            <w:tcW w:w="1162" w:type="dxa"/>
            <w:shd w:val="clear" w:color="auto" w:fill="auto"/>
            <w:vAlign w:val="center"/>
          </w:tcPr>
          <w:p w14:paraId="3D93BD98"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1096639.000</w:t>
            </w:r>
          </w:p>
        </w:tc>
        <w:tc>
          <w:tcPr>
            <w:tcW w:w="1161" w:type="dxa"/>
            <w:shd w:val="clear" w:color="auto" w:fill="auto"/>
            <w:vAlign w:val="center"/>
          </w:tcPr>
          <w:p w14:paraId="67DD445C"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102348.000</w:t>
            </w:r>
          </w:p>
        </w:tc>
        <w:tc>
          <w:tcPr>
            <w:tcW w:w="1162" w:type="dxa"/>
            <w:shd w:val="clear" w:color="auto" w:fill="auto"/>
            <w:vAlign w:val="center"/>
          </w:tcPr>
          <w:p w14:paraId="2E947CF4"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115678.000</w:t>
            </w:r>
          </w:p>
        </w:tc>
        <w:tc>
          <w:tcPr>
            <w:tcW w:w="1162" w:type="dxa"/>
            <w:shd w:val="clear" w:color="auto" w:fill="auto"/>
            <w:vAlign w:val="center"/>
          </w:tcPr>
          <w:p w14:paraId="118A55F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1500307.000</w:t>
            </w:r>
          </w:p>
        </w:tc>
        <w:tc>
          <w:tcPr>
            <w:tcW w:w="1162" w:type="dxa"/>
            <w:shd w:val="clear" w:color="auto" w:fill="auto"/>
            <w:vAlign w:val="center"/>
          </w:tcPr>
          <w:p w14:paraId="0310967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1212317.000</w:t>
            </w:r>
          </w:p>
        </w:tc>
      </w:tr>
      <w:tr w:rsidR="00FA36A9" w:rsidRPr="00FA36A9" w14:paraId="60FE55F8" w14:textId="77777777" w:rsidTr="0095360D">
        <w:trPr>
          <w:trHeight w:val="346"/>
        </w:trPr>
        <w:tc>
          <w:tcPr>
            <w:tcW w:w="3090" w:type="dxa"/>
            <w:shd w:val="clear" w:color="auto" w:fill="auto"/>
            <w:vAlign w:val="center"/>
          </w:tcPr>
          <w:p w14:paraId="2E72AC01"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14:paraId="003D7EF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12150.000</w:t>
            </w:r>
          </w:p>
        </w:tc>
        <w:tc>
          <w:tcPr>
            <w:tcW w:w="1162" w:type="dxa"/>
            <w:shd w:val="clear" w:color="auto" w:fill="auto"/>
            <w:vAlign w:val="center"/>
          </w:tcPr>
          <w:p w14:paraId="523D03C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8855.000</w:t>
            </w:r>
          </w:p>
        </w:tc>
        <w:tc>
          <w:tcPr>
            <w:tcW w:w="1161" w:type="dxa"/>
            <w:shd w:val="clear" w:color="auto" w:fill="auto"/>
            <w:vAlign w:val="center"/>
          </w:tcPr>
          <w:p w14:paraId="09C6C3A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294CEE8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0766A8F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12150.000</w:t>
            </w:r>
          </w:p>
        </w:tc>
        <w:tc>
          <w:tcPr>
            <w:tcW w:w="1162" w:type="dxa"/>
            <w:shd w:val="clear" w:color="auto" w:fill="auto"/>
            <w:vAlign w:val="center"/>
          </w:tcPr>
          <w:p w14:paraId="086D37B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8855.000</w:t>
            </w:r>
          </w:p>
        </w:tc>
      </w:tr>
      <w:tr w:rsidR="00FA36A9" w:rsidRPr="00FA36A9" w14:paraId="05628605" w14:textId="77777777" w:rsidTr="0095360D">
        <w:trPr>
          <w:trHeight w:val="346"/>
        </w:trPr>
        <w:tc>
          <w:tcPr>
            <w:tcW w:w="3090" w:type="dxa"/>
            <w:shd w:val="clear" w:color="auto" w:fill="auto"/>
            <w:vAlign w:val="center"/>
          </w:tcPr>
          <w:p w14:paraId="1834EEAD"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14:paraId="41B525A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5D738550"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1" w:type="dxa"/>
            <w:shd w:val="clear" w:color="auto" w:fill="auto"/>
            <w:vAlign w:val="center"/>
          </w:tcPr>
          <w:p w14:paraId="33CE26A1"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06ACBCC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2BD3641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67B427A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r>
      <w:tr w:rsidR="00FA36A9" w:rsidRPr="00FA36A9" w14:paraId="61EB58A1" w14:textId="77777777" w:rsidTr="0095360D">
        <w:trPr>
          <w:trHeight w:val="346"/>
        </w:trPr>
        <w:tc>
          <w:tcPr>
            <w:tcW w:w="3090" w:type="dxa"/>
            <w:shd w:val="clear" w:color="auto" w:fill="auto"/>
            <w:vAlign w:val="center"/>
          </w:tcPr>
          <w:p w14:paraId="2FBC1874"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інші</w:t>
            </w:r>
          </w:p>
        </w:tc>
        <w:tc>
          <w:tcPr>
            <w:tcW w:w="1162" w:type="dxa"/>
            <w:shd w:val="clear" w:color="auto" w:fill="auto"/>
            <w:vAlign w:val="center"/>
          </w:tcPr>
          <w:p w14:paraId="5E02DB2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141012.000</w:t>
            </w:r>
          </w:p>
        </w:tc>
        <w:tc>
          <w:tcPr>
            <w:tcW w:w="1162" w:type="dxa"/>
            <w:shd w:val="clear" w:color="auto" w:fill="auto"/>
            <w:vAlign w:val="center"/>
          </w:tcPr>
          <w:p w14:paraId="2E9F40A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136869.000</w:t>
            </w:r>
          </w:p>
        </w:tc>
        <w:tc>
          <w:tcPr>
            <w:tcW w:w="1161" w:type="dxa"/>
            <w:shd w:val="clear" w:color="auto" w:fill="auto"/>
            <w:vAlign w:val="center"/>
          </w:tcPr>
          <w:p w14:paraId="2E808224"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130D6464"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03D1047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141012.000</w:t>
            </w:r>
          </w:p>
        </w:tc>
        <w:tc>
          <w:tcPr>
            <w:tcW w:w="1162" w:type="dxa"/>
            <w:shd w:val="clear" w:color="auto" w:fill="auto"/>
            <w:vAlign w:val="center"/>
          </w:tcPr>
          <w:p w14:paraId="04A5A65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136869.000</w:t>
            </w:r>
          </w:p>
        </w:tc>
      </w:tr>
      <w:tr w:rsidR="00FA36A9" w:rsidRPr="00FA36A9" w14:paraId="39188562" w14:textId="77777777" w:rsidTr="0095360D">
        <w:trPr>
          <w:trHeight w:val="346"/>
        </w:trPr>
        <w:tc>
          <w:tcPr>
            <w:tcW w:w="3090" w:type="dxa"/>
            <w:shd w:val="clear" w:color="auto" w:fill="auto"/>
            <w:vAlign w:val="center"/>
          </w:tcPr>
          <w:p w14:paraId="1CB41073"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14:paraId="42E7DE33"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6162.000</w:t>
            </w:r>
          </w:p>
        </w:tc>
        <w:tc>
          <w:tcPr>
            <w:tcW w:w="1162" w:type="dxa"/>
            <w:shd w:val="clear" w:color="auto" w:fill="auto"/>
            <w:vAlign w:val="center"/>
          </w:tcPr>
          <w:p w14:paraId="54441CD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5869.000</w:t>
            </w:r>
          </w:p>
        </w:tc>
        <w:tc>
          <w:tcPr>
            <w:tcW w:w="1161" w:type="dxa"/>
            <w:shd w:val="clear" w:color="auto" w:fill="auto"/>
            <w:vAlign w:val="center"/>
          </w:tcPr>
          <w:p w14:paraId="541488C1"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32CF239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4F960D2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6162.000</w:t>
            </w:r>
          </w:p>
        </w:tc>
        <w:tc>
          <w:tcPr>
            <w:tcW w:w="1162" w:type="dxa"/>
            <w:shd w:val="clear" w:color="auto" w:fill="auto"/>
            <w:vAlign w:val="center"/>
          </w:tcPr>
          <w:p w14:paraId="4A83B08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5869.000</w:t>
            </w:r>
          </w:p>
        </w:tc>
      </w:tr>
      <w:tr w:rsidR="00FA36A9" w:rsidRPr="00FA36A9" w14:paraId="67C69E50" w14:textId="77777777" w:rsidTr="0095360D">
        <w:trPr>
          <w:trHeight w:val="346"/>
        </w:trPr>
        <w:tc>
          <w:tcPr>
            <w:tcW w:w="3090" w:type="dxa"/>
            <w:shd w:val="clear" w:color="auto" w:fill="auto"/>
            <w:vAlign w:val="center"/>
          </w:tcPr>
          <w:p w14:paraId="7CC1E5FA"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14:paraId="35A09EC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6146.000</w:t>
            </w:r>
          </w:p>
        </w:tc>
        <w:tc>
          <w:tcPr>
            <w:tcW w:w="1162" w:type="dxa"/>
            <w:shd w:val="clear" w:color="auto" w:fill="auto"/>
            <w:vAlign w:val="center"/>
          </w:tcPr>
          <w:p w14:paraId="6DF92FC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5855.000</w:t>
            </w:r>
          </w:p>
        </w:tc>
        <w:tc>
          <w:tcPr>
            <w:tcW w:w="1161" w:type="dxa"/>
            <w:shd w:val="clear" w:color="auto" w:fill="auto"/>
            <w:vAlign w:val="center"/>
          </w:tcPr>
          <w:p w14:paraId="0BAA070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14DCAAEE"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70962AF3"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6146.000</w:t>
            </w:r>
          </w:p>
        </w:tc>
        <w:tc>
          <w:tcPr>
            <w:tcW w:w="1162" w:type="dxa"/>
            <w:shd w:val="clear" w:color="auto" w:fill="auto"/>
            <w:vAlign w:val="center"/>
          </w:tcPr>
          <w:p w14:paraId="4BFA98D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5855.000</w:t>
            </w:r>
          </w:p>
        </w:tc>
      </w:tr>
      <w:tr w:rsidR="00FA36A9" w:rsidRPr="00FA36A9" w14:paraId="2BE035FA" w14:textId="77777777" w:rsidTr="0095360D">
        <w:trPr>
          <w:trHeight w:val="346"/>
        </w:trPr>
        <w:tc>
          <w:tcPr>
            <w:tcW w:w="3090" w:type="dxa"/>
            <w:shd w:val="clear" w:color="auto" w:fill="auto"/>
            <w:vAlign w:val="center"/>
          </w:tcPr>
          <w:p w14:paraId="49B448F7"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14:paraId="246006C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12F081A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1" w:type="dxa"/>
            <w:shd w:val="clear" w:color="auto" w:fill="auto"/>
            <w:vAlign w:val="center"/>
          </w:tcPr>
          <w:p w14:paraId="2FAA54C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34826AB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0A440EC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6FF883A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r>
      <w:tr w:rsidR="00FA36A9" w:rsidRPr="00FA36A9" w14:paraId="18BEF38F" w14:textId="77777777" w:rsidTr="0095360D">
        <w:trPr>
          <w:trHeight w:val="346"/>
        </w:trPr>
        <w:tc>
          <w:tcPr>
            <w:tcW w:w="3090" w:type="dxa"/>
            <w:shd w:val="clear" w:color="auto" w:fill="auto"/>
            <w:vAlign w:val="center"/>
          </w:tcPr>
          <w:p w14:paraId="53837F3A"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14:paraId="76B4B1E1"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0D18EE7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1" w:type="dxa"/>
            <w:shd w:val="clear" w:color="auto" w:fill="auto"/>
            <w:vAlign w:val="center"/>
          </w:tcPr>
          <w:p w14:paraId="10810A1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416D23C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1302095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502E3BF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r>
      <w:tr w:rsidR="00FA36A9" w:rsidRPr="00FA36A9" w14:paraId="6D02F767" w14:textId="77777777" w:rsidTr="0095360D">
        <w:trPr>
          <w:trHeight w:val="346"/>
        </w:trPr>
        <w:tc>
          <w:tcPr>
            <w:tcW w:w="3090" w:type="dxa"/>
            <w:shd w:val="clear" w:color="auto" w:fill="auto"/>
            <w:vAlign w:val="center"/>
          </w:tcPr>
          <w:p w14:paraId="70926859"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14:paraId="3BBA0F6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6BED99A3"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152BFD6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3A4FD3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B92BB3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724E21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val="en-US" w:eastAsia="uk-UA"/>
              </w:rPr>
              <w:t>0.000</w:t>
            </w:r>
          </w:p>
        </w:tc>
      </w:tr>
      <w:tr w:rsidR="00FA36A9" w:rsidRPr="00FA36A9" w14:paraId="076CDE37" w14:textId="77777777" w:rsidTr="0095360D">
        <w:trPr>
          <w:trHeight w:val="346"/>
        </w:trPr>
        <w:tc>
          <w:tcPr>
            <w:tcW w:w="3090" w:type="dxa"/>
            <w:shd w:val="clear" w:color="auto" w:fill="auto"/>
            <w:vAlign w:val="center"/>
          </w:tcPr>
          <w:p w14:paraId="25DA2334"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xml:space="preserve">- </w:t>
            </w:r>
            <w:proofErr w:type="spellStart"/>
            <w:r w:rsidRPr="00FA36A9">
              <w:rPr>
                <w:rFonts w:ascii="Times New Roman" w:eastAsia="Times New Roman" w:hAnsi="Times New Roman" w:cs="Times New Roman"/>
                <w:b/>
                <w:sz w:val="20"/>
                <w:szCs w:val="20"/>
                <w:lang w:val="en-US" w:eastAsia="uk-UA"/>
              </w:rPr>
              <w:t>інестиційна</w:t>
            </w:r>
            <w:proofErr w:type="spellEnd"/>
            <w:r w:rsidRPr="00FA36A9">
              <w:rPr>
                <w:rFonts w:ascii="Times New Roman" w:eastAsia="Times New Roman" w:hAnsi="Times New Roman" w:cs="Times New Roman"/>
                <w:b/>
                <w:sz w:val="20"/>
                <w:szCs w:val="20"/>
                <w:lang w:val="en-US" w:eastAsia="uk-UA"/>
              </w:rPr>
              <w:t xml:space="preserve"> </w:t>
            </w:r>
            <w:proofErr w:type="spellStart"/>
            <w:r w:rsidRPr="00FA36A9">
              <w:rPr>
                <w:rFonts w:ascii="Times New Roman" w:eastAsia="Times New Roman" w:hAnsi="Times New Roman" w:cs="Times New Roman"/>
                <w:b/>
                <w:sz w:val="20"/>
                <w:szCs w:val="20"/>
                <w:lang w:val="en-US" w:eastAsia="uk-UA"/>
              </w:rPr>
              <w:t>нерухомість</w:t>
            </w:r>
            <w:proofErr w:type="spellEnd"/>
          </w:p>
        </w:tc>
        <w:tc>
          <w:tcPr>
            <w:tcW w:w="1162" w:type="dxa"/>
            <w:shd w:val="clear" w:color="auto" w:fill="auto"/>
            <w:vAlign w:val="center"/>
          </w:tcPr>
          <w:p w14:paraId="3C85543D"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61FD738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534644A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9C3C9F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7284E7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6057127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0.000</w:t>
            </w:r>
          </w:p>
        </w:tc>
      </w:tr>
      <w:tr w:rsidR="00FA36A9" w:rsidRPr="00FA36A9" w14:paraId="76B48623" w14:textId="77777777" w:rsidTr="0095360D">
        <w:trPr>
          <w:trHeight w:val="346"/>
        </w:trPr>
        <w:tc>
          <w:tcPr>
            <w:tcW w:w="3090" w:type="dxa"/>
            <w:shd w:val="clear" w:color="auto" w:fill="auto"/>
            <w:vAlign w:val="center"/>
          </w:tcPr>
          <w:p w14:paraId="76959C2C"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інші</w:t>
            </w:r>
          </w:p>
        </w:tc>
        <w:tc>
          <w:tcPr>
            <w:tcW w:w="1162" w:type="dxa"/>
            <w:shd w:val="clear" w:color="auto" w:fill="auto"/>
            <w:vAlign w:val="center"/>
          </w:tcPr>
          <w:p w14:paraId="64954D0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16.000</w:t>
            </w:r>
          </w:p>
        </w:tc>
        <w:tc>
          <w:tcPr>
            <w:tcW w:w="1162" w:type="dxa"/>
            <w:shd w:val="clear" w:color="auto" w:fill="auto"/>
            <w:vAlign w:val="center"/>
          </w:tcPr>
          <w:p w14:paraId="4EB8E7EC"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14.000</w:t>
            </w:r>
          </w:p>
        </w:tc>
        <w:tc>
          <w:tcPr>
            <w:tcW w:w="1161" w:type="dxa"/>
            <w:shd w:val="clear" w:color="auto" w:fill="auto"/>
            <w:vAlign w:val="center"/>
          </w:tcPr>
          <w:p w14:paraId="26A63588"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5160725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0.000</w:t>
            </w:r>
          </w:p>
        </w:tc>
        <w:tc>
          <w:tcPr>
            <w:tcW w:w="1162" w:type="dxa"/>
            <w:shd w:val="clear" w:color="auto" w:fill="auto"/>
            <w:vAlign w:val="center"/>
          </w:tcPr>
          <w:p w14:paraId="7C0FDFA0"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16.000</w:t>
            </w:r>
          </w:p>
        </w:tc>
        <w:tc>
          <w:tcPr>
            <w:tcW w:w="1162" w:type="dxa"/>
            <w:shd w:val="clear" w:color="auto" w:fill="auto"/>
            <w:vAlign w:val="center"/>
          </w:tcPr>
          <w:p w14:paraId="080303C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14.000</w:t>
            </w:r>
          </w:p>
        </w:tc>
      </w:tr>
      <w:tr w:rsidR="00FA36A9" w:rsidRPr="00FA36A9" w14:paraId="17CD7D61" w14:textId="77777777" w:rsidTr="0095360D">
        <w:trPr>
          <w:trHeight w:val="346"/>
        </w:trPr>
        <w:tc>
          <w:tcPr>
            <w:tcW w:w="3090" w:type="dxa"/>
            <w:shd w:val="clear" w:color="auto" w:fill="auto"/>
            <w:vAlign w:val="center"/>
          </w:tcPr>
          <w:p w14:paraId="068AEA4C"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Усього</w:t>
            </w:r>
          </w:p>
        </w:tc>
        <w:tc>
          <w:tcPr>
            <w:tcW w:w="1162" w:type="dxa"/>
            <w:shd w:val="clear" w:color="auto" w:fill="auto"/>
            <w:vAlign w:val="center"/>
          </w:tcPr>
          <w:p w14:paraId="1A4B2992"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1898773.000</w:t>
            </w:r>
          </w:p>
        </w:tc>
        <w:tc>
          <w:tcPr>
            <w:tcW w:w="1162" w:type="dxa"/>
            <w:shd w:val="clear" w:color="auto" w:fill="auto"/>
            <w:vAlign w:val="center"/>
          </w:tcPr>
          <w:p w14:paraId="5086963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1579558.000</w:t>
            </w:r>
          </w:p>
        </w:tc>
        <w:tc>
          <w:tcPr>
            <w:tcW w:w="1161" w:type="dxa"/>
            <w:shd w:val="clear" w:color="auto" w:fill="auto"/>
            <w:vAlign w:val="center"/>
          </w:tcPr>
          <w:p w14:paraId="563D7D18"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102348.000</w:t>
            </w:r>
          </w:p>
        </w:tc>
        <w:tc>
          <w:tcPr>
            <w:tcW w:w="1162" w:type="dxa"/>
            <w:shd w:val="clear" w:color="auto" w:fill="auto"/>
            <w:vAlign w:val="center"/>
          </w:tcPr>
          <w:p w14:paraId="0FF4D5A4"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116434.000</w:t>
            </w:r>
          </w:p>
        </w:tc>
        <w:tc>
          <w:tcPr>
            <w:tcW w:w="1162" w:type="dxa"/>
            <w:shd w:val="clear" w:color="auto" w:fill="auto"/>
            <w:vAlign w:val="center"/>
          </w:tcPr>
          <w:p w14:paraId="3EB4B8D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2001121.000</w:t>
            </w:r>
          </w:p>
        </w:tc>
        <w:tc>
          <w:tcPr>
            <w:tcW w:w="1162" w:type="dxa"/>
            <w:shd w:val="clear" w:color="auto" w:fill="auto"/>
            <w:vAlign w:val="center"/>
          </w:tcPr>
          <w:p w14:paraId="3623D5C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1695992.000</w:t>
            </w:r>
          </w:p>
        </w:tc>
      </w:tr>
    </w:tbl>
    <w:p w14:paraId="414FA14B"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p>
    <w:p w14:paraId="26EB96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Times New Roman" w:eastAsia="Times New Roman" w:hAnsi="Times New Roman" w:cs="Times New Roman"/>
          <w:b/>
          <w:sz w:val="20"/>
          <w:szCs w:val="20"/>
          <w:lang w:eastAsia="uk-UA"/>
        </w:rPr>
        <w:t xml:space="preserve">Пояснення : </w:t>
      </w:r>
      <w:r w:rsidRPr="00FA36A9">
        <w:rPr>
          <w:rFonts w:ascii="Times New Roman" w:eastAsia="Times New Roman" w:hAnsi="Times New Roman" w:cs="Times New Roman"/>
          <w:b/>
          <w:sz w:val="20"/>
          <w:szCs w:val="20"/>
          <w:lang w:val="ru-RU" w:eastAsia="uk-UA"/>
        </w:rPr>
        <w:t xml:space="preserve"> </w:t>
      </w:r>
      <w:r w:rsidRPr="00FA36A9">
        <w:rPr>
          <w:rFonts w:ascii="Courier New" w:eastAsia="Times New Roman" w:hAnsi="Courier New" w:cs="Courier New"/>
          <w:sz w:val="20"/>
          <w:szCs w:val="20"/>
          <w:lang w:val="ru-RU" w:eastAsia="uk-UA"/>
        </w:rPr>
        <w:t xml:space="preserve">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балансі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виробничого</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невиробничого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6 350 127 тис. грн., де </w:t>
      </w:r>
      <w:proofErr w:type="spellStart"/>
      <w:r w:rsidRPr="00FA36A9">
        <w:rPr>
          <w:rFonts w:ascii="Courier New" w:eastAsia="Times New Roman" w:hAnsi="Courier New" w:cs="Courier New"/>
          <w:sz w:val="20"/>
          <w:szCs w:val="20"/>
          <w:lang w:val="ru-RU" w:eastAsia="uk-UA"/>
        </w:rPr>
        <w:t>більшу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частину</w:t>
      </w:r>
      <w:proofErr w:type="spellEnd"/>
      <w:r w:rsidRPr="00FA36A9">
        <w:rPr>
          <w:rFonts w:ascii="Courier New" w:eastAsia="Times New Roman" w:hAnsi="Courier New" w:cs="Courier New"/>
          <w:sz w:val="20"/>
          <w:szCs w:val="20"/>
          <w:lang w:val="ru-RU" w:eastAsia="uk-UA"/>
        </w:rPr>
        <w:t xml:space="preserve"> становить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виготовлення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пивобезалкогольної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згрупованi</w:t>
      </w:r>
      <w:proofErr w:type="spellEnd"/>
      <w:r w:rsidRPr="00FA36A9">
        <w:rPr>
          <w:rFonts w:ascii="Courier New" w:eastAsia="Times New Roman" w:hAnsi="Courier New" w:cs="Courier New"/>
          <w:sz w:val="20"/>
          <w:szCs w:val="20"/>
          <w:lang w:val="ru-RU" w:eastAsia="uk-UA"/>
        </w:rPr>
        <w:t xml:space="preserve">: </w:t>
      </w:r>
    </w:p>
    <w:p w14:paraId="37045D0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будинки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- 876 977 тис. грн.;</w:t>
      </w:r>
    </w:p>
    <w:p w14:paraId="3D70F43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- 4 956 044 тис. грн.;</w:t>
      </w:r>
    </w:p>
    <w:p w14:paraId="3155975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транспортні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- 34 198 тис. грн.;</w:t>
      </w:r>
    </w:p>
    <w:p w14:paraId="3B9B57F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прилади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 xml:space="preserve"> - 45 704 тис. грн.;</w:t>
      </w:r>
    </w:p>
    <w:p w14:paraId="51899E0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- 3 235 тис. грн.;</w:t>
      </w:r>
    </w:p>
    <w:p w14:paraId="277F63F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інвентарна</w:t>
      </w:r>
      <w:proofErr w:type="spellEnd"/>
      <w:r w:rsidRPr="00FA36A9">
        <w:rPr>
          <w:rFonts w:ascii="Courier New" w:eastAsia="Times New Roman" w:hAnsi="Courier New" w:cs="Courier New"/>
          <w:sz w:val="20"/>
          <w:szCs w:val="20"/>
          <w:lang w:val="ru-RU" w:eastAsia="uk-UA"/>
        </w:rPr>
        <w:t xml:space="preserve"> тара - 433 969 тис. грн.</w:t>
      </w:r>
    </w:p>
    <w:p w14:paraId="5D2A6E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введення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експлуатацію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року </w:t>
      </w:r>
      <w:proofErr w:type="spellStart"/>
      <w:r w:rsidRPr="00FA36A9">
        <w:rPr>
          <w:rFonts w:ascii="Courier New" w:eastAsia="Times New Roman" w:hAnsi="Courier New" w:cs="Courier New"/>
          <w:sz w:val="20"/>
          <w:szCs w:val="20"/>
          <w:lang w:val="ru-RU" w:eastAsia="uk-UA"/>
        </w:rPr>
        <w:t>збільшено</w:t>
      </w:r>
      <w:proofErr w:type="spellEnd"/>
      <w:r w:rsidRPr="00FA36A9">
        <w:rPr>
          <w:rFonts w:ascii="Courier New" w:eastAsia="Times New Roman" w:hAnsi="Courier New" w:cs="Courier New"/>
          <w:sz w:val="20"/>
          <w:szCs w:val="20"/>
          <w:lang w:val="ru-RU" w:eastAsia="uk-UA"/>
        </w:rPr>
        <w:t xml:space="preserve"> на 382 622 тис. грн.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26 675 тис. грн. -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коефіцієнт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оновлення</w:t>
      </w:r>
      <w:proofErr w:type="spellEnd"/>
      <w:r w:rsidRPr="00FA36A9">
        <w:rPr>
          <w:rFonts w:ascii="Courier New" w:eastAsia="Times New Roman" w:hAnsi="Courier New" w:cs="Courier New"/>
          <w:sz w:val="20"/>
          <w:szCs w:val="20"/>
          <w:lang w:val="ru-RU" w:eastAsia="uk-UA"/>
        </w:rPr>
        <w:t xml:space="preserve"> становить 0,06. </w:t>
      </w:r>
    </w:p>
    <w:p w14:paraId="3FDBC6F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Вибуло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звітний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на суму 126 307 тис. грн. (</w:t>
      </w: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коефіцієнт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склав</w:t>
      </w:r>
      <w:proofErr w:type="spellEnd"/>
      <w:r w:rsidRPr="00FA36A9">
        <w:rPr>
          <w:rFonts w:ascii="Courier New" w:eastAsia="Times New Roman" w:hAnsi="Courier New" w:cs="Courier New"/>
          <w:sz w:val="20"/>
          <w:szCs w:val="20"/>
          <w:lang w:val="ru-RU" w:eastAsia="uk-UA"/>
        </w:rPr>
        <w:t xml:space="preserve"> 0,02. </w:t>
      </w:r>
    </w:p>
    <w:p w14:paraId="6D6D748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собівартістю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накопичених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Земля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придбанням</w:t>
      </w:r>
      <w:proofErr w:type="spellEnd"/>
      <w:r w:rsidRPr="00FA36A9">
        <w:rPr>
          <w:rFonts w:ascii="Courier New" w:eastAsia="Times New Roman" w:hAnsi="Courier New" w:cs="Courier New"/>
          <w:sz w:val="20"/>
          <w:szCs w:val="20"/>
          <w:lang w:val="ru-RU" w:eastAsia="uk-UA"/>
        </w:rPr>
        <w:t xml:space="preserve"> активу.</w:t>
      </w:r>
    </w:p>
    <w:p w14:paraId="1B1C6E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заробітну</w:t>
      </w:r>
      <w:proofErr w:type="spellEnd"/>
      <w:r w:rsidRPr="00FA36A9">
        <w:rPr>
          <w:rFonts w:ascii="Courier New" w:eastAsia="Times New Roman" w:hAnsi="Courier New" w:cs="Courier New"/>
          <w:sz w:val="20"/>
          <w:szCs w:val="20"/>
          <w:lang w:val="ru-RU" w:eastAsia="uk-UA"/>
        </w:rPr>
        <w:t xml:space="preserve"> плату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робітників</w:t>
      </w:r>
      <w:proofErr w:type="spellEnd"/>
      <w:r w:rsidRPr="00FA36A9">
        <w:rPr>
          <w:rFonts w:ascii="Courier New" w:eastAsia="Times New Roman" w:hAnsi="Courier New" w:cs="Courier New"/>
          <w:sz w:val="20"/>
          <w:szCs w:val="20"/>
          <w:lang w:val="ru-RU" w:eastAsia="uk-UA"/>
        </w:rPr>
        <w:t xml:space="preserve"> та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приведенням</w:t>
      </w:r>
      <w:proofErr w:type="spellEnd"/>
      <w:r w:rsidRPr="00FA36A9">
        <w:rPr>
          <w:rFonts w:ascii="Courier New" w:eastAsia="Times New Roman" w:hAnsi="Courier New" w:cs="Courier New"/>
          <w:sz w:val="20"/>
          <w:szCs w:val="20"/>
          <w:lang w:val="ru-RU" w:eastAsia="uk-UA"/>
        </w:rPr>
        <w:t xml:space="preserve"> активу в </w:t>
      </w:r>
      <w:proofErr w:type="spellStart"/>
      <w:r w:rsidRPr="00FA36A9">
        <w:rPr>
          <w:rFonts w:ascii="Courier New" w:eastAsia="Times New Roman" w:hAnsi="Courier New" w:cs="Courier New"/>
          <w:sz w:val="20"/>
          <w:szCs w:val="20"/>
          <w:lang w:val="ru-RU" w:eastAsia="uk-UA"/>
        </w:rPr>
        <w:t>робочий</w:t>
      </w:r>
      <w:proofErr w:type="spellEnd"/>
      <w:r w:rsidRPr="00FA36A9">
        <w:rPr>
          <w:rFonts w:ascii="Courier New" w:eastAsia="Times New Roman" w:hAnsi="Courier New" w:cs="Courier New"/>
          <w:sz w:val="20"/>
          <w:szCs w:val="20"/>
          <w:lang w:val="ru-RU" w:eastAsia="uk-UA"/>
        </w:rPr>
        <w:t xml:space="preserve"> стан для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призначенням</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демонтаж та </w:t>
      </w:r>
      <w:proofErr w:type="spellStart"/>
      <w:r w:rsidRPr="00FA36A9">
        <w:rPr>
          <w:rFonts w:ascii="Courier New" w:eastAsia="Times New Roman" w:hAnsi="Courier New" w:cs="Courier New"/>
          <w:sz w:val="20"/>
          <w:szCs w:val="20"/>
          <w:lang w:val="ru-RU" w:eastAsia="uk-UA"/>
        </w:rPr>
        <w:t>вивезення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відновлення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знаходилися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капіталізовані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невід'ємною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функціональних</w:t>
      </w:r>
      <w:proofErr w:type="spellEnd"/>
      <w:r w:rsidRPr="00FA36A9">
        <w:rPr>
          <w:rFonts w:ascii="Courier New" w:eastAsia="Times New Roman" w:hAnsi="Courier New" w:cs="Courier New"/>
          <w:sz w:val="20"/>
          <w:szCs w:val="20"/>
          <w:lang w:val="ru-RU" w:eastAsia="uk-UA"/>
        </w:rPr>
        <w:t xml:space="preserve"> характеристик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капіталізується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такого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окремі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w:t>
      </w:r>
    </w:p>
    <w:p w14:paraId="2CB7EC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Згiдно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прийнятої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утворені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дiючi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експертні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технічні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комісії</w:t>
      </w:r>
      <w:proofErr w:type="spellEnd"/>
      <w:r w:rsidRPr="00FA36A9">
        <w:rPr>
          <w:rFonts w:ascii="Courier New" w:eastAsia="Times New Roman" w:hAnsi="Courier New" w:cs="Courier New"/>
          <w:sz w:val="20"/>
          <w:szCs w:val="20"/>
          <w:lang w:val="ru-RU" w:eastAsia="uk-UA"/>
        </w:rPr>
        <w:t xml:space="preserve"> в м. </w:t>
      </w:r>
      <w:proofErr w:type="spellStart"/>
      <w:r w:rsidRPr="00FA36A9">
        <w:rPr>
          <w:rFonts w:ascii="Courier New" w:eastAsia="Times New Roman" w:hAnsi="Courier New" w:cs="Courier New"/>
          <w:sz w:val="20"/>
          <w:szCs w:val="20"/>
          <w:lang w:val="ru-RU" w:eastAsia="uk-UA"/>
        </w:rPr>
        <w:t>Запорiжжi</w:t>
      </w:r>
      <w:proofErr w:type="spellEnd"/>
      <w:r w:rsidRPr="00FA36A9">
        <w:rPr>
          <w:rFonts w:ascii="Courier New" w:eastAsia="Times New Roman" w:hAnsi="Courier New" w:cs="Courier New"/>
          <w:sz w:val="20"/>
          <w:szCs w:val="20"/>
          <w:lang w:val="ru-RU" w:eastAsia="uk-UA"/>
        </w:rPr>
        <w:t xml:space="preserve">, м. </w:t>
      </w:r>
      <w:proofErr w:type="spellStart"/>
      <w:r w:rsidRPr="00FA36A9">
        <w:rPr>
          <w:rFonts w:ascii="Courier New" w:eastAsia="Times New Roman" w:hAnsi="Courier New" w:cs="Courier New"/>
          <w:sz w:val="20"/>
          <w:szCs w:val="20"/>
          <w:lang w:val="ru-RU" w:eastAsia="uk-UA"/>
        </w:rPr>
        <w:t>Львові</w:t>
      </w:r>
      <w:proofErr w:type="spellEnd"/>
      <w:r w:rsidRPr="00FA36A9">
        <w:rPr>
          <w:rFonts w:ascii="Courier New" w:eastAsia="Times New Roman" w:hAnsi="Courier New" w:cs="Courier New"/>
          <w:sz w:val="20"/>
          <w:szCs w:val="20"/>
          <w:lang w:val="ru-RU" w:eastAsia="uk-UA"/>
        </w:rPr>
        <w:t xml:space="preserve"> та м. </w:t>
      </w:r>
      <w:proofErr w:type="spellStart"/>
      <w:r w:rsidRPr="00FA36A9">
        <w:rPr>
          <w:rFonts w:ascii="Courier New" w:eastAsia="Times New Roman" w:hAnsi="Courier New" w:cs="Courier New"/>
          <w:sz w:val="20"/>
          <w:szCs w:val="20"/>
          <w:lang w:val="ru-RU" w:eastAsia="uk-UA"/>
        </w:rPr>
        <w:t>Києві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встановлені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
    <w:p w14:paraId="26E69E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 xml:space="preserve"> - 15-40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w:t>
      </w:r>
    </w:p>
    <w:p w14:paraId="785DC1D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- 2-20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(де </w:t>
      </w:r>
      <w:proofErr w:type="spellStart"/>
      <w:r w:rsidRPr="00FA36A9">
        <w:rPr>
          <w:rFonts w:ascii="Courier New" w:eastAsia="Times New Roman" w:hAnsi="Courier New" w:cs="Courier New"/>
          <w:sz w:val="20"/>
          <w:szCs w:val="20"/>
          <w:lang w:val="ru-RU" w:eastAsia="uk-UA"/>
        </w:rPr>
        <w:t>електронно</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обчислювальні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зв'язані</w:t>
      </w:r>
      <w:proofErr w:type="spellEnd"/>
      <w:r w:rsidRPr="00FA36A9">
        <w:rPr>
          <w:rFonts w:ascii="Courier New" w:eastAsia="Times New Roman" w:hAnsi="Courier New" w:cs="Courier New"/>
          <w:sz w:val="20"/>
          <w:szCs w:val="20"/>
          <w:lang w:val="ru-RU" w:eastAsia="uk-UA"/>
        </w:rPr>
        <w:t xml:space="preserve"> з ними </w:t>
      </w:r>
      <w:proofErr w:type="spellStart"/>
      <w:r w:rsidRPr="00FA36A9">
        <w:rPr>
          <w:rFonts w:ascii="Courier New" w:eastAsia="Times New Roman" w:hAnsi="Courier New" w:cs="Courier New"/>
          <w:sz w:val="20"/>
          <w:szCs w:val="20"/>
          <w:lang w:val="ru-RU" w:eastAsia="uk-UA"/>
        </w:rPr>
        <w:t>комп'ютерні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комп'ютери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принтери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сканери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копіювальні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апарати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комутатори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сітки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сервери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комунікатори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смартфони</w:t>
      </w:r>
      <w:proofErr w:type="spellEnd"/>
      <w:r w:rsidRPr="00FA36A9">
        <w:rPr>
          <w:rFonts w:ascii="Courier New" w:eastAsia="Times New Roman" w:hAnsi="Courier New" w:cs="Courier New"/>
          <w:sz w:val="20"/>
          <w:szCs w:val="20"/>
          <w:lang w:val="ru-RU" w:eastAsia="uk-UA"/>
        </w:rPr>
        <w:t xml:space="preserve"> - 2-3 роки);</w:t>
      </w:r>
    </w:p>
    <w:p w14:paraId="3FE34D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пакувальні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 xml:space="preserve"> і тара - 5-10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
    <w:p w14:paraId="0E1CFD5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приладдя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- 3-10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w:t>
      </w:r>
    </w:p>
    <w:p w14:paraId="092F26A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визначаються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порівняння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балансовою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за чистою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за рядками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w:t>
      </w:r>
    </w:p>
    <w:p w14:paraId="70E9C14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нараховується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встановлення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готовності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створених</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завершено і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став готовим до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амортизується</w:t>
      </w:r>
      <w:proofErr w:type="spellEnd"/>
      <w:r w:rsidRPr="00FA36A9">
        <w:rPr>
          <w:rFonts w:ascii="Courier New" w:eastAsia="Times New Roman" w:hAnsi="Courier New" w:cs="Courier New"/>
          <w:sz w:val="20"/>
          <w:szCs w:val="20"/>
          <w:lang w:val="ru-RU" w:eastAsia="uk-UA"/>
        </w:rPr>
        <w:t xml:space="preserve">, яка є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проводить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компонентів</w:t>
      </w:r>
      <w:proofErr w:type="spellEnd"/>
      <w:r w:rsidRPr="00FA36A9">
        <w:rPr>
          <w:rFonts w:ascii="Courier New" w:eastAsia="Times New Roman" w:hAnsi="Courier New" w:cs="Courier New"/>
          <w:sz w:val="20"/>
          <w:szCs w:val="20"/>
          <w:lang w:val="ru-RU" w:eastAsia="uk-UA"/>
        </w:rPr>
        <w:t xml:space="preserve"> такого активу, </w:t>
      </w:r>
      <w:proofErr w:type="spellStart"/>
      <w:r w:rsidRPr="00FA36A9">
        <w:rPr>
          <w:rFonts w:ascii="Courier New" w:eastAsia="Times New Roman" w:hAnsi="Courier New" w:cs="Courier New"/>
          <w:sz w:val="20"/>
          <w:szCs w:val="20"/>
          <w:lang w:val="ru-RU" w:eastAsia="uk-UA"/>
        </w:rPr>
        <w:t>такий</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амортизується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w:t>
      </w:r>
    </w:p>
    <w:p w14:paraId="52A8DC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прямолінійним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кожного компонента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є готовим для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така</w:t>
      </w:r>
      <w:proofErr w:type="spellEnd"/>
      <w:r w:rsidRPr="00FA36A9">
        <w:rPr>
          <w:rFonts w:ascii="Courier New" w:eastAsia="Times New Roman" w:hAnsi="Courier New" w:cs="Courier New"/>
          <w:sz w:val="20"/>
          <w:szCs w:val="20"/>
          <w:lang w:val="ru-RU" w:eastAsia="uk-UA"/>
        </w:rPr>
        <w:t xml:space="preserve"> практика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точно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активу.</w:t>
      </w:r>
    </w:p>
    <w:p w14:paraId="3319F9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звітний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основним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676 436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768 тис. грн. -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ступінь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середньому</w:t>
      </w:r>
      <w:proofErr w:type="spellEnd"/>
      <w:r w:rsidRPr="00FA36A9">
        <w:rPr>
          <w:rFonts w:ascii="Courier New" w:eastAsia="Times New Roman" w:hAnsi="Courier New" w:cs="Courier New"/>
          <w:sz w:val="20"/>
          <w:szCs w:val="20"/>
          <w:lang w:val="ru-RU" w:eastAsia="uk-UA"/>
        </w:rPr>
        <w:t xml:space="preserve"> становить 73%:  </w:t>
      </w:r>
    </w:p>
    <w:p w14:paraId="067652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будинки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- 62%;</w:t>
      </w:r>
    </w:p>
    <w:p w14:paraId="043B929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- 76%;</w:t>
      </w:r>
    </w:p>
    <w:p w14:paraId="7C7389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транспортні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- 74%;</w:t>
      </w:r>
    </w:p>
    <w:p w14:paraId="777149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прилади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 xml:space="preserve"> - 91%;</w:t>
      </w:r>
    </w:p>
    <w:p w14:paraId="502E09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- 82%;</w:t>
      </w:r>
    </w:p>
    <w:p w14:paraId="1133203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інвентарна</w:t>
      </w:r>
      <w:proofErr w:type="spellEnd"/>
      <w:r w:rsidRPr="00FA36A9">
        <w:rPr>
          <w:rFonts w:ascii="Courier New" w:eastAsia="Times New Roman" w:hAnsi="Courier New" w:cs="Courier New"/>
          <w:sz w:val="20"/>
          <w:szCs w:val="20"/>
          <w:lang w:val="ru-RU" w:eastAsia="uk-UA"/>
        </w:rPr>
        <w:t xml:space="preserve"> тара - 70%.</w:t>
      </w:r>
    </w:p>
    <w:p w14:paraId="71673A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фінансовому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відображено</w:t>
      </w:r>
      <w:proofErr w:type="spellEnd"/>
      <w:r w:rsidRPr="00FA36A9">
        <w:rPr>
          <w:rFonts w:ascii="Courier New" w:eastAsia="Times New Roman" w:hAnsi="Courier New" w:cs="Courier New"/>
          <w:sz w:val="20"/>
          <w:szCs w:val="20"/>
          <w:lang w:val="ru-RU" w:eastAsia="uk-UA"/>
        </w:rPr>
        <w:t xml:space="preserve"> актив у </w:t>
      </w:r>
      <w:proofErr w:type="spellStart"/>
      <w:r w:rsidRPr="00FA36A9">
        <w:rPr>
          <w:rFonts w:ascii="Courier New" w:eastAsia="Times New Roman" w:hAnsi="Courier New" w:cs="Courier New"/>
          <w:sz w:val="20"/>
          <w:szCs w:val="20"/>
          <w:lang w:val="ru-RU" w:eastAsia="uk-UA"/>
        </w:rPr>
        <w:t>вигляді</w:t>
      </w:r>
      <w:proofErr w:type="spellEnd"/>
      <w:r w:rsidRPr="00FA36A9">
        <w:rPr>
          <w:rFonts w:ascii="Courier New" w:eastAsia="Times New Roman" w:hAnsi="Courier New" w:cs="Courier New"/>
          <w:sz w:val="20"/>
          <w:szCs w:val="20"/>
          <w:lang w:val="ru-RU" w:eastAsia="uk-UA"/>
        </w:rPr>
        <w:t xml:space="preserve"> права на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лізингу</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саме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автомобілів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двох</w:t>
      </w:r>
      <w:proofErr w:type="spellEnd"/>
      <w:r w:rsidRPr="00FA36A9">
        <w:rPr>
          <w:rFonts w:ascii="Courier New" w:eastAsia="Times New Roman" w:hAnsi="Courier New" w:cs="Courier New"/>
          <w:sz w:val="20"/>
          <w:szCs w:val="20"/>
          <w:lang w:val="ru-RU" w:eastAsia="uk-UA"/>
        </w:rPr>
        <w:t xml:space="preserve"> договорах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116 434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постійного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площею</w:t>
      </w:r>
      <w:proofErr w:type="spellEnd"/>
      <w:r w:rsidRPr="00FA36A9">
        <w:rPr>
          <w:rFonts w:ascii="Courier New" w:eastAsia="Times New Roman" w:hAnsi="Courier New" w:cs="Courier New"/>
          <w:sz w:val="20"/>
          <w:szCs w:val="20"/>
          <w:lang w:val="ru-RU" w:eastAsia="uk-UA"/>
        </w:rPr>
        <w:t xml:space="preserve"> 12,5 </w:t>
      </w:r>
      <w:proofErr w:type="spellStart"/>
      <w:r w:rsidRPr="00FA36A9">
        <w:rPr>
          <w:rFonts w:ascii="Courier New" w:eastAsia="Times New Roman" w:hAnsi="Courier New" w:cs="Courier New"/>
          <w:sz w:val="20"/>
          <w:szCs w:val="20"/>
          <w:lang w:val="ru-RU" w:eastAsia="uk-UA"/>
        </w:rPr>
        <w:t>гектарів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річна</w:t>
      </w:r>
      <w:proofErr w:type="spellEnd"/>
      <w:r w:rsidRPr="00FA36A9">
        <w:rPr>
          <w:rFonts w:ascii="Courier New" w:eastAsia="Times New Roman" w:hAnsi="Courier New" w:cs="Courier New"/>
          <w:sz w:val="20"/>
          <w:szCs w:val="20"/>
          <w:lang w:val="ru-RU" w:eastAsia="uk-UA"/>
        </w:rPr>
        <w:t xml:space="preserve"> плата за </w:t>
      </w:r>
      <w:proofErr w:type="spellStart"/>
      <w:r w:rsidRPr="00FA36A9">
        <w:rPr>
          <w:rFonts w:ascii="Courier New" w:eastAsia="Times New Roman" w:hAnsi="Courier New" w:cs="Courier New"/>
          <w:sz w:val="20"/>
          <w:szCs w:val="20"/>
          <w:lang w:val="ru-RU" w:eastAsia="uk-UA"/>
        </w:rPr>
        <w:t>таку</w:t>
      </w:r>
      <w:proofErr w:type="spellEnd"/>
      <w:r w:rsidRPr="00FA36A9">
        <w:rPr>
          <w:rFonts w:ascii="Courier New" w:eastAsia="Times New Roman" w:hAnsi="Courier New" w:cs="Courier New"/>
          <w:sz w:val="20"/>
          <w:szCs w:val="20"/>
          <w:lang w:val="ru-RU" w:eastAsia="uk-UA"/>
        </w:rPr>
        <w:t xml:space="preserve"> землю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2 800 тис.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нормативної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правочинів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року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w:t>
      </w:r>
    </w:p>
    <w:p w14:paraId="20463C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заставі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переданих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комісію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
    <w:p w14:paraId="41978F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цільовим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призначенням</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утримуються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власні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розташовані</w:t>
      </w:r>
      <w:proofErr w:type="spellEnd"/>
      <w:r w:rsidRPr="00FA36A9">
        <w:rPr>
          <w:rFonts w:ascii="Courier New" w:eastAsia="Times New Roman" w:hAnsi="Courier New" w:cs="Courier New"/>
          <w:sz w:val="20"/>
          <w:szCs w:val="20"/>
          <w:lang w:val="ru-RU" w:eastAsia="uk-UA"/>
        </w:rPr>
        <w:t xml:space="preserve"> на заводах у м. </w:t>
      </w:r>
      <w:proofErr w:type="spellStart"/>
      <w:r w:rsidRPr="00FA36A9">
        <w:rPr>
          <w:rFonts w:ascii="Courier New" w:eastAsia="Times New Roman" w:hAnsi="Courier New" w:cs="Courier New"/>
          <w:sz w:val="20"/>
          <w:szCs w:val="20"/>
          <w:lang w:val="ru-RU" w:eastAsia="uk-UA"/>
        </w:rPr>
        <w:t>Києві</w:t>
      </w:r>
      <w:proofErr w:type="spellEnd"/>
      <w:r w:rsidRPr="00FA36A9">
        <w:rPr>
          <w:rFonts w:ascii="Courier New" w:eastAsia="Times New Roman" w:hAnsi="Courier New" w:cs="Courier New"/>
          <w:sz w:val="20"/>
          <w:szCs w:val="20"/>
          <w:lang w:val="ru-RU" w:eastAsia="uk-UA"/>
        </w:rPr>
        <w:t xml:space="preserve">, м. </w:t>
      </w:r>
      <w:proofErr w:type="spellStart"/>
      <w:r w:rsidRPr="00FA36A9">
        <w:rPr>
          <w:rFonts w:ascii="Courier New" w:eastAsia="Times New Roman" w:hAnsi="Courier New" w:cs="Courier New"/>
          <w:sz w:val="20"/>
          <w:szCs w:val="20"/>
          <w:lang w:val="ru-RU" w:eastAsia="uk-UA"/>
        </w:rPr>
        <w:t>Запоріжжі</w:t>
      </w:r>
      <w:proofErr w:type="spellEnd"/>
      <w:r w:rsidRPr="00FA36A9">
        <w:rPr>
          <w:rFonts w:ascii="Courier New" w:eastAsia="Times New Roman" w:hAnsi="Courier New" w:cs="Courier New"/>
          <w:sz w:val="20"/>
          <w:szCs w:val="20"/>
          <w:lang w:val="ru-RU" w:eastAsia="uk-UA"/>
        </w:rPr>
        <w:t xml:space="preserve"> та м. </w:t>
      </w:r>
      <w:proofErr w:type="spellStart"/>
      <w:r w:rsidRPr="00FA36A9">
        <w:rPr>
          <w:rFonts w:ascii="Courier New" w:eastAsia="Times New Roman" w:hAnsi="Courier New" w:cs="Courier New"/>
          <w:sz w:val="20"/>
          <w:szCs w:val="20"/>
          <w:lang w:val="ru-RU" w:eastAsia="uk-UA"/>
        </w:rPr>
        <w:t>Львові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заводи </w:t>
      </w:r>
      <w:proofErr w:type="spellStart"/>
      <w:r w:rsidRPr="00FA36A9">
        <w:rPr>
          <w:rFonts w:ascii="Courier New" w:eastAsia="Times New Roman" w:hAnsi="Courier New" w:cs="Courier New"/>
          <w:sz w:val="20"/>
          <w:szCs w:val="20"/>
          <w:lang w:val="ru-RU" w:eastAsia="uk-UA"/>
        </w:rPr>
        <w:t>функціонують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виробляють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у рамках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потужностей</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ушкодження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
    <w:p w14:paraId="6E61E027"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47C1C4B1" w14:textId="77777777" w:rsidR="00FA36A9" w:rsidRDefault="00FA36A9">
      <w:pPr>
        <w:sectPr w:rsidR="00FA36A9" w:rsidSect="00FA36A9">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A36A9" w:rsidRPr="00FA36A9" w14:paraId="3D33A91C" w14:textId="77777777" w:rsidTr="0095360D">
        <w:trPr>
          <w:trHeight w:val="244"/>
        </w:trPr>
        <w:tc>
          <w:tcPr>
            <w:tcW w:w="9828" w:type="dxa"/>
            <w:gridSpan w:val="4"/>
          </w:tcPr>
          <w:p w14:paraId="6FA39F3A" w14:textId="77777777" w:rsidR="00FA36A9" w:rsidRPr="00FA36A9" w:rsidRDefault="00FA36A9" w:rsidP="00FA36A9">
            <w:pPr>
              <w:jc w:val="center"/>
              <w:rPr>
                <w:b/>
                <w:bCs/>
                <w:color w:val="000000"/>
                <w:sz w:val="24"/>
                <w:szCs w:val="24"/>
              </w:rPr>
            </w:pPr>
            <w:r w:rsidRPr="00FA36A9">
              <w:rPr>
                <w:b/>
                <w:bCs/>
                <w:color w:val="000000"/>
                <w:sz w:val="24"/>
                <w:szCs w:val="24"/>
                <w:lang w:val="ru-RU"/>
              </w:rPr>
              <w:lastRenderedPageBreak/>
              <w:t>2</w:t>
            </w:r>
            <w:r w:rsidRPr="00FA36A9">
              <w:rPr>
                <w:b/>
                <w:bCs/>
                <w:color w:val="000000"/>
                <w:sz w:val="24"/>
                <w:szCs w:val="24"/>
              </w:rPr>
              <w:t>. Інформація щодо вартості чистих активів емітента</w:t>
            </w:r>
          </w:p>
          <w:p w14:paraId="7320679B" w14:textId="77777777" w:rsidR="00FA36A9" w:rsidRPr="00FA36A9" w:rsidRDefault="00FA36A9" w:rsidP="00FA36A9">
            <w:pPr>
              <w:rPr>
                <w:sz w:val="24"/>
                <w:szCs w:val="24"/>
              </w:rPr>
            </w:pPr>
          </w:p>
        </w:tc>
      </w:tr>
      <w:tr w:rsidR="00FA36A9" w:rsidRPr="00FA36A9" w14:paraId="5A6AEC90" w14:textId="77777777" w:rsidTr="0095360D">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01EB5E22" w14:textId="77777777" w:rsidR="00FA36A9" w:rsidRPr="00FA36A9" w:rsidRDefault="00FA36A9" w:rsidP="00FA36A9">
            <w:pPr>
              <w:rPr>
                <w:b/>
              </w:rPr>
            </w:pPr>
            <w:proofErr w:type="spellStart"/>
            <w:r w:rsidRPr="00FA36A9">
              <w:rPr>
                <w:b/>
                <w:lang w:val="ru-RU"/>
              </w:rPr>
              <w:t>Найменування</w:t>
            </w:r>
            <w:proofErr w:type="spellEnd"/>
            <w:r w:rsidRPr="00FA36A9">
              <w:rPr>
                <w:b/>
                <w:lang w:val="ru-RU"/>
              </w:rPr>
              <w:t xml:space="preserve"> </w:t>
            </w:r>
            <w:proofErr w:type="spellStart"/>
            <w:r w:rsidRPr="00FA36A9">
              <w:rPr>
                <w:b/>
                <w:lang w:val="ru-RU"/>
              </w:rPr>
              <w:t>показника</w:t>
            </w:r>
            <w:proofErr w:type="spellEnd"/>
            <w:r w:rsidRPr="00FA36A9">
              <w:rPr>
                <w:b/>
                <w:lang w:val="en-US"/>
              </w:rPr>
              <w:t xml:space="preserve"> (</w:t>
            </w:r>
            <w:proofErr w:type="spellStart"/>
            <w:r w:rsidRPr="00FA36A9">
              <w:rPr>
                <w:b/>
                <w:lang w:val="en-US"/>
              </w:rPr>
              <w:t>тис.грн</w:t>
            </w:r>
            <w:proofErr w:type="spellEnd"/>
            <w:r w:rsidRPr="00FA36A9">
              <w:rPr>
                <w:b/>
                <w:lang w:val="en-US"/>
              </w:rPr>
              <w:t>.)</w:t>
            </w:r>
          </w:p>
        </w:tc>
        <w:tc>
          <w:tcPr>
            <w:tcW w:w="2589" w:type="dxa"/>
            <w:tcBorders>
              <w:top w:val="single" w:sz="4" w:space="0" w:color="auto"/>
              <w:left w:val="single" w:sz="6" w:space="0" w:color="auto"/>
              <w:bottom w:val="single" w:sz="6" w:space="0" w:color="auto"/>
              <w:right w:val="single" w:sz="6" w:space="0" w:color="auto"/>
            </w:tcBorders>
            <w:vAlign w:val="center"/>
          </w:tcPr>
          <w:p w14:paraId="3D86F25A" w14:textId="77777777" w:rsidR="00FA36A9" w:rsidRPr="00FA36A9" w:rsidRDefault="00FA36A9" w:rsidP="00FA36A9">
            <w:pPr>
              <w:jc w:val="center"/>
              <w:rPr>
                <w:b/>
                <w:lang w:val="ru-RU"/>
              </w:rPr>
            </w:pPr>
            <w:r w:rsidRPr="00FA36A9">
              <w:rPr>
                <w:b/>
                <w:lang w:val="ru-RU"/>
              </w:rPr>
              <w:t xml:space="preserve">За </w:t>
            </w:r>
            <w:proofErr w:type="spellStart"/>
            <w:r w:rsidRPr="00FA36A9">
              <w:rPr>
                <w:b/>
                <w:lang w:val="ru-RU"/>
              </w:rPr>
              <w:t>звітний</w:t>
            </w:r>
            <w:proofErr w:type="spellEnd"/>
            <w:r w:rsidRPr="00FA36A9">
              <w:rPr>
                <w:b/>
                <w:lang w:val="ru-RU"/>
              </w:rPr>
              <w:t xml:space="preserve"> </w:t>
            </w:r>
            <w:proofErr w:type="spellStart"/>
            <w:r w:rsidRPr="00FA36A9">
              <w:rPr>
                <w:b/>
                <w:lang w:val="ru-RU"/>
              </w:rPr>
              <w:t>період</w:t>
            </w:r>
            <w:proofErr w:type="spellEnd"/>
          </w:p>
        </w:tc>
        <w:tc>
          <w:tcPr>
            <w:tcW w:w="2581" w:type="dxa"/>
            <w:tcBorders>
              <w:top w:val="single" w:sz="4" w:space="0" w:color="auto"/>
              <w:left w:val="single" w:sz="6" w:space="0" w:color="auto"/>
              <w:bottom w:val="single" w:sz="6" w:space="0" w:color="auto"/>
              <w:right w:val="single" w:sz="4" w:space="0" w:color="auto"/>
            </w:tcBorders>
            <w:vAlign w:val="center"/>
          </w:tcPr>
          <w:p w14:paraId="7D0C42C8" w14:textId="77777777" w:rsidR="00FA36A9" w:rsidRPr="00FA36A9" w:rsidRDefault="00FA36A9" w:rsidP="00FA36A9">
            <w:pPr>
              <w:jc w:val="center"/>
              <w:rPr>
                <w:b/>
                <w:lang w:val="ru-RU"/>
              </w:rPr>
            </w:pPr>
            <w:r w:rsidRPr="00FA36A9">
              <w:rPr>
                <w:b/>
                <w:lang w:val="ru-RU"/>
              </w:rPr>
              <w:t xml:space="preserve">За </w:t>
            </w:r>
            <w:proofErr w:type="spellStart"/>
            <w:r w:rsidRPr="00FA36A9">
              <w:rPr>
                <w:b/>
                <w:lang w:val="ru-RU"/>
              </w:rPr>
              <w:t>попередній</w:t>
            </w:r>
            <w:proofErr w:type="spellEnd"/>
            <w:r w:rsidRPr="00FA36A9">
              <w:rPr>
                <w:b/>
                <w:lang w:val="ru-RU"/>
              </w:rPr>
              <w:t xml:space="preserve"> </w:t>
            </w:r>
            <w:proofErr w:type="spellStart"/>
            <w:r w:rsidRPr="00FA36A9">
              <w:rPr>
                <w:b/>
                <w:lang w:val="ru-RU"/>
              </w:rPr>
              <w:t>період</w:t>
            </w:r>
            <w:proofErr w:type="spellEnd"/>
          </w:p>
        </w:tc>
      </w:tr>
      <w:tr w:rsidR="00FA36A9" w:rsidRPr="00FA36A9" w14:paraId="3960BD84" w14:textId="77777777" w:rsidTr="0095360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3023E88" w14:textId="77777777" w:rsidR="00FA36A9" w:rsidRPr="00FA36A9" w:rsidRDefault="00FA36A9" w:rsidP="00FA36A9">
            <w:pPr>
              <w:rPr>
                <w:b/>
                <w:lang w:val="ru-RU"/>
              </w:rPr>
            </w:pPr>
            <w:proofErr w:type="spellStart"/>
            <w:r w:rsidRPr="00FA36A9">
              <w:rPr>
                <w:b/>
                <w:lang w:val="ru-RU"/>
              </w:rPr>
              <w:t>Розрахункова</w:t>
            </w:r>
            <w:proofErr w:type="spellEnd"/>
            <w:r w:rsidRPr="00FA36A9">
              <w:rPr>
                <w:b/>
                <w:lang w:val="ru-RU"/>
              </w:rPr>
              <w:t xml:space="preserve"> </w:t>
            </w:r>
            <w:proofErr w:type="spellStart"/>
            <w:r w:rsidRPr="00FA36A9">
              <w:rPr>
                <w:b/>
                <w:lang w:val="ru-RU"/>
              </w:rPr>
              <w:t>вартість</w:t>
            </w:r>
            <w:proofErr w:type="spellEnd"/>
            <w:r w:rsidRPr="00FA36A9">
              <w:rPr>
                <w:b/>
                <w:lang w:val="ru-RU"/>
              </w:rPr>
              <w:t xml:space="preserve"> </w:t>
            </w:r>
            <w:proofErr w:type="spellStart"/>
            <w:r w:rsidRPr="00FA36A9">
              <w:rPr>
                <w:b/>
                <w:lang w:val="ru-RU"/>
              </w:rPr>
              <w:t>чистих</w:t>
            </w:r>
            <w:proofErr w:type="spellEnd"/>
            <w:r w:rsidRPr="00FA36A9">
              <w:rPr>
                <w:b/>
                <w:lang w:val="ru-RU"/>
              </w:rPr>
              <w:t xml:space="preserve"> </w:t>
            </w:r>
            <w:proofErr w:type="spellStart"/>
            <w:r w:rsidRPr="00FA36A9">
              <w:rPr>
                <w:b/>
                <w:lang w:val="ru-RU"/>
              </w:rPr>
              <w:t>активів</w:t>
            </w:r>
            <w:proofErr w:type="spellEnd"/>
            <w:r w:rsidRPr="00FA36A9">
              <w:rPr>
                <w:b/>
                <w:lang w:val="ru-RU"/>
              </w:rPr>
              <w:t xml:space="preserve"> (</w:t>
            </w:r>
            <w:proofErr w:type="spellStart"/>
            <w:r w:rsidRPr="00FA36A9">
              <w:rPr>
                <w:b/>
                <w:lang w:val="ru-RU"/>
              </w:rPr>
              <w:t>тис.грн</w:t>
            </w:r>
            <w:proofErr w:type="spellEnd"/>
            <w:r w:rsidRPr="00FA36A9">
              <w:rPr>
                <w:b/>
                <w:lang w:val="ru-RU"/>
              </w:rPr>
              <w:t>.)</w:t>
            </w:r>
          </w:p>
        </w:tc>
        <w:tc>
          <w:tcPr>
            <w:tcW w:w="2589" w:type="dxa"/>
            <w:tcBorders>
              <w:top w:val="single" w:sz="6" w:space="0" w:color="auto"/>
              <w:left w:val="single" w:sz="6" w:space="0" w:color="auto"/>
              <w:bottom w:val="single" w:sz="6" w:space="0" w:color="auto"/>
              <w:right w:val="single" w:sz="6" w:space="0" w:color="auto"/>
            </w:tcBorders>
            <w:vAlign w:val="center"/>
          </w:tcPr>
          <w:p w14:paraId="1825C8AA" w14:textId="77777777" w:rsidR="00FA36A9" w:rsidRPr="00FA36A9" w:rsidRDefault="00FA36A9" w:rsidP="00FA36A9">
            <w:pPr>
              <w:jc w:val="center"/>
              <w:rPr>
                <w:lang w:val="ru-RU"/>
              </w:rPr>
            </w:pPr>
            <w:r w:rsidRPr="00FA36A9">
              <w:rPr>
                <w:lang w:val="en-US"/>
              </w:rPr>
              <w:t>4720388</w:t>
            </w:r>
          </w:p>
        </w:tc>
        <w:tc>
          <w:tcPr>
            <w:tcW w:w="2581" w:type="dxa"/>
            <w:tcBorders>
              <w:top w:val="single" w:sz="6" w:space="0" w:color="auto"/>
              <w:left w:val="single" w:sz="6" w:space="0" w:color="auto"/>
              <w:bottom w:val="single" w:sz="6" w:space="0" w:color="auto"/>
              <w:right w:val="single" w:sz="4" w:space="0" w:color="auto"/>
            </w:tcBorders>
            <w:vAlign w:val="center"/>
          </w:tcPr>
          <w:p w14:paraId="7C8FF2C0" w14:textId="77777777" w:rsidR="00FA36A9" w:rsidRPr="00FA36A9" w:rsidRDefault="00FA36A9" w:rsidP="00FA36A9">
            <w:pPr>
              <w:jc w:val="center"/>
              <w:rPr>
                <w:lang w:val="ru-RU"/>
              </w:rPr>
            </w:pPr>
            <w:r w:rsidRPr="00FA36A9">
              <w:rPr>
                <w:lang w:val="en-US"/>
              </w:rPr>
              <w:t>3191510</w:t>
            </w:r>
          </w:p>
        </w:tc>
      </w:tr>
      <w:tr w:rsidR="00FA36A9" w:rsidRPr="00FA36A9" w14:paraId="674766B0" w14:textId="77777777" w:rsidTr="0095360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F533DE7" w14:textId="77777777" w:rsidR="00FA36A9" w:rsidRPr="00FA36A9" w:rsidRDefault="00FA36A9" w:rsidP="00FA36A9">
            <w:pPr>
              <w:rPr>
                <w:b/>
                <w:lang w:val="ru-RU"/>
              </w:rPr>
            </w:pPr>
            <w:proofErr w:type="spellStart"/>
            <w:r w:rsidRPr="00FA36A9">
              <w:rPr>
                <w:b/>
                <w:lang w:val="ru-RU"/>
              </w:rPr>
              <w:t>Статутний</w:t>
            </w:r>
            <w:proofErr w:type="spellEnd"/>
            <w:r w:rsidRPr="00FA36A9">
              <w:rPr>
                <w:b/>
                <w:lang w:val="ru-RU"/>
              </w:rPr>
              <w:t xml:space="preserve"> </w:t>
            </w:r>
            <w:proofErr w:type="spellStart"/>
            <w:r w:rsidRPr="00FA36A9">
              <w:rPr>
                <w:b/>
                <w:lang w:val="ru-RU"/>
              </w:rPr>
              <w:t>капітал</w:t>
            </w:r>
            <w:proofErr w:type="spellEnd"/>
            <w:r w:rsidRPr="00FA36A9">
              <w:rPr>
                <w:b/>
                <w:lang w:val="ru-RU"/>
              </w:rPr>
              <w:t xml:space="preserve"> (</w:t>
            </w:r>
            <w:proofErr w:type="spellStart"/>
            <w:r w:rsidRPr="00FA36A9">
              <w:rPr>
                <w:b/>
                <w:lang w:val="ru-RU"/>
              </w:rPr>
              <w:t>тис.грн</w:t>
            </w:r>
            <w:proofErr w:type="spellEnd"/>
            <w:r w:rsidRPr="00FA36A9">
              <w:rPr>
                <w:b/>
                <w:lang w:val="ru-RU"/>
              </w:rPr>
              <w:t>.)</w:t>
            </w:r>
          </w:p>
        </w:tc>
        <w:tc>
          <w:tcPr>
            <w:tcW w:w="2589" w:type="dxa"/>
            <w:tcBorders>
              <w:top w:val="single" w:sz="6" w:space="0" w:color="auto"/>
              <w:left w:val="single" w:sz="6" w:space="0" w:color="auto"/>
              <w:bottom w:val="single" w:sz="6" w:space="0" w:color="auto"/>
              <w:right w:val="single" w:sz="6" w:space="0" w:color="auto"/>
            </w:tcBorders>
            <w:vAlign w:val="center"/>
          </w:tcPr>
          <w:p w14:paraId="477AB5A9" w14:textId="77777777" w:rsidR="00FA36A9" w:rsidRPr="00FA36A9" w:rsidRDefault="00FA36A9" w:rsidP="00FA36A9">
            <w:pPr>
              <w:jc w:val="center"/>
              <w:rPr>
                <w:lang w:val="ru-RU"/>
              </w:rPr>
            </w:pPr>
            <w:r w:rsidRPr="00FA36A9">
              <w:rPr>
                <w:lang w:val="en-US"/>
              </w:rPr>
              <w:t>1022433</w:t>
            </w:r>
          </w:p>
        </w:tc>
        <w:tc>
          <w:tcPr>
            <w:tcW w:w="2581" w:type="dxa"/>
            <w:tcBorders>
              <w:top w:val="single" w:sz="6" w:space="0" w:color="auto"/>
              <w:left w:val="single" w:sz="6" w:space="0" w:color="auto"/>
              <w:bottom w:val="single" w:sz="6" w:space="0" w:color="auto"/>
              <w:right w:val="single" w:sz="4" w:space="0" w:color="auto"/>
            </w:tcBorders>
            <w:vAlign w:val="center"/>
          </w:tcPr>
          <w:p w14:paraId="49980011" w14:textId="77777777" w:rsidR="00FA36A9" w:rsidRPr="00FA36A9" w:rsidRDefault="00FA36A9" w:rsidP="00FA36A9">
            <w:pPr>
              <w:jc w:val="center"/>
              <w:rPr>
                <w:lang w:val="ru-RU"/>
              </w:rPr>
            </w:pPr>
            <w:r w:rsidRPr="00FA36A9">
              <w:rPr>
                <w:lang w:val="en-US"/>
              </w:rPr>
              <w:t>1022433</w:t>
            </w:r>
          </w:p>
        </w:tc>
      </w:tr>
      <w:tr w:rsidR="00FA36A9" w:rsidRPr="00FA36A9" w14:paraId="09D1C64A" w14:textId="77777777" w:rsidTr="0095360D">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93B57F6" w14:textId="77777777" w:rsidR="00FA36A9" w:rsidRPr="00FA36A9" w:rsidRDefault="00FA36A9" w:rsidP="00FA36A9">
            <w:pPr>
              <w:rPr>
                <w:b/>
                <w:lang w:val="ru-RU"/>
              </w:rPr>
            </w:pPr>
            <w:proofErr w:type="spellStart"/>
            <w:r w:rsidRPr="00FA36A9">
              <w:rPr>
                <w:b/>
                <w:lang w:val="ru-RU"/>
              </w:rPr>
              <w:t>Скоригований</w:t>
            </w:r>
            <w:proofErr w:type="spellEnd"/>
            <w:r w:rsidRPr="00FA36A9">
              <w:rPr>
                <w:b/>
                <w:lang w:val="ru-RU"/>
              </w:rPr>
              <w:t xml:space="preserve"> </w:t>
            </w:r>
            <w:proofErr w:type="spellStart"/>
            <w:r w:rsidRPr="00FA36A9">
              <w:rPr>
                <w:b/>
                <w:lang w:val="ru-RU"/>
              </w:rPr>
              <w:t>статутний</w:t>
            </w:r>
            <w:proofErr w:type="spellEnd"/>
            <w:r w:rsidRPr="00FA36A9">
              <w:rPr>
                <w:b/>
                <w:lang w:val="ru-RU"/>
              </w:rPr>
              <w:t xml:space="preserve"> </w:t>
            </w:r>
            <w:proofErr w:type="spellStart"/>
            <w:r w:rsidRPr="00FA36A9">
              <w:rPr>
                <w:b/>
                <w:lang w:val="ru-RU"/>
              </w:rPr>
              <w:t>капітал</w:t>
            </w:r>
            <w:proofErr w:type="spellEnd"/>
            <w:r w:rsidRPr="00FA36A9">
              <w:rPr>
                <w:b/>
                <w:lang w:val="ru-RU"/>
              </w:rPr>
              <w:t xml:space="preserve"> (</w:t>
            </w:r>
            <w:proofErr w:type="spellStart"/>
            <w:r w:rsidRPr="00FA36A9">
              <w:rPr>
                <w:b/>
                <w:lang w:val="ru-RU"/>
              </w:rPr>
              <w:t>тис.грн</w:t>
            </w:r>
            <w:proofErr w:type="spellEnd"/>
            <w:r w:rsidRPr="00FA36A9">
              <w:rPr>
                <w:b/>
                <w:lang w:val="ru-RU"/>
              </w:rPr>
              <w:t>.)</w:t>
            </w:r>
          </w:p>
        </w:tc>
        <w:tc>
          <w:tcPr>
            <w:tcW w:w="2589" w:type="dxa"/>
            <w:tcBorders>
              <w:top w:val="single" w:sz="6" w:space="0" w:color="auto"/>
              <w:left w:val="single" w:sz="6" w:space="0" w:color="auto"/>
              <w:bottom w:val="single" w:sz="6" w:space="0" w:color="auto"/>
              <w:right w:val="single" w:sz="6" w:space="0" w:color="auto"/>
            </w:tcBorders>
            <w:vAlign w:val="center"/>
          </w:tcPr>
          <w:p w14:paraId="34AA5308" w14:textId="77777777" w:rsidR="00FA36A9" w:rsidRPr="00FA36A9" w:rsidRDefault="00FA36A9" w:rsidP="00FA36A9">
            <w:pPr>
              <w:jc w:val="center"/>
              <w:rPr>
                <w:lang w:val="ru-RU"/>
              </w:rPr>
            </w:pPr>
            <w:r w:rsidRPr="00FA36A9">
              <w:rPr>
                <w:lang w:val="en-US"/>
              </w:rPr>
              <w:t>1022433</w:t>
            </w:r>
          </w:p>
        </w:tc>
        <w:tc>
          <w:tcPr>
            <w:tcW w:w="2581" w:type="dxa"/>
            <w:tcBorders>
              <w:top w:val="single" w:sz="6" w:space="0" w:color="auto"/>
              <w:left w:val="single" w:sz="6" w:space="0" w:color="auto"/>
              <w:bottom w:val="single" w:sz="6" w:space="0" w:color="auto"/>
              <w:right w:val="single" w:sz="4" w:space="0" w:color="auto"/>
            </w:tcBorders>
            <w:vAlign w:val="center"/>
          </w:tcPr>
          <w:p w14:paraId="05402B82" w14:textId="77777777" w:rsidR="00FA36A9" w:rsidRPr="00FA36A9" w:rsidRDefault="00FA36A9" w:rsidP="00FA36A9">
            <w:pPr>
              <w:jc w:val="center"/>
              <w:rPr>
                <w:lang w:val="ru-RU"/>
              </w:rPr>
            </w:pPr>
            <w:r w:rsidRPr="00FA36A9">
              <w:rPr>
                <w:lang w:val="en-US"/>
              </w:rPr>
              <w:t>1022433</w:t>
            </w:r>
          </w:p>
        </w:tc>
      </w:tr>
      <w:tr w:rsidR="00FA36A9" w:rsidRPr="00FA36A9" w14:paraId="24D3DC0B" w14:textId="77777777" w:rsidTr="0095360D">
        <w:trPr>
          <w:trHeight w:val="340"/>
        </w:trPr>
        <w:tc>
          <w:tcPr>
            <w:tcW w:w="1188" w:type="dxa"/>
            <w:tcBorders>
              <w:top w:val="single" w:sz="6" w:space="0" w:color="auto"/>
              <w:left w:val="single" w:sz="4" w:space="0" w:color="auto"/>
              <w:bottom w:val="single" w:sz="6" w:space="0" w:color="auto"/>
              <w:right w:val="single" w:sz="6" w:space="0" w:color="auto"/>
            </w:tcBorders>
          </w:tcPr>
          <w:p w14:paraId="4FB0B0DD" w14:textId="77777777" w:rsidR="00FA36A9" w:rsidRPr="00FA36A9" w:rsidRDefault="00FA36A9" w:rsidP="00FA36A9">
            <w:pPr>
              <w:rPr>
                <w:b/>
                <w:lang w:val="ru-RU"/>
              </w:rPr>
            </w:pPr>
            <w:proofErr w:type="spellStart"/>
            <w:r w:rsidRPr="00FA36A9">
              <w:rPr>
                <w:b/>
                <w:lang w:val="ru-RU"/>
              </w:rPr>
              <w:t>Опис</w:t>
            </w:r>
            <w:proofErr w:type="spellEnd"/>
          </w:p>
        </w:tc>
        <w:tc>
          <w:tcPr>
            <w:tcW w:w="8640" w:type="dxa"/>
            <w:gridSpan w:val="3"/>
            <w:tcBorders>
              <w:top w:val="single" w:sz="6" w:space="0" w:color="auto"/>
              <w:left w:val="single" w:sz="6" w:space="0" w:color="auto"/>
              <w:bottom w:val="single" w:sz="6" w:space="0" w:color="auto"/>
              <w:right w:val="single" w:sz="4" w:space="0" w:color="auto"/>
            </w:tcBorders>
          </w:tcPr>
          <w:p w14:paraId="487E0007" w14:textId="77777777" w:rsidR="00FA36A9" w:rsidRPr="00FA36A9" w:rsidRDefault="00FA36A9" w:rsidP="00FA36A9">
            <w:pPr>
              <w:rPr>
                <w:lang w:val="ru-RU"/>
              </w:rPr>
            </w:pPr>
            <w:proofErr w:type="spellStart"/>
            <w:r w:rsidRPr="00FA36A9">
              <w:rPr>
                <w:lang w:val="ru-RU"/>
              </w:rPr>
              <w:t>Розрахунок</w:t>
            </w:r>
            <w:proofErr w:type="spellEnd"/>
            <w:r w:rsidRPr="00FA36A9">
              <w:rPr>
                <w:lang w:val="ru-RU"/>
              </w:rPr>
              <w:t xml:space="preserve"> </w:t>
            </w:r>
            <w:proofErr w:type="spellStart"/>
            <w:r w:rsidRPr="00FA36A9">
              <w:rPr>
                <w:lang w:val="ru-RU"/>
              </w:rPr>
              <w:t>вартості</w:t>
            </w:r>
            <w:proofErr w:type="spellEnd"/>
            <w:r w:rsidRPr="00FA36A9">
              <w:rPr>
                <w:lang w:val="ru-RU"/>
              </w:rPr>
              <w:t xml:space="preserve"> </w:t>
            </w:r>
            <w:proofErr w:type="spellStart"/>
            <w:r w:rsidRPr="00FA36A9">
              <w:rPr>
                <w:lang w:val="ru-RU"/>
              </w:rPr>
              <w:t>чистих</w:t>
            </w:r>
            <w:proofErr w:type="spellEnd"/>
            <w:r w:rsidRPr="00FA36A9">
              <w:rPr>
                <w:lang w:val="ru-RU"/>
              </w:rPr>
              <w:t xml:space="preserve"> </w:t>
            </w:r>
            <w:proofErr w:type="spellStart"/>
            <w:r w:rsidRPr="00FA36A9">
              <w:rPr>
                <w:lang w:val="ru-RU"/>
              </w:rPr>
              <w:t>активів</w:t>
            </w:r>
            <w:proofErr w:type="spellEnd"/>
            <w:r w:rsidRPr="00FA36A9">
              <w:rPr>
                <w:lang w:val="ru-RU"/>
              </w:rPr>
              <w:t xml:space="preserve"> </w:t>
            </w:r>
            <w:proofErr w:type="spellStart"/>
            <w:r w:rsidRPr="00FA36A9">
              <w:rPr>
                <w:lang w:val="ru-RU"/>
              </w:rPr>
              <w:t>відбувався</w:t>
            </w:r>
            <w:proofErr w:type="spellEnd"/>
            <w:r w:rsidRPr="00FA36A9">
              <w:rPr>
                <w:lang w:val="ru-RU"/>
              </w:rPr>
              <w:t xml:space="preserve"> </w:t>
            </w:r>
            <w:proofErr w:type="spellStart"/>
            <w:r w:rsidRPr="00FA36A9">
              <w:rPr>
                <w:lang w:val="ru-RU"/>
              </w:rPr>
              <w:t>відповідно</w:t>
            </w:r>
            <w:proofErr w:type="spellEnd"/>
            <w:r w:rsidRPr="00FA36A9">
              <w:rPr>
                <w:lang w:val="ru-RU"/>
              </w:rPr>
              <w:t xml:space="preserve"> до п.4 </w:t>
            </w:r>
            <w:proofErr w:type="spellStart"/>
            <w:r w:rsidRPr="00FA36A9">
              <w:rPr>
                <w:lang w:val="ru-RU"/>
              </w:rPr>
              <w:t>Національного</w:t>
            </w:r>
            <w:proofErr w:type="spellEnd"/>
            <w:r w:rsidRPr="00FA36A9">
              <w:rPr>
                <w:lang w:val="ru-RU"/>
              </w:rPr>
              <w:t xml:space="preserve"> </w:t>
            </w:r>
            <w:proofErr w:type="spellStart"/>
            <w:r w:rsidRPr="00FA36A9">
              <w:rPr>
                <w:lang w:val="ru-RU"/>
              </w:rPr>
              <w:t>положення</w:t>
            </w:r>
            <w:proofErr w:type="spellEnd"/>
            <w:r w:rsidRPr="00FA36A9">
              <w:rPr>
                <w:lang w:val="ru-RU"/>
              </w:rPr>
              <w:t xml:space="preserve"> (стандарту) </w:t>
            </w:r>
            <w:proofErr w:type="spellStart"/>
            <w:r w:rsidRPr="00FA36A9">
              <w:rPr>
                <w:lang w:val="ru-RU"/>
              </w:rPr>
              <w:t>бухгалтерського</w:t>
            </w:r>
            <w:proofErr w:type="spellEnd"/>
            <w:r w:rsidRPr="00FA36A9">
              <w:rPr>
                <w:lang w:val="ru-RU"/>
              </w:rPr>
              <w:t xml:space="preserve"> </w:t>
            </w:r>
            <w:proofErr w:type="spellStart"/>
            <w:r w:rsidRPr="00FA36A9">
              <w:rPr>
                <w:lang w:val="ru-RU"/>
              </w:rPr>
              <w:t>обліку</w:t>
            </w:r>
            <w:proofErr w:type="spellEnd"/>
            <w:r w:rsidRPr="00FA36A9">
              <w:rPr>
                <w:lang w:val="ru-RU"/>
              </w:rPr>
              <w:t xml:space="preserve"> 19, </w:t>
            </w:r>
            <w:proofErr w:type="spellStart"/>
            <w:r w:rsidRPr="00FA36A9">
              <w:rPr>
                <w:lang w:val="ru-RU"/>
              </w:rPr>
              <w:t>затвердженого</w:t>
            </w:r>
            <w:proofErr w:type="spellEnd"/>
            <w:r w:rsidRPr="00FA36A9">
              <w:rPr>
                <w:lang w:val="ru-RU"/>
              </w:rPr>
              <w:t xml:space="preserve"> Наказом </w:t>
            </w:r>
            <w:proofErr w:type="spellStart"/>
            <w:r w:rsidRPr="00FA36A9">
              <w:rPr>
                <w:lang w:val="ru-RU"/>
              </w:rPr>
              <w:t>Міністерства</w:t>
            </w:r>
            <w:proofErr w:type="spellEnd"/>
            <w:r w:rsidRPr="00FA36A9">
              <w:rPr>
                <w:lang w:val="ru-RU"/>
              </w:rPr>
              <w:t xml:space="preserve"> </w:t>
            </w:r>
            <w:proofErr w:type="spellStart"/>
            <w:r w:rsidRPr="00FA36A9">
              <w:rPr>
                <w:lang w:val="ru-RU"/>
              </w:rPr>
              <w:t>фінансів</w:t>
            </w:r>
            <w:proofErr w:type="spellEnd"/>
            <w:r w:rsidRPr="00FA36A9">
              <w:rPr>
                <w:lang w:val="ru-RU"/>
              </w:rPr>
              <w:t xml:space="preserve"> </w:t>
            </w:r>
            <w:proofErr w:type="spellStart"/>
            <w:r w:rsidRPr="00FA36A9">
              <w:rPr>
                <w:lang w:val="ru-RU"/>
              </w:rPr>
              <w:t>України</w:t>
            </w:r>
            <w:proofErr w:type="spellEnd"/>
            <w:r w:rsidRPr="00FA36A9">
              <w:rPr>
                <w:lang w:val="ru-RU"/>
              </w:rPr>
              <w:t xml:space="preserve"> № 163 </w:t>
            </w:r>
            <w:proofErr w:type="spellStart"/>
            <w:r w:rsidRPr="00FA36A9">
              <w:rPr>
                <w:lang w:val="ru-RU"/>
              </w:rPr>
              <w:t>від</w:t>
            </w:r>
            <w:proofErr w:type="spellEnd"/>
            <w:r w:rsidRPr="00FA36A9">
              <w:rPr>
                <w:lang w:val="ru-RU"/>
              </w:rPr>
              <w:t xml:space="preserve"> 07.07.1999р. </w:t>
            </w:r>
            <w:proofErr w:type="spellStart"/>
            <w:r w:rsidRPr="00FA36A9">
              <w:rPr>
                <w:lang w:val="ru-RU"/>
              </w:rPr>
              <w:t>Визначення</w:t>
            </w:r>
            <w:proofErr w:type="spellEnd"/>
            <w:r w:rsidRPr="00FA36A9">
              <w:rPr>
                <w:lang w:val="ru-RU"/>
              </w:rPr>
              <w:t xml:space="preserve"> </w:t>
            </w:r>
            <w:proofErr w:type="spellStart"/>
            <w:r w:rsidRPr="00FA36A9">
              <w:rPr>
                <w:lang w:val="ru-RU"/>
              </w:rPr>
              <w:t>вартості</w:t>
            </w:r>
            <w:proofErr w:type="spellEnd"/>
            <w:r w:rsidRPr="00FA36A9">
              <w:rPr>
                <w:lang w:val="ru-RU"/>
              </w:rPr>
              <w:t xml:space="preserve"> </w:t>
            </w:r>
            <w:proofErr w:type="spellStart"/>
            <w:r w:rsidRPr="00FA36A9">
              <w:rPr>
                <w:lang w:val="ru-RU"/>
              </w:rPr>
              <w:t>чистих</w:t>
            </w:r>
            <w:proofErr w:type="spellEnd"/>
            <w:r w:rsidRPr="00FA36A9">
              <w:rPr>
                <w:lang w:val="ru-RU"/>
              </w:rPr>
              <w:t xml:space="preserve"> </w:t>
            </w:r>
            <w:proofErr w:type="spellStart"/>
            <w:r w:rsidRPr="00FA36A9">
              <w:rPr>
                <w:lang w:val="ru-RU"/>
              </w:rPr>
              <w:t>активів</w:t>
            </w:r>
            <w:proofErr w:type="spellEnd"/>
            <w:r w:rsidRPr="00FA36A9">
              <w:rPr>
                <w:lang w:val="ru-RU"/>
              </w:rPr>
              <w:t xml:space="preserve"> </w:t>
            </w:r>
            <w:proofErr w:type="spellStart"/>
            <w:r w:rsidRPr="00FA36A9">
              <w:rPr>
                <w:lang w:val="ru-RU"/>
              </w:rPr>
              <w:t>проводилося</w:t>
            </w:r>
            <w:proofErr w:type="spellEnd"/>
            <w:r w:rsidRPr="00FA36A9">
              <w:rPr>
                <w:lang w:val="ru-RU"/>
              </w:rPr>
              <w:t xml:space="preserve"> за формулою: </w:t>
            </w:r>
            <w:proofErr w:type="spellStart"/>
            <w:r w:rsidRPr="00FA36A9">
              <w:rPr>
                <w:lang w:val="ru-RU"/>
              </w:rPr>
              <w:t>Власний</w:t>
            </w:r>
            <w:proofErr w:type="spellEnd"/>
            <w:r w:rsidRPr="00FA36A9">
              <w:rPr>
                <w:lang w:val="ru-RU"/>
              </w:rPr>
              <w:t xml:space="preserve"> </w:t>
            </w:r>
            <w:proofErr w:type="spellStart"/>
            <w:r w:rsidRPr="00FA36A9">
              <w:rPr>
                <w:lang w:val="ru-RU"/>
              </w:rPr>
              <w:t>капітал</w:t>
            </w:r>
            <w:proofErr w:type="spellEnd"/>
            <w:r w:rsidRPr="00FA36A9">
              <w:rPr>
                <w:lang w:val="ru-RU"/>
              </w:rPr>
              <w:t xml:space="preserve"> (</w:t>
            </w:r>
            <w:proofErr w:type="spellStart"/>
            <w:r w:rsidRPr="00FA36A9">
              <w:rPr>
                <w:lang w:val="ru-RU"/>
              </w:rPr>
              <w:t>вартість</w:t>
            </w:r>
            <w:proofErr w:type="spellEnd"/>
            <w:r w:rsidRPr="00FA36A9">
              <w:rPr>
                <w:lang w:val="ru-RU"/>
              </w:rPr>
              <w:t xml:space="preserve"> </w:t>
            </w:r>
            <w:proofErr w:type="spellStart"/>
            <w:r w:rsidRPr="00FA36A9">
              <w:rPr>
                <w:lang w:val="ru-RU"/>
              </w:rPr>
              <w:t>чистих</w:t>
            </w:r>
            <w:proofErr w:type="spellEnd"/>
            <w:r w:rsidRPr="00FA36A9">
              <w:rPr>
                <w:lang w:val="ru-RU"/>
              </w:rPr>
              <w:t xml:space="preserve"> </w:t>
            </w:r>
            <w:proofErr w:type="spellStart"/>
            <w:r w:rsidRPr="00FA36A9">
              <w:rPr>
                <w:lang w:val="ru-RU"/>
              </w:rPr>
              <w:t>активів</w:t>
            </w:r>
            <w:proofErr w:type="spellEnd"/>
            <w:r w:rsidRPr="00FA36A9">
              <w:rPr>
                <w:lang w:val="ru-RU"/>
              </w:rPr>
              <w:t xml:space="preserve">) </w:t>
            </w:r>
            <w:proofErr w:type="spellStart"/>
            <w:r w:rsidRPr="00FA36A9">
              <w:rPr>
                <w:lang w:val="ru-RU"/>
              </w:rPr>
              <w:t>Товариства</w:t>
            </w:r>
            <w:proofErr w:type="spellEnd"/>
            <w:r w:rsidRPr="00FA36A9">
              <w:rPr>
                <w:lang w:val="ru-RU"/>
              </w:rPr>
              <w:t xml:space="preserve"> - </w:t>
            </w:r>
            <w:proofErr w:type="spellStart"/>
            <w:r w:rsidRPr="00FA36A9">
              <w:rPr>
                <w:lang w:val="ru-RU"/>
              </w:rPr>
              <w:t>це</w:t>
            </w:r>
            <w:proofErr w:type="spellEnd"/>
            <w:r w:rsidRPr="00FA36A9">
              <w:rPr>
                <w:lang w:val="ru-RU"/>
              </w:rPr>
              <w:t xml:space="preserve"> </w:t>
            </w:r>
            <w:proofErr w:type="spellStart"/>
            <w:r w:rsidRPr="00FA36A9">
              <w:rPr>
                <w:lang w:val="ru-RU"/>
              </w:rPr>
              <w:t>різниця</w:t>
            </w:r>
            <w:proofErr w:type="spellEnd"/>
            <w:r w:rsidRPr="00FA36A9">
              <w:rPr>
                <w:lang w:val="ru-RU"/>
              </w:rPr>
              <w:t xml:space="preserve"> </w:t>
            </w:r>
            <w:proofErr w:type="spellStart"/>
            <w:r w:rsidRPr="00FA36A9">
              <w:rPr>
                <w:lang w:val="ru-RU"/>
              </w:rPr>
              <w:t>між</w:t>
            </w:r>
            <w:proofErr w:type="spellEnd"/>
            <w:r w:rsidRPr="00FA36A9">
              <w:rPr>
                <w:lang w:val="ru-RU"/>
              </w:rPr>
              <w:t xml:space="preserve"> </w:t>
            </w:r>
            <w:proofErr w:type="spellStart"/>
            <w:r w:rsidRPr="00FA36A9">
              <w:rPr>
                <w:lang w:val="ru-RU"/>
              </w:rPr>
              <w:t>сукупною</w:t>
            </w:r>
            <w:proofErr w:type="spellEnd"/>
            <w:r w:rsidRPr="00FA36A9">
              <w:rPr>
                <w:lang w:val="ru-RU"/>
              </w:rPr>
              <w:t xml:space="preserve"> </w:t>
            </w:r>
            <w:proofErr w:type="spellStart"/>
            <w:r w:rsidRPr="00FA36A9">
              <w:rPr>
                <w:lang w:val="ru-RU"/>
              </w:rPr>
              <w:t>вартістю</w:t>
            </w:r>
            <w:proofErr w:type="spellEnd"/>
            <w:r w:rsidRPr="00FA36A9">
              <w:rPr>
                <w:lang w:val="ru-RU"/>
              </w:rPr>
              <w:t xml:space="preserve"> </w:t>
            </w:r>
            <w:proofErr w:type="spellStart"/>
            <w:r w:rsidRPr="00FA36A9">
              <w:rPr>
                <w:lang w:val="ru-RU"/>
              </w:rPr>
              <w:t>активів</w:t>
            </w:r>
            <w:proofErr w:type="spellEnd"/>
            <w:r w:rsidRPr="00FA36A9">
              <w:rPr>
                <w:lang w:val="ru-RU"/>
              </w:rPr>
              <w:t xml:space="preserve"> </w:t>
            </w:r>
            <w:proofErr w:type="spellStart"/>
            <w:r w:rsidRPr="00FA36A9">
              <w:rPr>
                <w:lang w:val="ru-RU"/>
              </w:rPr>
              <w:t>Товариства</w:t>
            </w:r>
            <w:proofErr w:type="spellEnd"/>
            <w:r w:rsidRPr="00FA36A9">
              <w:rPr>
                <w:lang w:val="ru-RU"/>
              </w:rPr>
              <w:t xml:space="preserve"> та </w:t>
            </w:r>
            <w:proofErr w:type="spellStart"/>
            <w:r w:rsidRPr="00FA36A9">
              <w:rPr>
                <w:lang w:val="ru-RU"/>
              </w:rPr>
              <w:t>вартістю</w:t>
            </w:r>
            <w:proofErr w:type="spellEnd"/>
            <w:r w:rsidRPr="00FA36A9">
              <w:rPr>
                <w:lang w:val="ru-RU"/>
              </w:rPr>
              <w:t xml:space="preserve"> </w:t>
            </w:r>
            <w:proofErr w:type="spellStart"/>
            <w:r w:rsidRPr="00FA36A9">
              <w:rPr>
                <w:lang w:val="ru-RU"/>
              </w:rPr>
              <w:t>його</w:t>
            </w:r>
            <w:proofErr w:type="spellEnd"/>
            <w:r w:rsidRPr="00FA36A9">
              <w:rPr>
                <w:lang w:val="ru-RU"/>
              </w:rPr>
              <w:t xml:space="preserve"> </w:t>
            </w:r>
            <w:proofErr w:type="spellStart"/>
            <w:r w:rsidRPr="00FA36A9">
              <w:rPr>
                <w:lang w:val="ru-RU"/>
              </w:rPr>
              <w:t>зобов'язань</w:t>
            </w:r>
            <w:proofErr w:type="spellEnd"/>
            <w:r w:rsidRPr="00FA36A9">
              <w:rPr>
                <w:lang w:val="ru-RU"/>
              </w:rPr>
              <w:t xml:space="preserve"> перед </w:t>
            </w:r>
            <w:proofErr w:type="spellStart"/>
            <w:r w:rsidRPr="00FA36A9">
              <w:rPr>
                <w:lang w:val="ru-RU"/>
              </w:rPr>
              <w:t>іншими</w:t>
            </w:r>
            <w:proofErr w:type="spellEnd"/>
            <w:r w:rsidRPr="00FA36A9">
              <w:rPr>
                <w:lang w:val="ru-RU"/>
              </w:rPr>
              <w:t xml:space="preserve"> особами.</w:t>
            </w:r>
          </w:p>
        </w:tc>
      </w:tr>
      <w:tr w:rsidR="00FA36A9" w:rsidRPr="00FA36A9" w14:paraId="4DF00F9B" w14:textId="77777777" w:rsidTr="0095360D">
        <w:trPr>
          <w:trHeight w:val="340"/>
        </w:trPr>
        <w:tc>
          <w:tcPr>
            <w:tcW w:w="1188" w:type="dxa"/>
            <w:tcBorders>
              <w:top w:val="single" w:sz="6" w:space="0" w:color="auto"/>
              <w:left w:val="single" w:sz="4" w:space="0" w:color="auto"/>
              <w:bottom w:val="single" w:sz="4" w:space="0" w:color="auto"/>
              <w:right w:val="single" w:sz="6" w:space="0" w:color="auto"/>
            </w:tcBorders>
          </w:tcPr>
          <w:p w14:paraId="6EAD611E" w14:textId="77777777" w:rsidR="00FA36A9" w:rsidRPr="00FA36A9" w:rsidRDefault="00FA36A9" w:rsidP="00FA36A9">
            <w:pPr>
              <w:rPr>
                <w:b/>
                <w:lang w:val="ru-RU"/>
              </w:rPr>
            </w:pPr>
            <w:proofErr w:type="spellStart"/>
            <w:r w:rsidRPr="00FA36A9">
              <w:rPr>
                <w:b/>
                <w:lang w:val="ru-RU"/>
              </w:rPr>
              <w:t>Висновок</w:t>
            </w:r>
            <w:proofErr w:type="spellEnd"/>
          </w:p>
        </w:tc>
        <w:tc>
          <w:tcPr>
            <w:tcW w:w="8640" w:type="dxa"/>
            <w:gridSpan w:val="3"/>
            <w:tcBorders>
              <w:top w:val="single" w:sz="6" w:space="0" w:color="auto"/>
              <w:left w:val="single" w:sz="6" w:space="0" w:color="auto"/>
              <w:bottom w:val="single" w:sz="4" w:space="0" w:color="auto"/>
              <w:right w:val="single" w:sz="4" w:space="0" w:color="auto"/>
            </w:tcBorders>
          </w:tcPr>
          <w:p w14:paraId="0C73B4E9" w14:textId="77777777" w:rsidR="00FA36A9" w:rsidRPr="00FA36A9" w:rsidRDefault="00FA36A9" w:rsidP="00FA36A9">
            <w:pPr>
              <w:rPr>
                <w:lang w:val="ru-RU"/>
              </w:rPr>
            </w:pPr>
            <w:proofErr w:type="spellStart"/>
            <w:r w:rsidRPr="00FA36A9">
              <w:rPr>
                <w:lang w:val="ru-RU"/>
              </w:rPr>
              <w:t>Розрахункова</w:t>
            </w:r>
            <w:proofErr w:type="spellEnd"/>
            <w:r w:rsidRPr="00FA36A9">
              <w:rPr>
                <w:lang w:val="ru-RU"/>
              </w:rPr>
              <w:t xml:space="preserve"> </w:t>
            </w:r>
            <w:proofErr w:type="spellStart"/>
            <w:r w:rsidRPr="00FA36A9">
              <w:rPr>
                <w:lang w:val="ru-RU"/>
              </w:rPr>
              <w:t>вартість</w:t>
            </w:r>
            <w:proofErr w:type="spellEnd"/>
            <w:r w:rsidRPr="00FA36A9">
              <w:rPr>
                <w:lang w:val="ru-RU"/>
              </w:rPr>
              <w:t xml:space="preserve"> </w:t>
            </w:r>
            <w:proofErr w:type="spellStart"/>
            <w:r w:rsidRPr="00FA36A9">
              <w:rPr>
                <w:lang w:val="ru-RU"/>
              </w:rPr>
              <w:t>чистих</w:t>
            </w:r>
            <w:proofErr w:type="spellEnd"/>
            <w:r w:rsidRPr="00FA36A9">
              <w:rPr>
                <w:lang w:val="ru-RU"/>
              </w:rPr>
              <w:t xml:space="preserve"> </w:t>
            </w:r>
            <w:proofErr w:type="spellStart"/>
            <w:r w:rsidRPr="00FA36A9">
              <w:rPr>
                <w:lang w:val="ru-RU"/>
              </w:rPr>
              <w:t>активів</w:t>
            </w:r>
            <w:proofErr w:type="spellEnd"/>
            <w:r w:rsidRPr="00FA36A9">
              <w:rPr>
                <w:lang w:val="ru-RU"/>
              </w:rPr>
              <w:t xml:space="preserve">(4 720 388 </w:t>
            </w:r>
            <w:proofErr w:type="spellStart"/>
            <w:r w:rsidRPr="00FA36A9">
              <w:rPr>
                <w:lang w:val="ru-RU"/>
              </w:rPr>
              <w:t>тис.грн</w:t>
            </w:r>
            <w:proofErr w:type="spellEnd"/>
            <w:r w:rsidRPr="00FA36A9">
              <w:rPr>
                <w:lang w:val="ru-RU"/>
              </w:rPr>
              <w:t xml:space="preserve">.) </w:t>
            </w:r>
            <w:proofErr w:type="spellStart"/>
            <w:r w:rsidRPr="00FA36A9">
              <w:rPr>
                <w:lang w:val="ru-RU"/>
              </w:rPr>
              <w:t>більше</w:t>
            </w:r>
            <w:proofErr w:type="spellEnd"/>
            <w:r w:rsidRPr="00FA36A9">
              <w:rPr>
                <w:lang w:val="ru-RU"/>
              </w:rPr>
              <w:t xml:space="preserve"> </w:t>
            </w:r>
            <w:proofErr w:type="spellStart"/>
            <w:r w:rsidRPr="00FA36A9">
              <w:rPr>
                <w:lang w:val="ru-RU"/>
              </w:rPr>
              <w:t>скоригованого</w:t>
            </w:r>
            <w:proofErr w:type="spellEnd"/>
            <w:r w:rsidRPr="00FA36A9">
              <w:rPr>
                <w:lang w:val="ru-RU"/>
              </w:rPr>
              <w:t xml:space="preserve"> статутного </w:t>
            </w:r>
            <w:proofErr w:type="spellStart"/>
            <w:r w:rsidRPr="00FA36A9">
              <w:rPr>
                <w:lang w:val="ru-RU"/>
              </w:rPr>
              <w:t>капіталу</w:t>
            </w:r>
            <w:proofErr w:type="spellEnd"/>
            <w:r w:rsidRPr="00FA36A9">
              <w:rPr>
                <w:lang w:val="ru-RU"/>
              </w:rPr>
              <w:t xml:space="preserve"> (1 022 433 </w:t>
            </w:r>
            <w:proofErr w:type="spellStart"/>
            <w:r w:rsidRPr="00FA36A9">
              <w:rPr>
                <w:lang w:val="ru-RU"/>
              </w:rPr>
              <w:t>тис.грн</w:t>
            </w:r>
            <w:proofErr w:type="spellEnd"/>
            <w:r w:rsidRPr="00FA36A9">
              <w:rPr>
                <w:lang w:val="ru-RU"/>
              </w:rPr>
              <w:t>.). Величина статутного кап</w:t>
            </w:r>
            <w:proofErr w:type="spellStart"/>
            <w:r w:rsidRPr="00FA36A9">
              <w:rPr>
                <w:lang w:val="en-US"/>
              </w:rPr>
              <w:t>i</w:t>
            </w:r>
            <w:proofErr w:type="spellEnd"/>
            <w:r w:rsidRPr="00FA36A9">
              <w:rPr>
                <w:lang w:val="ru-RU"/>
              </w:rPr>
              <w:t xml:space="preserve">талу </w:t>
            </w:r>
            <w:proofErr w:type="spellStart"/>
            <w:r w:rsidRPr="00FA36A9">
              <w:rPr>
                <w:lang w:val="ru-RU"/>
              </w:rPr>
              <w:t>Компанії</w:t>
            </w:r>
            <w:proofErr w:type="spellEnd"/>
            <w:r w:rsidRPr="00FA36A9">
              <w:rPr>
                <w:lang w:val="ru-RU"/>
              </w:rPr>
              <w:t xml:space="preserve"> в</w:t>
            </w:r>
            <w:proofErr w:type="spellStart"/>
            <w:r w:rsidRPr="00FA36A9">
              <w:rPr>
                <w:lang w:val="en-US"/>
              </w:rPr>
              <w:t>i</w:t>
            </w:r>
            <w:r w:rsidRPr="00FA36A9">
              <w:rPr>
                <w:lang w:val="ru-RU"/>
              </w:rPr>
              <w:t>дпов</w:t>
            </w:r>
            <w:r w:rsidRPr="00FA36A9">
              <w:rPr>
                <w:lang w:val="en-US"/>
              </w:rPr>
              <w:t>i</w:t>
            </w:r>
            <w:r w:rsidRPr="00FA36A9">
              <w:rPr>
                <w:lang w:val="ru-RU"/>
              </w:rPr>
              <w:t>дає</w:t>
            </w:r>
            <w:proofErr w:type="spellEnd"/>
            <w:r w:rsidRPr="00FA36A9">
              <w:rPr>
                <w:lang w:val="ru-RU"/>
              </w:rPr>
              <w:t xml:space="preserve"> величин</w:t>
            </w:r>
            <w:proofErr w:type="spellStart"/>
            <w:r w:rsidRPr="00FA36A9">
              <w:rPr>
                <w:lang w:val="en-US"/>
              </w:rPr>
              <w:t>i</w:t>
            </w:r>
            <w:proofErr w:type="spellEnd"/>
            <w:r w:rsidRPr="00FA36A9">
              <w:rPr>
                <w:lang w:val="ru-RU"/>
              </w:rPr>
              <w:t xml:space="preserve"> статутного кап</w:t>
            </w:r>
            <w:proofErr w:type="spellStart"/>
            <w:r w:rsidRPr="00FA36A9">
              <w:rPr>
                <w:lang w:val="en-US"/>
              </w:rPr>
              <w:t>i</w:t>
            </w:r>
            <w:proofErr w:type="spellEnd"/>
            <w:r w:rsidRPr="00FA36A9">
              <w:rPr>
                <w:lang w:val="ru-RU"/>
              </w:rPr>
              <w:t xml:space="preserve">талу, </w:t>
            </w:r>
            <w:proofErr w:type="spellStart"/>
            <w:r w:rsidRPr="00FA36A9">
              <w:rPr>
                <w:lang w:val="ru-RU"/>
              </w:rPr>
              <w:t>розрахованому</w:t>
            </w:r>
            <w:proofErr w:type="spellEnd"/>
            <w:r w:rsidRPr="00FA36A9">
              <w:rPr>
                <w:lang w:val="ru-RU"/>
              </w:rPr>
              <w:t xml:space="preserve"> на к</w:t>
            </w:r>
            <w:proofErr w:type="spellStart"/>
            <w:r w:rsidRPr="00FA36A9">
              <w:rPr>
                <w:lang w:val="en-US"/>
              </w:rPr>
              <w:t>i</w:t>
            </w:r>
            <w:r w:rsidRPr="00FA36A9">
              <w:rPr>
                <w:lang w:val="ru-RU"/>
              </w:rPr>
              <w:t>нець</w:t>
            </w:r>
            <w:proofErr w:type="spellEnd"/>
            <w:r w:rsidRPr="00FA36A9">
              <w:rPr>
                <w:lang w:val="ru-RU"/>
              </w:rPr>
              <w:t xml:space="preserve"> року, </w:t>
            </w:r>
            <w:proofErr w:type="spellStart"/>
            <w:r w:rsidRPr="00FA36A9">
              <w:rPr>
                <w:lang w:val="ru-RU"/>
              </w:rPr>
              <w:t>що</w:t>
            </w:r>
            <w:proofErr w:type="spellEnd"/>
            <w:r w:rsidRPr="00FA36A9">
              <w:rPr>
                <w:lang w:val="ru-RU"/>
              </w:rPr>
              <w:t xml:space="preserve"> </w:t>
            </w:r>
            <w:proofErr w:type="spellStart"/>
            <w:r w:rsidRPr="00FA36A9">
              <w:rPr>
                <w:lang w:val="ru-RU"/>
              </w:rPr>
              <w:t>відповідає</w:t>
            </w:r>
            <w:proofErr w:type="spellEnd"/>
            <w:r w:rsidRPr="00FA36A9">
              <w:rPr>
                <w:lang w:val="ru-RU"/>
              </w:rPr>
              <w:t xml:space="preserve"> </w:t>
            </w:r>
            <w:proofErr w:type="spellStart"/>
            <w:r w:rsidRPr="00FA36A9">
              <w:rPr>
                <w:lang w:val="ru-RU"/>
              </w:rPr>
              <w:t>вмогам</w:t>
            </w:r>
            <w:proofErr w:type="spellEnd"/>
            <w:r w:rsidRPr="00FA36A9">
              <w:rPr>
                <w:lang w:val="ru-RU"/>
              </w:rPr>
              <w:t xml:space="preserve"> </w:t>
            </w:r>
            <w:proofErr w:type="spellStart"/>
            <w:r w:rsidRPr="00FA36A9">
              <w:rPr>
                <w:lang w:val="ru-RU"/>
              </w:rPr>
              <w:t>діючого</w:t>
            </w:r>
            <w:proofErr w:type="spellEnd"/>
            <w:r w:rsidRPr="00FA36A9">
              <w:rPr>
                <w:lang w:val="ru-RU"/>
              </w:rPr>
              <w:t xml:space="preserve"> </w:t>
            </w:r>
            <w:proofErr w:type="spellStart"/>
            <w:r w:rsidRPr="00FA36A9">
              <w:rPr>
                <w:lang w:val="ru-RU"/>
              </w:rPr>
              <w:t>законодавства</w:t>
            </w:r>
            <w:proofErr w:type="spellEnd"/>
            <w:r w:rsidRPr="00FA36A9">
              <w:rPr>
                <w:lang w:val="ru-RU"/>
              </w:rPr>
              <w:t xml:space="preserve"> </w:t>
            </w:r>
            <w:proofErr w:type="spellStart"/>
            <w:r w:rsidRPr="00FA36A9">
              <w:rPr>
                <w:lang w:val="ru-RU"/>
              </w:rPr>
              <w:t>України</w:t>
            </w:r>
            <w:proofErr w:type="spellEnd"/>
            <w:r w:rsidRPr="00FA36A9">
              <w:rPr>
                <w:lang w:val="ru-RU"/>
              </w:rPr>
              <w:t>.</w:t>
            </w:r>
          </w:p>
        </w:tc>
      </w:tr>
    </w:tbl>
    <w:p w14:paraId="0D9399A9"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uk-UA"/>
        </w:rPr>
      </w:pPr>
    </w:p>
    <w:p w14:paraId="7C913A8E" w14:textId="77777777" w:rsidR="00FA36A9" w:rsidRDefault="00FA36A9">
      <w:pPr>
        <w:sectPr w:rsidR="00FA36A9" w:rsidSect="00FA36A9">
          <w:pgSz w:w="11906" w:h="16838"/>
          <w:pgMar w:top="363" w:right="567" w:bottom="363" w:left="1417" w:header="709" w:footer="709" w:gutter="0"/>
          <w:cols w:space="708"/>
          <w:docGrid w:linePitch="360"/>
        </w:sectPr>
      </w:pPr>
    </w:p>
    <w:p w14:paraId="6A804794" w14:textId="77777777" w:rsidR="00FA36A9" w:rsidRPr="00FA36A9" w:rsidRDefault="00FA36A9" w:rsidP="00FA36A9">
      <w:pPr>
        <w:spacing w:after="300" w:line="240" w:lineRule="auto"/>
        <w:jc w:val="center"/>
        <w:outlineLvl w:val="2"/>
        <w:rPr>
          <w:rFonts w:ascii="Times New Roman" w:eastAsia="Times New Roman" w:hAnsi="Times New Roman" w:cs="Times New Roman"/>
          <w:b/>
          <w:bCs/>
          <w:color w:val="000000"/>
          <w:sz w:val="26"/>
          <w:szCs w:val="26"/>
          <w:lang w:eastAsia="uk-UA"/>
        </w:rPr>
      </w:pPr>
      <w:r w:rsidRPr="00FA36A9">
        <w:rPr>
          <w:rFonts w:ascii="Times New Roman" w:eastAsia="Times New Roman" w:hAnsi="Times New Roman" w:cs="Times New Roman"/>
          <w:b/>
          <w:bCs/>
          <w:color w:val="000000"/>
          <w:sz w:val="26"/>
          <w:szCs w:val="26"/>
          <w:lang w:val="ru-RU" w:eastAsia="uk-UA"/>
        </w:rPr>
        <w:lastRenderedPageBreak/>
        <w:t xml:space="preserve">3. </w:t>
      </w:r>
      <w:proofErr w:type="spellStart"/>
      <w:r w:rsidRPr="00FA36A9">
        <w:rPr>
          <w:rFonts w:ascii="Times New Roman" w:eastAsia="Times New Roman" w:hAnsi="Times New Roman" w:cs="Times New Roman"/>
          <w:b/>
          <w:bCs/>
          <w:color w:val="000000"/>
          <w:sz w:val="26"/>
          <w:szCs w:val="26"/>
          <w:lang w:val="ru-RU" w:eastAsia="uk-UA"/>
        </w:rPr>
        <w:t>Інформація</w:t>
      </w:r>
      <w:proofErr w:type="spellEnd"/>
      <w:r w:rsidRPr="00FA36A9">
        <w:rPr>
          <w:rFonts w:ascii="Times New Roman" w:eastAsia="Times New Roman" w:hAnsi="Times New Roman" w:cs="Times New Roman"/>
          <w:b/>
          <w:bCs/>
          <w:color w:val="000000"/>
          <w:sz w:val="26"/>
          <w:szCs w:val="26"/>
          <w:lang w:val="ru-RU" w:eastAsia="uk-UA"/>
        </w:rPr>
        <w:t xml:space="preserve"> про </w:t>
      </w:r>
      <w:proofErr w:type="spellStart"/>
      <w:r w:rsidRPr="00FA36A9">
        <w:rPr>
          <w:rFonts w:ascii="Times New Roman" w:eastAsia="Times New Roman" w:hAnsi="Times New Roman" w:cs="Times New Roman"/>
          <w:b/>
          <w:bCs/>
          <w:color w:val="000000"/>
          <w:sz w:val="26"/>
          <w:szCs w:val="26"/>
          <w:lang w:val="ru-RU" w:eastAsia="uk-UA"/>
        </w:rPr>
        <w:t>зобов'язання</w:t>
      </w:r>
      <w:proofErr w:type="spellEnd"/>
      <w:r w:rsidRPr="00FA36A9">
        <w:rPr>
          <w:rFonts w:ascii="Times New Roman" w:eastAsia="Times New Roman" w:hAnsi="Times New Roman" w:cs="Times New Roman"/>
          <w:b/>
          <w:bCs/>
          <w:color w:val="000000"/>
          <w:sz w:val="26"/>
          <w:szCs w:val="26"/>
          <w:lang w:val="ru-RU" w:eastAsia="uk-UA"/>
        </w:rPr>
        <w:t xml:space="preserve"> та </w:t>
      </w:r>
      <w:proofErr w:type="spellStart"/>
      <w:r w:rsidRPr="00FA36A9">
        <w:rPr>
          <w:rFonts w:ascii="Times New Roman" w:eastAsia="Times New Roman" w:hAnsi="Times New Roman" w:cs="Times New Roman"/>
          <w:b/>
          <w:bCs/>
          <w:color w:val="000000"/>
          <w:sz w:val="26"/>
          <w:szCs w:val="26"/>
          <w:lang w:val="ru-RU" w:eastAsia="uk-UA"/>
        </w:rPr>
        <w:t>забезпечення</w:t>
      </w:r>
      <w:proofErr w:type="spellEnd"/>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емітента</w:t>
      </w:r>
      <w:proofErr w:type="spellEnd"/>
    </w:p>
    <w:p w14:paraId="5646EB7B"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FA36A9" w:rsidRPr="00FA36A9" w14:paraId="34980CDE" w14:textId="77777777" w:rsidTr="0095360D">
        <w:tc>
          <w:tcPr>
            <w:tcW w:w="4492" w:type="dxa"/>
            <w:gridSpan w:val="2"/>
          </w:tcPr>
          <w:p w14:paraId="79C4AB0B" w14:textId="77777777" w:rsidR="00FA36A9" w:rsidRPr="00FA36A9" w:rsidRDefault="00FA36A9" w:rsidP="00FA36A9">
            <w:pPr>
              <w:ind w:left="180" w:hanging="180"/>
              <w:jc w:val="center"/>
              <w:rPr>
                <w:b/>
                <w:bCs/>
              </w:rPr>
            </w:pPr>
            <w:r w:rsidRPr="00FA36A9">
              <w:rPr>
                <w:b/>
                <w:bCs/>
              </w:rPr>
              <w:t xml:space="preserve">Види </w:t>
            </w:r>
            <w:proofErr w:type="spellStart"/>
            <w:r w:rsidRPr="00FA36A9">
              <w:rPr>
                <w:b/>
                <w:bCs/>
              </w:rPr>
              <w:t>зобов</w:t>
            </w:r>
            <w:proofErr w:type="spellEnd"/>
            <w:r w:rsidRPr="00FA36A9">
              <w:rPr>
                <w:b/>
                <w:bCs/>
              </w:rPr>
              <w:t>’</w:t>
            </w:r>
            <w:proofErr w:type="spellStart"/>
            <w:r w:rsidRPr="00FA36A9">
              <w:rPr>
                <w:b/>
                <w:bCs/>
                <w:lang w:val="en-US"/>
              </w:rPr>
              <w:t>язань</w:t>
            </w:r>
            <w:proofErr w:type="spellEnd"/>
          </w:p>
        </w:tc>
        <w:tc>
          <w:tcPr>
            <w:tcW w:w="1189" w:type="dxa"/>
          </w:tcPr>
          <w:p w14:paraId="08E2AB47" w14:textId="77777777" w:rsidR="00FA36A9" w:rsidRPr="00FA36A9" w:rsidRDefault="00FA36A9" w:rsidP="00FA36A9">
            <w:pPr>
              <w:jc w:val="center"/>
              <w:rPr>
                <w:b/>
                <w:bCs/>
              </w:rPr>
            </w:pPr>
            <w:r w:rsidRPr="00FA36A9">
              <w:rPr>
                <w:b/>
                <w:bCs/>
              </w:rPr>
              <w:t>Дата виникнення</w:t>
            </w:r>
          </w:p>
        </w:tc>
        <w:tc>
          <w:tcPr>
            <w:tcW w:w="1385" w:type="dxa"/>
          </w:tcPr>
          <w:p w14:paraId="7AD17405" w14:textId="77777777" w:rsidR="00FA36A9" w:rsidRPr="00FA36A9" w:rsidRDefault="00FA36A9" w:rsidP="00FA36A9">
            <w:pPr>
              <w:jc w:val="center"/>
              <w:rPr>
                <w:b/>
                <w:bCs/>
              </w:rPr>
            </w:pPr>
            <w:r w:rsidRPr="00FA36A9">
              <w:rPr>
                <w:b/>
                <w:bCs/>
              </w:rPr>
              <w:t>Непогашена частина боргу (</w:t>
            </w:r>
            <w:proofErr w:type="spellStart"/>
            <w:r w:rsidRPr="00FA36A9">
              <w:rPr>
                <w:b/>
                <w:bCs/>
              </w:rPr>
              <w:t>тис.грн</w:t>
            </w:r>
            <w:proofErr w:type="spellEnd"/>
            <w:r w:rsidRPr="00FA36A9">
              <w:rPr>
                <w:b/>
                <w:bCs/>
              </w:rPr>
              <w:t>.)</w:t>
            </w:r>
          </w:p>
        </w:tc>
        <w:tc>
          <w:tcPr>
            <w:tcW w:w="1651" w:type="dxa"/>
          </w:tcPr>
          <w:p w14:paraId="505CCA9E" w14:textId="77777777" w:rsidR="00FA36A9" w:rsidRPr="00FA36A9" w:rsidRDefault="00FA36A9" w:rsidP="00FA36A9">
            <w:pPr>
              <w:jc w:val="center"/>
              <w:rPr>
                <w:b/>
                <w:bCs/>
              </w:rPr>
            </w:pPr>
            <w:r w:rsidRPr="00FA36A9">
              <w:rPr>
                <w:b/>
                <w:bCs/>
              </w:rPr>
              <w:t>Відсоток за користування коштами (відсоток річних)</w:t>
            </w:r>
          </w:p>
        </w:tc>
        <w:tc>
          <w:tcPr>
            <w:tcW w:w="1231" w:type="dxa"/>
          </w:tcPr>
          <w:p w14:paraId="12D5F155" w14:textId="77777777" w:rsidR="00FA36A9" w:rsidRPr="00FA36A9" w:rsidRDefault="00FA36A9" w:rsidP="00FA36A9">
            <w:pPr>
              <w:jc w:val="center"/>
              <w:rPr>
                <w:b/>
                <w:bCs/>
              </w:rPr>
            </w:pPr>
            <w:r w:rsidRPr="00FA36A9">
              <w:rPr>
                <w:b/>
                <w:bCs/>
              </w:rPr>
              <w:t>Дата погашення</w:t>
            </w:r>
          </w:p>
        </w:tc>
      </w:tr>
      <w:tr w:rsidR="00FA36A9" w:rsidRPr="00FA36A9" w14:paraId="7693162D" w14:textId="77777777" w:rsidTr="0095360D">
        <w:tc>
          <w:tcPr>
            <w:tcW w:w="4492" w:type="dxa"/>
            <w:gridSpan w:val="2"/>
          </w:tcPr>
          <w:p w14:paraId="483262F6" w14:textId="77777777" w:rsidR="00FA36A9" w:rsidRPr="00FA36A9" w:rsidRDefault="00FA36A9" w:rsidP="00FA36A9">
            <w:pPr>
              <w:ind w:left="180" w:hanging="180"/>
              <w:rPr>
                <w:bCs/>
              </w:rPr>
            </w:pPr>
            <w:r w:rsidRPr="00FA36A9">
              <w:rPr>
                <w:bCs/>
              </w:rPr>
              <w:t>Кредити банку, у тому числі :</w:t>
            </w:r>
          </w:p>
        </w:tc>
        <w:tc>
          <w:tcPr>
            <w:tcW w:w="1189" w:type="dxa"/>
          </w:tcPr>
          <w:p w14:paraId="500B47B1" w14:textId="77777777" w:rsidR="00FA36A9" w:rsidRPr="00FA36A9" w:rsidRDefault="00FA36A9" w:rsidP="00FA36A9">
            <w:pPr>
              <w:jc w:val="right"/>
              <w:rPr>
                <w:bCs/>
              </w:rPr>
            </w:pPr>
            <w:r w:rsidRPr="00FA36A9">
              <w:rPr>
                <w:bCs/>
              </w:rPr>
              <w:t>Х</w:t>
            </w:r>
          </w:p>
        </w:tc>
        <w:tc>
          <w:tcPr>
            <w:tcW w:w="1385" w:type="dxa"/>
          </w:tcPr>
          <w:p w14:paraId="5BCA2059" w14:textId="77777777" w:rsidR="00FA36A9" w:rsidRPr="00FA36A9" w:rsidRDefault="00FA36A9" w:rsidP="00FA36A9">
            <w:pPr>
              <w:jc w:val="right"/>
              <w:rPr>
                <w:bCs/>
              </w:rPr>
            </w:pPr>
            <w:r w:rsidRPr="00FA36A9">
              <w:rPr>
                <w:bCs/>
              </w:rPr>
              <w:t>0.00</w:t>
            </w:r>
          </w:p>
        </w:tc>
        <w:tc>
          <w:tcPr>
            <w:tcW w:w="1651" w:type="dxa"/>
          </w:tcPr>
          <w:p w14:paraId="7447E85F" w14:textId="77777777" w:rsidR="00FA36A9" w:rsidRPr="00FA36A9" w:rsidRDefault="00FA36A9" w:rsidP="00FA36A9">
            <w:pPr>
              <w:jc w:val="right"/>
              <w:rPr>
                <w:bCs/>
              </w:rPr>
            </w:pPr>
            <w:r w:rsidRPr="00FA36A9">
              <w:rPr>
                <w:bCs/>
              </w:rPr>
              <w:t>Х</w:t>
            </w:r>
          </w:p>
        </w:tc>
        <w:tc>
          <w:tcPr>
            <w:tcW w:w="1231" w:type="dxa"/>
          </w:tcPr>
          <w:p w14:paraId="05AA6FE3" w14:textId="77777777" w:rsidR="00FA36A9" w:rsidRPr="00FA36A9" w:rsidRDefault="00FA36A9" w:rsidP="00FA36A9">
            <w:pPr>
              <w:jc w:val="right"/>
              <w:rPr>
                <w:bCs/>
              </w:rPr>
            </w:pPr>
            <w:r w:rsidRPr="00FA36A9">
              <w:rPr>
                <w:bCs/>
              </w:rPr>
              <w:t>Х</w:t>
            </w:r>
          </w:p>
        </w:tc>
      </w:tr>
      <w:tr w:rsidR="00FA36A9" w:rsidRPr="00FA36A9" w14:paraId="6EFD54BA" w14:textId="77777777" w:rsidTr="0095360D">
        <w:tc>
          <w:tcPr>
            <w:tcW w:w="4492" w:type="dxa"/>
            <w:gridSpan w:val="2"/>
          </w:tcPr>
          <w:p w14:paraId="03C6BDD4" w14:textId="77777777" w:rsidR="00FA36A9" w:rsidRPr="00FA36A9" w:rsidRDefault="00FA36A9" w:rsidP="00FA36A9">
            <w:pPr>
              <w:ind w:left="180" w:hanging="180"/>
              <w:rPr>
                <w:bCs/>
              </w:rPr>
            </w:pPr>
            <w:r w:rsidRPr="00FA36A9">
              <w:rPr>
                <w:bCs/>
              </w:rPr>
              <w:t>Зобов'язання за цінними паперами</w:t>
            </w:r>
          </w:p>
        </w:tc>
        <w:tc>
          <w:tcPr>
            <w:tcW w:w="1189" w:type="dxa"/>
          </w:tcPr>
          <w:p w14:paraId="7A6D1CB1" w14:textId="77777777" w:rsidR="00FA36A9" w:rsidRPr="00FA36A9" w:rsidRDefault="00FA36A9" w:rsidP="00FA36A9">
            <w:pPr>
              <w:jc w:val="right"/>
              <w:rPr>
                <w:bCs/>
              </w:rPr>
            </w:pPr>
            <w:r w:rsidRPr="00FA36A9">
              <w:rPr>
                <w:bCs/>
              </w:rPr>
              <w:t>Х</w:t>
            </w:r>
          </w:p>
        </w:tc>
        <w:tc>
          <w:tcPr>
            <w:tcW w:w="1385" w:type="dxa"/>
          </w:tcPr>
          <w:p w14:paraId="46F2B8B9" w14:textId="77777777" w:rsidR="00FA36A9" w:rsidRPr="00FA36A9" w:rsidRDefault="00FA36A9" w:rsidP="00FA36A9">
            <w:pPr>
              <w:jc w:val="right"/>
              <w:rPr>
                <w:bCs/>
              </w:rPr>
            </w:pPr>
            <w:r w:rsidRPr="00FA36A9">
              <w:rPr>
                <w:bCs/>
              </w:rPr>
              <w:t>0.00</w:t>
            </w:r>
          </w:p>
        </w:tc>
        <w:tc>
          <w:tcPr>
            <w:tcW w:w="1651" w:type="dxa"/>
          </w:tcPr>
          <w:p w14:paraId="68A565F3" w14:textId="77777777" w:rsidR="00FA36A9" w:rsidRPr="00FA36A9" w:rsidRDefault="00FA36A9" w:rsidP="00FA36A9">
            <w:pPr>
              <w:jc w:val="right"/>
              <w:rPr>
                <w:bCs/>
              </w:rPr>
            </w:pPr>
            <w:r w:rsidRPr="00FA36A9">
              <w:rPr>
                <w:bCs/>
              </w:rPr>
              <w:t>Х</w:t>
            </w:r>
          </w:p>
        </w:tc>
        <w:tc>
          <w:tcPr>
            <w:tcW w:w="1231" w:type="dxa"/>
          </w:tcPr>
          <w:p w14:paraId="2C4505D4" w14:textId="77777777" w:rsidR="00FA36A9" w:rsidRPr="00FA36A9" w:rsidRDefault="00FA36A9" w:rsidP="00FA36A9">
            <w:pPr>
              <w:jc w:val="right"/>
              <w:rPr>
                <w:bCs/>
              </w:rPr>
            </w:pPr>
            <w:r w:rsidRPr="00FA36A9">
              <w:rPr>
                <w:bCs/>
              </w:rPr>
              <w:t>Х</w:t>
            </w:r>
          </w:p>
        </w:tc>
      </w:tr>
      <w:tr w:rsidR="00FA36A9" w:rsidRPr="00FA36A9" w14:paraId="02E42CB9" w14:textId="77777777" w:rsidTr="0095360D">
        <w:tc>
          <w:tcPr>
            <w:tcW w:w="4492" w:type="dxa"/>
            <w:gridSpan w:val="2"/>
          </w:tcPr>
          <w:p w14:paraId="07A8650D" w14:textId="77777777" w:rsidR="00FA36A9" w:rsidRPr="00FA36A9" w:rsidRDefault="00FA36A9" w:rsidP="00FA36A9">
            <w:pPr>
              <w:ind w:left="180" w:hanging="180"/>
              <w:rPr>
                <w:bCs/>
              </w:rPr>
            </w:pPr>
            <w:r w:rsidRPr="00FA36A9">
              <w:rPr>
                <w:bCs/>
              </w:rPr>
              <w:t>у тому числі за облігаціями (за кожним випуском) :</w:t>
            </w:r>
          </w:p>
        </w:tc>
        <w:tc>
          <w:tcPr>
            <w:tcW w:w="1189" w:type="dxa"/>
          </w:tcPr>
          <w:p w14:paraId="62395267" w14:textId="77777777" w:rsidR="00FA36A9" w:rsidRPr="00FA36A9" w:rsidRDefault="00FA36A9" w:rsidP="00FA36A9">
            <w:pPr>
              <w:jc w:val="right"/>
              <w:rPr>
                <w:bCs/>
              </w:rPr>
            </w:pPr>
            <w:r w:rsidRPr="00FA36A9">
              <w:rPr>
                <w:bCs/>
              </w:rPr>
              <w:t>Х</w:t>
            </w:r>
          </w:p>
        </w:tc>
        <w:tc>
          <w:tcPr>
            <w:tcW w:w="1385" w:type="dxa"/>
          </w:tcPr>
          <w:p w14:paraId="4C1B197A" w14:textId="77777777" w:rsidR="00FA36A9" w:rsidRPr="00FA36A9" w:rsidRDefault="00FA36A9" w:rsidP="00FA36A9">
            <w:pPr>
              <w:jc w:val="right"/>
              <w:rPr>
                <w:bCs/>
              </w:rPr>
            </w:pPr>
            <w:r w:rsidRPr="00FA36A9">
              <w:rPr>
                <w:bCs/>
              </w:rPr>
              <w:t>0.00</w:t>
            </w:r>
          </w:p>
        </w:tc>
        <w:tc>
          <w:tcPr>
            <w:tcW w:w="1651" w:type="dxa"/>
          </w:tcPr>
          <w:p w14:paraId="46AD31EA" w14:textId="77777777" w:rsidR="00FA36A9" w:rsidRPr="00FA36A9" w:rsidRDefault="00FA36A9" w:rsidP="00FA36A9">
            <w:pPr>
              <w:jc w:val="right"/>
              <w:rPr>
                <w:bCs/>
              </w:rPr>
            </w:pPr>
            <w:r w:rsidRPr="00FA36A9">
              <w:rPr>
                <w:bCs/>
              </w:rPr>
              <w:t>Х</w:t>
            </w:r>
          </w:p>
        </w:tc>
        <w:tc>
          <w:tcPr>
            <w:tcW w:w="1231" w:type="dxa"/>
          </w:tcPr>
          <w:p w14:paraId="7D60BA9E" w14:textId="77777777" w:rsidR="00FA36A9" w:rsidRPr="00FA36A9" w:rsidRDefault="00FA36A9" w:rsidP="00FA36A9">
            <w:pPr>
              <w:jc w:val="right"/>
              <w:rPr>
                <w:bCs/>
              </w:rPr>
            </w:pPr>
            <w:r w:rsidRPr="00FA36A9">
              <w:rPr>
                <w:bCs/>
              </w:rPr>
              <w:t>Х</w:t>
            </w:r>
          </w:p>
        </w:tc>
      </w:tr>
      <w:tr w:rsidR="00FA36A9" w:rsidRPr="00FA36A9" w14:paraId="6EE01E7E" w14:textId="77777777" w:rsidTr="0095360D">
        <w:tc>
          <w:tcPr>
            <w:tcW w:w="4492" w:type="dxa"/>
            <w:gridSpan w:val="2"/>
          </w:tcPr>
          <w:p w14:paraId="06946949" w14:textId="77777777" w:rsidR="00FA36A9" w:rsidRPr="00FA36A9" w:rsidRDefault="00FA36A9" w:rsidP="00FA36A9">
            <w:pPr>
              <w:ind w:left="180" w:hanging="180"/>
              <w:rPr>
                <w:bCs/>
              </w:rPr>
            </w:pPr>
            <w:r w:rsidRPr="00FA36A9">
              <w:rPr>
                <w:bCs/>
              </w:rPr>
              <w:t>за іпотечними цінними паперами (за кожним власним випуском):</w:t>
            </w:r>
          </w:p>
        </w:tc>
        <w:tc>
          <w:tcPr>
            <w:tcW w:w="1189" w:type="dxa"/>
          </w:tcPr>
          <w:p w14:paraId="0697D238" w14:textId="77777777" w:rsidR="00FA36A9" w:rsidRPr="00FA36A9" w:rsidRDefault="00FA36A9" w:rsidP="00FA36A9">
            <w:pPr>
              <w:jc w:val="right"/>
              <w:rPr>
                <w:bCs/>
              </w:rPr>
            </w:pPr>
            <w:r w:rsidRPr="00FA36A9">
              <w:rPr>
                <w:bCs/>
              </w:rPr>
              <w:t>Х</w:t>
            </w:r>
          </w:p>
        </w:tc>
        <w:tc>
          <w:tcPr>
            <w:tcW w:w="1385" w:type="dxa"/>
          </w:tcPr>
          <w:p w14:paraId="09685766" w14:textId="77777777" w:rsidR="00FA36A9" w:rsidRPr="00FA36A9" w:rsidRDefault="00FA36A9" w:rsidP="00FA36A9">
            <w:pPr>
              <w:jc w:val="right"/>
              <w:rPr>
                <w:bCs/>
              </w:rPr>
            </w:pPr>
            <w:r w:rsidRPr="00FA36A9">
              <w:rPr>
                <w:bCs/>
              </w:rPr>
              <w:t>0.00</w:t>
            </w:r>
          </w:p>
        </w:tc>
        <w:tc>
          <w:tcPr>
            <w:tcW w:w="1651" w:type="dxa"/>
          </w:tcPr>
          <w:p w14:paraId="02ED9CF5" w14:textId="77777777" w:rsidR="00FA36A9" w:rsidRPr="00FA36A9" w:rsidRDefault="00FA36A9" w:rsidP="00FA36A9">
            <w:pPr>
              <w:jc w:val="right"/>
              <w:rPr>
                <w:bCs/>
              </w:rPr>
            </w:pPr>
            <w:r w:rsidRPr="00FA36A9">
              <w:rPr>
                <w:bCs/>
              </w:rPr>
              <w:t>Х</w:t>
            </w:r>
          </w:p>
        </w:tc>
        <w:tc>
          <w:tcPr>
            <w:tcW w:w="1231" w:type="dxa"/>
          </w:tcPr>
          <w:p w14:paraId="70AB18B7" w14:textId="77777777" w:rsidR="00FA36A9" w:rsidRPr="00FA36A9" w:rsidRDefault="00FA36A9" w:rsidP="00FA36A9">
            <w:pPr>
              <w:jc w:val="right"/>
              <w:rPr>
                <w:bCs/>
              </w:rPr>
            </w:pPr>
            <w:r w:rsidRPr="00FA36A9">
              <w:rPr>
                <w:bCs/>
              </w:rPr>
              <w:t>Х</w:t>
            </w:r>
          </w:p>
        </w:tc>
      </w:tr>
      <w:tr w:rsidR="00FA36A9" w:rsidRPr="00FA36A9" w14:paraId="292D2496" w14:textId="77777777" w:rsidTr="0095360D">
        <w:tc>
          <w:tcPr>
            <w:tcW w:w="4492" w:type="dxa"/>
            <w:gridSpan w:val="2"/>
          </w:tcPr>
          <w:p w14:paraId="26FEB4F2" w14:textId="77777777" w:rsidR="00FA36A9" w:rsidRPr="00FA36A9" w:rsidRDefault="00FA36A9" w:rsidP="00FA36A9">
            <w:pPr>
              <w:ind w:left="180" w:hanging="180"/>
              <w:rPr>
                <w:bCs/>
              </w:rPr>
            </w:pPr>
            <w:r w:rsidRPr="00FA36A9">
              <w:rPr>
                <w:bCs/>
              </w:rPr>
              <w:t>за сертифікатами ФОН (за кожним власним випуском):</w:t>
            </w:r>
          </w:p>
        </w:tc>
        <w:tc>
          <w:tcPr>
            <w:tcW w:w="1189" w:type="dxa"/>
          </w:tcPr>
          <w:p w14:paraId="1470746B" w14:textId="77777777" w:rsidR="00FA36A9" w:rsidRPr="00FA36A9" w:rsidRDefault="00FA36A9" w:rsidP="00FA36A9">
            <w:pPr>
              <w:jc w:val="right"/>
              <w:rPr>
                <w:bCs/>
              </w:rPr>
            </w:pPr>
            <w:r w:rsidRPr="00FA36A9">
              <w:rPr>
                <w:bCs/>
              </w:rPr>
              <w:t>Х</w:t>
            </w:r>
          </w:p>
        </w:tc>
        <w:tc>
          <w:tcPr>
            <w:tcW w:w="1385" w:type="dxa"/>
          </w:tcPr>
          <w:p w14:paraId="392EF1CE" w14:textId="77777777" w:rsidR="00FA36A9" w:rsidRPr="00FA36A9" w:rsidRDefault="00FA36A9" w:rsidP="00FA36A9">
            <w:pPr>
              <w:jc w:val="right"/>
              <w:rPr>
                <w:bCs/>
              </w:rPr>
            </w:pPr>
            <w:r w:rsidRPr="00FA36A9">
              <w:rPr>
                <w:bCs/>
              </w:rPr>
              <w:t>0.00</w:t>
            </w:r>
          </w:p>
        </w:tc>
        <w:tc>
          <w:tcPr>
            <w:tcW w:w="1651" w:type="dxa"/>
          </w:tcPr>
          <w:p w14:paraId="58FF49DF" w14:textId="77777777" w:rsidR="00FA36A9" w:rsidRPr="00FA36A9" w:rsidRDefault="00FA36A9" w:rsidP="00FA36A9">
            <w:pPr>
              <w:jc w:val="right"/>
              <w:rPr>
                <w:bCs/>
              </w:rPr>
            </w:pPr>
            <w:r w:rsidRPr="00FA36A9">
              <w:rPr>
                <w:bCs/>
              </w:rPr>
              <w:t>Х</w:t>
            </w:r>
          </w:p>
        </w:tc>
        <w:tc>
          <w:tcPr>
            <w:tcW w:w="1231" w:type="dxa"/>
          </w:tcPr>
          <w:p w14:paraId="54C1C847" w14:textId="77777777" w:rsidR="00FA36A9" w:rsidRPr="00FA36A9" w:rsidRDefault="00FA36A9" w:rsidP="00FA36A9">
            <w:pPr>
              <w:jc w:val="right"/>
              <w:rPr>
                <w:bCs/>
              </w:rPr>
            </w:pPr>
            <w:r w:rsidRPr="00FA36A9">
              <w:rPr>
                <w:bCs/>
              </w:rPr>
              <w:t>Х</w:t>
            </w:r>
          </w:p>
        </w:tc>
      </w:tr>
      <w:tr w:rsidR="00FA36A9" w:rsidRPr="00FA36A9" w14:paraId="49D6D2E7" w14:textId="77777777" w:rsidTr="0095360D">
        <w:tc>
          <w:tcPr>
            <w:tcW w:w="4492" w:type="dxa"/>
            <w:gridSpan w:val="2"/>
          </w:tcPr>
          <w:p w14:paraId="43E14B56" w14:textId="77777777" w:rsidR="00FA36A9" w:rsidRPr="00FA36A9" w:rsidRDefault="00FA36A9" w:rsidP="00FA36A9">
            <w:pPr>
              <w:ind w:left="180" w:hanging="180"/>
              <w:rPr>
                <w:bCs/>
              </w:rPr>
            </w:pPr>
            <w:r w:rsidRPr="00FA36A9">
              <w:rPr>
                <w:bCs/>
              </w:rPr>
              <w:t>відсутні</w:t>
            </w:r>
          </w:p>
        </w:tc>
        <w:tc>
          <w:tcPr>
            <w:tcW w:w="1189" w:type="dxa"/>
          </w:tcPr>
          <w:p w14:paraId="3513E89A" w14:textId="77777777" w:rsidR="00FA36A9" w:rsidRPr="00FA36A9" w:rsidRDefault="00FA36A9" w:rsidP="00FA36A9">
            <w:pPr>
              <w:jc w:val="right"/>
              <w:rPr>
                <w:bCs/>
              </w:rPr>
            </w:pPr>
            <w:r w:rsidRPr="00FA36A9">
              <w:rPr>
                <w:bCs/>
              </w:rPr>
              <w:t>д/н</w:t>
            </w:r>
          </w:p>
        </w:tc>
        <w:tc>
          <w:tcPr>
            <w:tcW w:w="1385" w:type="dxa"/>
          </w:tcPr>
          <w:p w14:paraId="57CF24ED" w14:textId="77777777" w:rsidR="00FA36A9" w:rsidRPr="00FA36A9" w:rsidRDefault="00FA36A9" w:rsidP="00FA36A9">
            <w:pPr>
              <w:jc w:val="right"/>
              <w:rPr>
                <w:bCs/>
              </w:rPr>
            </w:pPr>
            <w:r w:rsidRPr="00FA36A9">
              <w:rPr>
                <w:bCs/>
              </w:rPr>
              <w:t>0.00</w:t>
            </w:r>
          </w:p>
        </w:tc>
        <w:tc>
          <w:tcPr>
            <w:tcW w:w="1651" w:type="dxa"/>
          </w:tcPr>
          <w:p w14:paraId="40C86ECA" w14:textId="77777777" w:rsidR="00FA36A9" w:rsidRPr="00FA36A9" w:rsidRDefault="00FA36A9" w:rsidP="00FA36A9">
            <w:pPr>
              <w:jc w:val="right"/>
              <w:rPr>
                <w:bCs/>
              </w:rPr>
            </w:pPr>
            <w:r w:rsidRPr="00FA36A9">
              <w:rPr>
                <w:bCs/>
              </w:rPr>
              <w:t>0.000</w:t>
            </w:r>
          </w:p>
        </w:tc>
        <w:tc>
          <w:tcPr>
            <w:tcW w:w="1231" w:type="dxa"/>
          </w:tcPr>
          <w:p w14:paraId="644F1B4A" w14:textId="77777777" w:rsidR="00FA36A9" w:rsidRPr="00FA36A9" w:rsidRDefault="00FA36A9" w:rsidP="00FA36A9">
            <w:pPr>
              <w:jc w:val="right"/>
              <w:rPr>
                <w:bCs/>
              </w:rPr>
            </w:pPr>
            <w:r w:rsidRPr="00FA36A9">
              <w:rPr>
                <w:bCs/>
              </w:rPr>
              <w:t>д/н</w:t>
            </w:r>
          </w:p>
        </w:tc>
      </w:tr>
      <w:tr w:rsidR="00FA36A9" w:rsidRPr="00FA36A9" w14:paraId="796F38DA" w14:textId="77777777" w:rsidTr="0095360D">
        <w:tc>
          <w:tcPr>
            <w:tcW w:w="4492" w:type="dxa"/>
            <w:gridSpan w:val="2"/>
          </w:tcPr>
          <w:p w14:paraId="5165CCC5" w14:textId="77777777" w:rsidR="00FA36A9" w:rsidRPr="00FA36A9" w:rsidRDefault="00FA36A9" w:rsidP="00FA36A9">
            <w:pPr>
              <w:ind w:left="180" w:hanging="180"/>
              <w:rPr>
                <w:bCs/>
              </w:rPr>
            </w:pPr>
            <w:r w:rsidRPr="00FA36A9">
              <w:rPr>
                <w:bCs/>
              </w:rPr>
              <w:t>За векселями (всього)</w:t>
            </w:r>
          </w:p>
        </w:tc>
        <w:tc>
          <w:tcPr>
            <w:tcW w:w="1189" w:type="dxa"/>
          </w:tcPr>
          <w:p w14:paraId="496D8E23" w14:textId="77777777" w:rsidR="00FA36A9" w:rsidRPr="00FA36A9" w:rsidRDefault="00FA36A9" w:rsidP="00FA36A9">
            <w:pPr>
              <w:jc w:val="right"/>
              <w:rPr>
                <w:bCs/>
              </w:rPr>
            </w:pPr>
            <w:r w:rsidRPr="00FA36A9">
              <w:rPr>
                <w:bCs/>
              </w:rPr>
              <w:t>Х</w:t>
            </w:r>
          </w:p>
        </w:tc>
        <w:tc>
          <w:tcPr>
            <w:tcW w:w="1385" w:type="dxa"/>
          </w:tcPr>
          <w:p w14:paraId="0AF2B620" w14:textId="77777777" w:rsidR="00FA36A9" w:rsidRPr="00FA36A9" w:rsidRDefault="00FA36A9" w:rsidP="00FA36A9">
            <w:pPr>
              <w:jc w:val="right"/>
              <w:rPr>
                <w:bCs/>
              </w:rPr>
            </w:pPr>
            <w:r w:rsidRPr="00FA36A9">
              <w:rPr>
                <w:bCs/>
              </w:rPr>
              <w:t>0.00</w:t>
            </w:r>
          </w:p>
        </w:tc>
        <w:tc>
          <w:tcPr>
            <w:tcW w:w="1651" w:type="dxa"/>
          </w:tcPr>
          <w:p w14:paraId="1C41A233" w14:textId="77777777" w:rsidR="00FA36A9" w:rsidRPr="00FA36A9" w:rsidRDefault="00FA36A9" w:rsidP="00FA36A9">
            <w:pPr>
              <w:jc w:val="right"/>
              <w:rPr>
                <w:bCs/>
              </w:rPr>
            </w:pPr>
            <w:r w:rsidRPr="00FA36A9">
              <w:rPr>
                <w:bCs/>
              </w:rPr>
              <w:t>Х</w:t>
            </w:r>
          </w:p>
        </w:tc>
        <w:tc>
          <w:tcPr>
            <w:tcW w:w="1231" w:type="dxa"/>
          </w:tcPr>
          <w:p w14:paraId="1CF83753" w14:textId="77777777" w:rsidR="00FA36A9" w:rsidRPr="00FA36A9" w:rsidRDefault="00FA36A9" w:rsidP="00FA36A9">
            <w:pPr>
              <w:jc w:val="right"/>
              <w:rPr>
                <w:bCs/>
              </w:rPr>
            </w:pPr>
            <w:r w:rsidRPr="00FA36A9">
              <w:rPr>
                <w:bCs/>
              </w:rPr>
              <w:t>Х</w:t>
            </w:r>
          </w:p>
        </w:tc>
      </w:tr>
      <w:tr w:rsidR="00FA36A9" w:rsidRPr="00FA36A9" w14:paraId="29205FD0" w14:textId="77777777" w:rsidTr="0095360D">
        <w:tc>
          <w:tcPr>
            <w:tcW w:w="4492" w:type="dxa"/>
            <w:gridSpan w:val="2"/>
          </w:tcPr>
          <w:p w14:paraId="3AE4EAE6" w14:textId="77777777" w:rsidR="00FA36A9" w:rsidRPr="00FA36A9" w:rsidRDefault="00FA36A9" w:rsidP="00FA36A9">
            <w:pPr>
              <w:ind w:left="180" w:hanging="180"/>
              <w:rPr>
                <w:bCs/>
              </w:rPr>
            </w:pPr>
            <w:r w:rsidRPr="00FA36A9">
              <w:rPr>
                <w:bCs/>
              </w:rPr>
              <w:t>за іншими цінними паперами (у тому числі за похідними цінними паперами) (за кожним видом):</w:t>
            </w:r>
          </w:p>
        </w:tc>
        <w:tc>
          <w:tcPr>
            <w:tcW w:w="1189" w:type="dxa"/>
          </w:tcPr>
          <w:p w14:paraId="7B143C03" w14:textId="77777777" w:rsidR="00FA36A9" w:rsidRPr="00FA36A9" w:rsidRDefault="00FA36A9" w:rsidP="00FA36A9">
            <w:pPr>
              <w:jc w:val="right"/>
              <w:rPr>
                <w:bCs/>
              </w:rPr>
            </w:pPr>
            <w:r w:rsidRPr="00FA36A9">
              <w:rPr>
                <w:bCs/>
              </w:rPr>
              <w:t>Х</w:t>
            </w:r>
          </w:p>
        </w:tc>
        <w:tc>
          <w:tcPr>
            <w:tcW w:w="1385" w:type="dxa"/>
          </w:tcPr>
          <w:p w14:paraId="524F43B6" w14:textId="77777777" w:rsidR="00FA36A9" w:rsidRPr="00FA36A9" w:rsidRDefault="00FA36A9" w:rsidP="00FA36A9">
            <w:pPr>
              <w:jc w:val="right"/>
              <w:rPr>
                <w:bCs/>
              </w:rPr>
            </w:pPr>
            <w:r w:rsidRPr="00FA36A9">
              <w:rPr>
                <w:bCs/>
              </w:rPr>
              <w:t>0.00</w:t>
            </w:r>
          </w:p>
        </w:tc>
        <w:tc>
          <w:tcPr>
            <w:tcW w:w="1651" w:type="dxa"/>
          </w:tcPr>
          <w:p w14:paraId="45E58A70" w14:textId="77777777" w:rsidR="00FA36A9" w:rsidRPr="00FA36A9" w:rsidRDefault="00FA36A9" w:rsidP="00FA36A9">
            <w:pPr>
              <w:jc w:val="right"/>
              <w:rPr>
                <w:bCs/>
              </w:rPr>
            </w:pPr>
            <w:r w:rsidRPr="00FA36A9">
              <w:rPr>
                <w:bCs/>
              </w:rPr>
              <w:t>Х</w:t>
            </w:r>
          </w:p>
        </w:tc>
        <w:tc>
          <w:tcPr>
            <w:tcW w:w="1231" w:type="dxa"/>
          </w:tcPr>
          <w:p w14:paraId="11FCC50E" w14:textId="77777777" w:rsidR="00FA36A9" w:rsidRPr="00FA36A9" w:rsidRDefault="00FA36A9" w:rsidP="00FA36A9">
            <w:pPr>
              <w:jc w:val="right"/>
              <w:rPr>
                <w:bCs/>
              </w:rPr>
            </w:pPr>
            <w:r w:rsidRPr="00FA36A9">
              <w:rPr>
                <w:bCs/>
              </w:rPr>
              <w:t>Х</w:t>
            </w:r>
          </w:p>
        </w:tc>
      </w:tr>
      <w:tr w:rsidR="00FA36A9" w:rsidRPr="00FA36A9" w14:paraId="443FAFF1" w14:textId="77777777" w:rsidTr="0095360D">
        <w:tc>
          <w:tcPr>
            <w:tcW w:w="4492" w:type="dxa"/>
            <w:gridSpan w:val="2"/>
          </w:tcPr>
          <w:p w14:paraId="5A086B1A" w14:textId="77777777" w:rsidR="00FA36A9" w:rsidRPr="00FA36A9" w:rsidRDefault="00FA36A9" w:rsidP="00FA36A9">
            <w:pPr>
              <w:ind w:left="180" w:hanging="180"/>
              <w:rPr>
                <w:bCs/>
              </w:rPr>
            </w:pPr>
            <w:r w:rsidRPr="00FA36A9">
              <w:rPr>
                <w:bCs/>
              </w:rPr>
              <w:t>відсутні</w:t>
            </w:r>
          </w:p>
        </w:tc>
        <w:tc>
          <w:tcPr>
            <w:tcW w:w="1189" w:type="dxa"/>
          </w:tcPr>
          <w:p w14:paraId="1001BBA9" w14:textId="77777777" w:rsidR="00FA36A9" w:rsidRPr="00FA36A9" w:rsidRDefault="00FA36A9" w:rsidP="00FA36A9">
            <w:pPr>
              <w:jc w:val="right"/>
              <w:rPr>
                <w:bCs/>
              </w:rPr>
            </w:pPr>
            <w:r w:rsidRPr="00FA36A9">
              <w:rPr>
                <w:bCs/>
              </w:rPr>
              <w:t>д/н</w:t>
            </w:r>
          </w:p>
        </w:tc>
        <w:tc>
          <w:tcPr>
            <w:tcW w:w="1385" w:type="dxa"/>
          </w:tcPr>
          <w:p w14:paraId="2D88F57F" w14:textId="77777777" w:rsidR="00FA36A9" w:rsidRPr="00FA36A9" w:rsidRDefault="00FA36A9" w:rsidP="00FA36A9">
            <w:pPr>
              <w:jc w:val="right"/>
              <w:rPr>
                <w:bCs/>
              </w:rPr>
            </w:pPr>
            <w:r w:rsidRPr="00FA36A9">
              <w:rPr>
                <w:bCs/>
              </w:rPr>
              <w:t>0.00</w:t>
            </w:r>
          </w:p>
        </w:tc>
        <w:tc>
          <w:tcPr>
            <w:tcW w:w="1651" w:type="dxa"/>
          </w:tcPr>
          <w:p w14:paraId="7A3EDE54" w14:textId="77777777" w:rsidR="00FA36A9" w:rsidRPr="00FA36A9" w:rsidRDefault="00FA36A9" w:rsidP="00FA36A9">
            <w:pPr>
              <w:jc w:val="right"/>
              <w:rPr>
                <w:bCs/>
              </w:rPr>
            </w:pPr>
            <w:r w:rsidRPr="00FA36A9">
              <w:rPr>
                <w:bCs/>
              </w:rPr>
              <w:t>0.000</w:t>
            </w:r>
          </w:p>
        </w:tc>
        <w:tc>
          <w:tcPr>
            <w:tcW w:w="1231" w:type="dxa"/>
          </w:tcPr>
          <w:p w14:paraId="58E42A82" w14:textId="77777777" w:rsidR="00FA36A9" w:rsidRPr="00FA36A9" w:rsidRDefault="00FA36A9" w:rsidP="00FA36A9">
            <w:pPr>
              <w:jc w:val="right"/>
              <w:rPr>
                <w:bCs/>
              </w:rPr>
            </w:pPr>
            <w:r w:rsidRPr="00FA36A9">
              <w:rPr>
                <w:bCs/>
              </w:rPr>
              <w:t>д/н</w:t>
            </w:r>
          </w:p>
        </w:tc>
      </w:tr>
      <w:tr w:rsidR="00FA36A9" w:rsidRPr="00FA36A9" w14:paraId="2787AC0F" w14:textId="77777777" w:rsidTr="0095360D">
        <w:tc>
          <w:tcPr>
            <w:tcW w:w="4492" w:type="dxa"/>
            <w:gridSpan w:val="2"/>
          </w:tcPr>
          <w:p w14:paraId="5A4D8DE9" w14:textId="77777777" w:rsidR="00FA36A9" w:rsidRPr="00FA36A9" w:rsidRDefault="00FA36A9" w:rsidP="00FA36A9">
            <w:pPr>
              <w:ind w:left="180" w:hanging="180"/>
              <w:rPr>
                <w:bCs/>
              </w:rPr>
            </w:pPr>
            <w:r w:rsidRPr="00FA36A9">
              <w:rPr>
                <w:bCs/>
              </w:rPr>
              <w:t>За фінансовими інвестиціями в корпоративні права (за кожним видом):</w:t>
            </w:r>
          </w:p>
        </w:tc>
        <w:tc>
          <w:tcPr>
            <w:tcW w:w="1189" w:type="dxa"/>
          </w:tcPr>
          <w:p w14:paraId="6C4A09EB" w14:textId="77777777" w:rsidR="00FA36A9" w:rsidRPr="00FA36A9" w:rsidRDefault="00FA36A9" w:rsidP="00FA36A9">
            <w:pPr>
              <w:jc w:val="right"/>
              <w:rPr>
                <w:bCs/>
              </w:rPr>
            </w:pPr>
            <w:r w:rsidRPr="00FA36A9">
              <w:rPr>
                <w:bCs/>
              </w:rPr>
              <w:t>Х</w:t>
            </w:r>
          </w:p>
        </w:tc>
        <w:tc>
          <w:tcPr>
            <w:tcW w:w="1385" w:type="dxa"/>
          </w:tcPr>
          <w:p w14:paraId="6F6B7A40" w14:textId="77777777" w:rsidR="00FA36A9" w:rsidRPr="00FA36A9" w:rsidRDefault="00FA36A9" w:rsidP="00FA36A9">
            <w:pPr>
              <w:jc w:val="right"/>
              <w:rPr>
                <w:bCs/>
              </w:rPr>
            </w:pPr>
            <w:r w:rsidRPr="00FA36A9">
              <w:rPr>
                <w:bCs/>
              </w:rPr>
              <w:t>0.00</w:t>
            </w:r>
          </w:p>
        </w:tc>
        <w:tc>
          <w:tcPr>
            <w:tcW w:w="1651" w:type="dxa"/>
          </w:tcPr>
          <w:p w14:paraId="093DC916" w14:textId="77777777" w:rsidR="00FA36A9" w:rsidRPr="00FA36A9" w:rsidRDefault="00FA36A9" w:rsidP="00FA36A9">
            <w:pPr>
              <w:jc w:val="right"/>
              <w:rPr>
                <w:bCs/>
              </w:rPr>
            </w:pPr>
            <w:r w:rsidRPr="00FA36A9">
              <w:rPr>
                <w:bCs/>
              </w:rPr>
              <w:t>Х</w:t>
            </w:r>
          </w:p>
        </w:tc>
        <w:tc>
          <w:tcPr>
            <w:tcW w:w="1231" w:type="dxa"/>
          </w:tcPr>
          <w:p w14:paraId="225810C2" w14:textId="77777777" w:rsidR="00FA36A9" w:rsidRPr="00FA36A9" w:rsidRDefault="00FA36A9" w:rsidP="00FA36A9">
            <w:pPr>
              <w:jc w:val="right"/>
              <w:rPr>
                <w:bCs/>
              </w:rPr>
            </w:pPr>
            <w:r w:rsidRPr="00FA36A9">
              <w:rPr>
                <w:bCs/>
              </w:rPr>
              <w:t>Х</w:t>
            </w:r>
          </w:p>
        </w:tc>
      </w:tr>
      <w:tr w:rsidR="00FA36A9" w:rsidRPr="00FA36A9" w14:paraId="5E945AA3" w14:textId="77777777" w:rsidTr="0095360D">
        <w:tc>
          <w:tcPr>
            <w:tcW w:w="4492" w:type="dxa"/>
            <w:gridSpan w:val="2"/>
          </w:tcPr>
          <w:p w14:paraId="1AE07D2A" w14:textId="77777777" w:rsidR="00FA36A9" w:rsidRPr="00FA36A9" w:rsidRDefault="00FA36A9" w:rsidP="00FA36A9">
            <w:pPr>
              <w:ind w:left="180" w:hanging="180"/>
              <w:rPr>
                <w:bCs/>
              </w:rPr>
            </w:pPr>
            <w:proofErr w:type="spellStart"/>
            <w:r w:rsidRPr="00FA36A9">
              <w:rPr>
                <w:bCs/>
              </w:rPr>
              <w:t>вiдсутнi</w:t>
            </w:r>
            <w:proofErr w:type="spellEnd"/>
          </w:p>
        </w:tc>
        <w:tc>
          <w:tcPr>
            <w:tcW w:w="1189" w:type="dxa"/>
          </w:tcPr>
          <w:p w14:paraId="312E7333" w14:textId="77777777" w:rsidR="00FA36A9" w:rsidRPr="00FA36A9" w:rsidRDefault="00FA36A9" w:rsidP="00FA36A9">
            <w:pPr>
              <w:jc w:val="right"/>
              <w:rPr>
                <w:bCs/>
              </w:rPr>
            </w:pPr>
            <w:r w:rsidRPr="00FA36A9">
              <w:rPr>
                <w:bCs/>
              </w:rPr>
              <w:t>д/н</w:t>
            </w:r>
          </w:p>
        </w:tc>
        <w:tc>
          <w:tcPr>
            <w:tcW w:w="1385" w:type="dxa"/>
          </w:tcPr>
          <w:p w14:paraId="5E06352E" w14:textId="77777777" w:rsidR="00FA36A9" w:rsidRPr="00FA36A9" w:rsidRDefault="00FA36A9" w:rsidP="00FA36A9">
            <w:pPr>
              <w:jc w:val="right"/>
              <w:rPr>
                <w:bCs/>
              </w:rPr>
            </w:pPr>
            <w:r w:rsidRPr="00FA36A9">
              <w:rPr>
                <w:bCs/>
              </w:rPr>
              <w:t>0.00</w:t>
            </w:r>
          </w:p>
        </w:tc>
        <w:tc>
          <w:tcPr>
            <w:tcW w:w="1651" w:type="dxa"/>
          </w:tcPr>
          <w:p w14:paraId="2F3314C2" w14:textId="77777777" w:rsidR="00FA36A9" w:rsidRPr="00FA36A9" w:rsidRDefault="00FA36A9" w:rsidP="00FA36A9">
            <w:pPr>
              <w:jc w:val="right"/>
              <w:rPr>
                <w:bCs/>
              </w:rPr>
            </w:pPr>
            <w:r w:rsidRPr="00FA36A9">
              <w:rPr>
                <w:bCs/>
              </w:rPr>
              <w:t>0.000</w:t>
            </w:r>
          </w:p>
        </w:tc>
        <w:tc>
          <w:tcPr>
            <w:tcW w:w="1231" w:type="dxa"/>
          </w:tcPr>
          <w:p w14:paraId="55B0114B" w14:textId="77777777" w:rsidR="00FA36A9" w:rsidRPr="00FA36A9" w:rsidRDefault="00FA36A9" w:rsidP="00FA36A9">
            <w:pPr>
              <w:jc w:val="right"/>
              <w:rPr>
                <w:bCs/>
              </w:rPr>
            </w:pPr>
            <w:r w:rsidRPr="00FA36A9">
              <w:rPr>
                <w:bCs/>
              </w:rPr>
              <w:t>д/н</w:t>
            </w:r>
          </w:p>
        </w:tc>
      </w:tr>
      <w:tr w:rsidR="00FA36A9" w:rsidRPr="00FA36A9" w14:paraId="7352872E" w14:textId="77777777" w:rsidTr="0095360D">
        <w:tc>
          <w:tcPr>
            <w:tcW w:w="4492" w:type="dxa"/>
            <w:gridSpan w:val="2"/>
          </w:tcPr>
          <w:p w14:paraId="7C660ABC" w14:textId="77777777" w:rsidR="00FA36A9" w:rsidRPr="00FA36A9" w:rsidRDefault="00FA36A9" w:rsidP="00FA36A9">
            <w:pPr>
              <w:ind w:left="180" w:hanging="180"/>
              <w:rPr>
                <w:bCs/>
              </w:rPr>
            </w:pPr>
            <w:r w:rsidRPr="00FA36A9">
              <w:rPr>
                <w:bCs/>
              </w:rPr>
              <w:t>Податкові зобов'язання</w:t>
            </w:r>
          </w:p>
        </w:tc>
        <w:tc>
          <w:tcPr>
            <w:tcW w:w="1189" w:type="dxa"/>
          </w:tcPr>
          <w:p w14:paraId="71B6C13C" w14:textId="77777777" w:rsidR="00FA36A9" w:rsidRPr="00FA36A9" w:rsidRDefault="00FA36A9" w:rsidP="00FA36A9">
            <w:pPr>
              <w:jc w:val="right"/>
              <w:rPr>
                <w:bCs/>
              </w:rPr>
            </w:pPr>
            <w:r w:rsidRPr="00FA36A9">
              <w:rPr>
                <w:bCs/>
              </w:rPr>
              <w:t>Х</w:t>
            </w:r>
          </w:p>
        </w:tc>
        <w:tc>
          <w:tcPr>
            <w:tcW w:w="1385" w:type="dxa"/>
          </w:tcPr>
          <w:p w14:paraId="0B200D37" w14:textId="77777777" w:rsidR="00FA36A9" w:rsidRPr="00FA36A9" w:rsidRDefault="00FA36A9" w:rsidP="00FA36A9">
            <w:pPr>
              <w:jc w:val="right"/>
              <w:rPr>
                <w:bCs/>
              </w:rPr>
            </w:pPr>
            <w:r w:rsidRPr="00FA36A9">
              <w:rPr>
                <w:bCs/>
              </w:rPr>
              <w:t>365342.00</w:t>
            </w:r>
          </w:p>
        </w:tc>
        <w:tc>
          <w:tcPr>
            <w:tcW w:w="1651" w:type="dxa"/>
          </w:tcPr>
          <w:p w14:paraId="67A7B88A" w14:textId="77777777" w:rsidR="00FA36A9" w:rsidRPr="00FA36A9" w:rsidRDefault="00FA36A9" w:rsidP="00FA36A9">
            <w:pPr>
              <w:jc w:val="right"/>
              <w:rPr>
                <w:bCs/>
              </w:rPr>
            </w:pPr>
            <w:r w:rsidRPr="00FA36A9">
              <w:rPr>
                <w:bCs/>
              </w:rPr>
              <w:t>Х</w:t>
            </w:r>
          </w:p>
        </w:tc>
        <w:tc>
          <w:tcPr>
            <w:tcW w:w="1231" w:type="dxa"/>
          </w:tcPr>
          <w:p w14:paraId="285F83DD" w14:textId="77777777" w:rsidR="00FA36A9" w:rsidRPr="00FA36A9" w:rsidRDefault="00FA36A9" w:rsidP="00FA36A9">
            <w:pPr>
              <w:jc w:val="right"/>
              <w:rPr>
                <w:bCs/>
              </w:rPr>
            </w:pPr>
            <w:r w:rsidRPr="00FA36A9">
              <w:rPr>
                <w:bCs/>
              </w:rPr>
              <w:t>Х</w:t>
            </w:r>
          </w:p>
        </w:tc>
      </w:tr>
      <w:tr w:rsidR="00FA36A9" w:rsidRPr="00FA36A9" w14:paraId="683571FF" w14:textId="77777777" w:rsidTr="0095360D">
        <w:tc>
          <w:tcPr>
            <w:tcW w:w="4492" w:type="dxa"/>
            <w:gridSpan w:val="2"/>
          </w:tcPr>
          <w:p w14:paraId="4018DE01" w14:textId="77777777" w:rsidR="00FA36A9" w:rsidRPr="00FA36A9" w:rsidRDefault="00FA36A9" w:rsidP="00FA36A9">
            <w:pPr>
              <w:ind w:left="180" w:hanging="180"/>
              <w:rPr>
                <w:bCs/>
              </w:rPr>
            </w:pPr>
            <w:r w:rsidRPr="00FA36A9">
              <w:rPr>
                <w:bCs/>
              </w:rPr>
              <w:t>Фінансова допомога на зворотній основі</w:t>
            </w:r>
          </w:p>
        </w:tc>
        <w:tc>
          <w:tcPr>
            <w:tcW w:w="1189" w:type="dxa"/>
          </w:tcPr>
          <w:p w14:paraId="1509B497" w14:textId="77777777" w:rsidR="00FA36A9" w:rsidRPr="00FA36A9" w:rsidRDefault="00FA36A9" w:rsidP="00FA36A9">
            <w:pPr>
              <w:jc w:val="right"/>
              <w:rPr>
                <w:bCs/>
              </w:rPr>
            </w:pPr>
            <w:r w:rsidRPr="00FA36A9">
              <w:rPr>
                <w:bCs/>
              </w:rPr>
              <w:t>Х</w:t>
            </w:r>
          </w:p>
        </w:tc>
        <w:tc>
          <w:tcPr>
            <w:tcW w:w="1385" w:type="dxa"/>
          </w:tcPr>
          <w:p w14:paraId="3061D1BC" w14:textId="77777777" w:rsidR="00FA36A9" w:rsidRPr="00FA36A9" w:rsidRDefault="00FA36A9" w:rsidP="00FA36A9">
            <w:pPr>
              <w:jc w:val="right"/>
              <w:rPr>
                <w:bCs/>
              </w:rPr>
            </w:pPr>
            <w:r w:rsidRPr="00FA36A9">
              <w:rPr>
                <w:bCs/>
              </w:rPr>
              <w:t>0.00</w:t>
            </w:r>
          </w:p>
        </w:tc>
        <w:tc>
          <w:tcPr>
            <w:tcW w:w="1651" w:type="dxa"/>
          </w:tcPr>
          <w:p w14:paraId="33B7DAB6" w14:textId="77777777" w:rsidR="00FA36A9" w:rsidRPr="00FA36A9" w:rsidRDefault="00FA36A9" w:rsidP="00FA36A9">
            <w:pPr>
              <w:jc w:val="right"/>
              <w:rPr>
                <w:bCs/>
              </w:rPr>
            </w:pPr>
            <w:r w:rsidRPr="00FA36A9">
              <w:rPr>
                <w:bCs/>
              </w:rPr>
              <w:t>Х</w:t>
            </w:r>
          </w:p>
        </w:tc>
        <w:tc>
          <w:tcPr>
            <w:tcW w:w="1231" w:type="dxa"/>
          </w:tcPr>
          <w:p w14:paraId="2F4E418C" w14:textId="77777777" w:rsidR="00FA36A9" w:rsidRPr="00FA36A9" w:rsidRDefault="00FA36A9" w:rsidP="00FA36A9">
            <w:pPr>
              <w:jc w:val="right"/>
              <w:rPr>
                <w:bCs/>
              </w:rPr>
            </w:pPr>
            <w:r w:rsidRPr="00FA36A9">
              <w:rPr>
                <w:bCs/>
              </w:rPr>
              <w:t>Х</w:t>
            </w:r>
          </w:p>
        </w:tc>
      </w:tr>
      <w:tr w:rsidR="00FA36A9" w:rsidRPr="00FA36A9" w14:paraId="67BE9357" w14:textId="77777777" w:rsidTr="0095360D">
        <w:tc>
          <w:tcPr>
            <w:tcW w:w="4492" w:type="dxa"/>
            <w:gridSpan w:val="2"/>
          </w:tcPr>
          <w:p w14:paraId="6563312E" w14:textId="77777777" w:rsidR="00FA36A9" w:rsidRPr="00FA36A9" w:rsidRDefault="00FA36A9" w:rsidP="00FA36A9">
            <w:pPr>
              <w:ind w:left="180" w:hanging="180"/>
              <w:rPr>
                <w:bCs/>
              </w:rPr>
            </w:pPr>
            <w:r w:rsidRPr="00FA36A9">
              <w:rPr>
                <w:bCs/>
              </w:rPr>
              <w:t>Інші зобов'язання та забезпечення</w:t>
            </w:r>
          </w:p>
        </w:tc>
        <w:tc>
          <w:tcPr>
            <w:tcW w:w="1189" w:type="dxa"/>
          </w:tcPr>
          <w:p w14:paraId="2962A0FB" w14:textId="77777777" w:rsidR="00FA36A9" w:rsidRPr="00FA36A9" w:rsidRDefault="00FA36A9" w:rsidP="00FA36A9">
            <w:pPr>
              <w:jc w:val="right"/>
              <w:rPr>
                <w:bCs/>
              </w:rPr>
            </w:pPr>
            <w:r w:rsidRPr="00FA36A9">
              <w:rPr>
                <w:bCs/>
              </w:rPr>
              <w:t>Х</w:t>
            </w:r>
          </w:p>
        </w:tc>
        <w:tc>
          <w:tcPr>
            <w:tcW w:w="1385" w:type="dxa"/>
          </w:tcPr>
          <w:p w14:paraId="47C68CE8" w14:textId="77777777" w:rsidR="00FA36A9" w:rsidRPr="00FA36A9" w:rsidRDefault="00FA36A9" w:rsidP="00FA36A9">
            <w:pPr>
              <w:jc w:val="right"/>
              <w:rPr>
                <w:bCs/>
              </w:rPr>
            </w:pPr>
            <w:r w:rsidRPr="00FA36A9">
              <w:rPr>
                <w:bCs/>
              </w:rPr>
              <w:t>2151623.00</w:t>
            </w:r>
          </w:p>
        </w:tc>
        <w:tc>
          <w:tcPr>
            <w:tcW w:w="1651" w:type="dxa"/>
          </w:tcPr>
          <w:p w14:paraId="27188450" w14:textId="77777777" w:rsidR="00FA36A9" w:rsidRPr="00FA36A9" w:rsidRDefault="00FA36A9" w:rsidP="00FA36A9">
            <w:pPr>
              <w:jc w:val="right"/>
              <w:rPr>
                <w:bCs/>
              </w:rPr>
            </w:pPr>
            <w:r w:rsidRPr="00FA36A9">
              <w:rPr>
                <w:bCs/>
              </w:rPr>
              <w:t>Х</w:t>
            </w:r>
          </w:p>
        </w:tc>
        <w:tc>
          <w:tcPr>
            <w:tcW w:w="1231" w:type="dxa"/>
          </w:tcPr>
          <w:p w14:paraId="7298B758" w14:textId="77777777" w:rsidR="00FA36A9" w:rsidRPr="00FA36A9" w:rsidRDefault="00FA36A9" w:rsidP="00FA36A9">
            <w:pPr>
              <w:jc w:val="right"/>
              <w:rPr>
                <w:bCs/>
              </w:rPr>
            </w:pPr>
            <w:r w:rsidRPr="00FA36A9">
              <w:rPr>
                <w:bCs/>
              </w:rPr>
              <w:t>Х</w:t>
            </w:r>
          </w:p>
        </w:tc>
      </w:tr>
      <w:tr w:rsidR="00FA36A9" w:rsidRPr="00FA36A9" w14:paraId="1B011169" w14:textId="77777777" w:rsidTr="0095360D">
        <w:tc>
          <w:tcPr>
            <w:tcW w:w="4492" w:type="dxa"/>
            <w:gridSpan w:val="2"/>
          </w:tcPr>
          <w:p w14:paraId="152771DC" w14:textId="77777777" w:rsidR="00FA36A9" w:rsidRPr="00FA36A9" w:rsidRDefault="00FA36A9" w:rsidP="00FA36A9">
            <w:pPr>
              <w:ind w:left="180" w:hanging="180"/>
              <w:rPr>
                <w:bCs/>
              </w:rPr>
            </w:pPr>
            <w:r w:rsidRPr="00FA36A9">
              <w:rPr>
                <w:bCs/>
              </w:rPr>
              <w:t>Усього зобов'язань та забезпечень</w:t>
            </w:r>
          </w:p>
        </w:tc>
        <w:tc>
          <w:tcPr>
            <w:tcW w:w="1189" w:type="dxa"/>
          </w:tcPr>
          <w:p w14:paraId="2547C510" w14:textId="77777777" w:rsidR="00FA36A9" w:rsidRPr="00FA36A9" w:rsidRDefault="00FA36A9" w:rsidP="00FA36A9">
            <w:pPr>
              <w:jc w:val="right"/>
              <w:rPr>
                <w:bCs/>
              </w:rPr>
            </w:pPr>
            <w:r w:rsidRPr="00FA36A9">
              <w:rPr>
                <w:bCs/>
              </w:rPr>
              <w:t>Х</w:t>
            </w:r>
          </w:p>
        </w:tc>
        <w:tc>
          <w:tcPr>
            <w:tcW w:w="1385" w:type="dxa"/>
          </w:tcPr>
          <w:p w14:paraId="4D5FBCDF" w14:textId="77777777" w:rsidR="00FA36A9" w:rsidRPr="00FA36A9" w:rsidRDefault="00FA36A9" w:rsidP="00FA36A9">
            <w:pPr>
              <w:jc w:val="right"/>
              <w:rPr>
                <w:bCs/>
              </w:rPr>
            </w:pPr>
            <w:r w:rsidRPr="00FA36A9">
              <w:rPr>
                <w:bCs/>
              </w:rPr>
              <w:t>2516965.00</w:t>
            </w:r>
          </w:p>
        </w:tc>
        <w:tc>
          <w:tcPr>
            <w:tcW w:w="1651" w:type="dxa"/>
          </w:tcPr>
          <w:p w14:paraId="6CDD8A7B" w14:textId="77777777" w:rsidR="00FA36A9" w:rsidRPr="00FA36A9" w:rsidRDefault="00FA36A9" w:rsidP="00FA36A9">
            <w:pPr>
              <w:jc w:val="right"/>
              <w:rPr>
                <w:bCs/>
              </w:rPr>
            </w:pPr>
            <w:r w:rsidRPr="00FA36A9">
              <w:rPr>
                <w:bCs/>
              </w:rPr>
              <w:t>Х</w:t>
            </w:r>
          </w:p>
        </w:tc>
        <w:tc>
          <w:tcPr>
            <w:tcW w:w="1231" w:type="dxa"/>
          </w:tcPr>
          <w:p w14:paraId="0A1677DD" w14:textId="77777777" w:rsidR="00FA36A9" w:rsidRPr="00FA36A9" w:rsidRDefault="00FA36A9" w:rsidP="00FA36A9">
            <w:pPr>
              <w:jc w:val="right"/>
              <w:rPr>
                <w:bCs/>
              </w:rPr>
            </w:pPr>
            <w:r w:rsidRPr="00FA36A9">
              <w:rPr>
                <w:bCs/>
              </w:rPr>
              <w:t>Х</w:t>
            </w:r>
          </w:p>
        </w:tc>
      </w:tr>
      <w:tr w:rsidR="00FA36A9" w:rsidRPr="00FA36A9" w14:paraId="7FAEA46F" w14:textId="77777777" w:rsidTr="0095360D">
        <w:tc>
          <w:tcPr>
            <w:tcW w:w="737" w:type="dxa"/>
          </w:tcPr>
          <w:p w14:paraId="13059E7F" w14:textId="77777777" w:rsidR="00FA36A9" w:rsidRPr="00FA36A9" w:rsidRDefault="00FA36A9" w:rsidP="00FA36A9">
            <w:pPr>
              <w:rPr>
                <w:b/>
                <w:szCs w:val="24"/>
                <w:lang w:val="en-US"/>
              </w:rPr>
            </w:pPr>
            <w:proofErr w:type="spellStart"/>
            <w:r w:rsidRPr="00FA36A9">
              <w:rPr>
                <w:b/>
                <w:szCs w:val="24"/>
                <w:lang w:val="en-US"/>
              </w:rPr>
              <w:t>Опис</w:t>
            </w:r>
            <w:proofErr w:type="spellEnd"/>
          </w:p>
        </w:tc>
        <w:tc>
          <w:tcPr>
            <w:tcW w:w="9213" w:type="dxa"/>
            <w:gridSpan w:val="5"/>
          </w:tcPr>
          <w:p w14:paraId="599E2E33" w14:textId="77777777" w:rsidR="00FA36A9" w:rsidRPr="00FA36A9" w:rsidRDefault="00FA36A9" w:rsidP="00FA36A9">
            <w:pPr>
              <w:rPr>
                <w:szCs w:val="24"/>
                <w:lang w:val="ru-RU"/>
              </w:rPr>
            </w:pPr>
            <w:proofErr w:type="spellStart"/>
            <w:r w:rsidRPr="00FA36A9">
              <w:rPr>
                <w:szCs w:val="24"/>
                <w:lang w:val="ru-RU"/>
              </w:rPr>
              <w:t>Зобов'язання</w:t>
            </w:r>
            <w:proofErr w:type="spellEnd"/>
            <w:r w:rsidRPr="00FA36A9">
              <w:rPr>
                <w:szCs w:val="24"/>
                <w:lang w:val="ru-RU"/>
              </w:rPr>
              <w:t xml:space="preserve"> </w:t>
            </w:r>
            <w:proofErr w:type="spellStart"/>
            <w:r w:rsidRPr="00FA36A9">
              <w:rPr>
                <w:szCs w:val="24"/>
                <w:lang w:val="ru-RU"/>
              </w:rPr>
              <w:t>Компанії</w:t>
            </w:r>
            <w:proofErr w:type="spellEnd"/>
            <w:r w:rsidRPr="00FA36A9">
              <w:rPr>
                <w:szCs w:val="24"/>
                <w:lang w:val="ru-RU"/>
              </w:rPr>
              <w:t xml:space="preserve"> </w:t>
            </w:r>
            <w:proofErr w:type="spellStart"/>
            <w:r w:rsidRPr="00FA36A9">
              <w:rPr>
                <w:szCs w:val="24"/>
                <w:lang w:val="ru-RU"/>
              </w:rPr>
              <w:t>класиф</w:t>
            </w:r>
            <w:r w:rsidRPr="00FA36A9">
              <w:rPr>
                <w:szCs w:val="24"/>
                <w:lang w:val="en-US"/>
              </w:rPr>
              <w:t>i</w:t>
            </w:r>
            <w:r w:rsidRPr="00FA36A9">
              <w:rPr>
                <w:szCs w:val="24"/>
                <w:lang w:val="ru-RU"/>
              </w:rPr>
              <w:t>куються</w:t>
            </w:r>
            <w:proofErr w:type="spellEnd"/>
            <w:r w:rsidRPr="00FA36A9">
              <w:rPr>
                <w:szCs w:val="24"/>
                <w:lang w:val="ru-RU"/>
              </w:rPr>
              <w:t xml:space="preserve"> за строками </w:t>
            </w:r>
            <w:proofErr w:type="spellStart"/>
            <w:r w:rsidRPr="00FA36A9">
              <w:rPr>
                <w:szCs w:val="24"/>
                <w:lang w:val="ru-RU"/>
              </w:rPr>
              <w:t>їх</w:t>
            </w:r>
            <w:proofErr w:type="spellEnd"/>
            <w:r w:rsidRPr="00FA36A9">
              <w:rPr>
                <w:szCs w:val="24"/>
                <w:lang w:val="ru-RU"/>
              </w:rPr>
              <w:t xml:space="preserve"> </w:t>
            </w:r>
            <w:proofErr w:type="spellStart"/>
            <w:r w:rsidRPr="00FA36A9">
              <w:rPr>
                <w:szCs w:val="24"/>
                <w:lang w:val="ru-RU"/>
              </w:rPr>
              <w:t>погашення</w:t>
            </w:r>
            <w:proofErr w:type="spellEnd"/>
            <w:r w:rsidRPr="00FA36A9">
              <w:rPr>
                <w:szCs w:val="24"/>
                <w:lang w:val="ru-RU"/>
              </w:rPr>
              <w:t>.</w:t>
            </w:r>
          </w:p>
          <w:p w14:paraId="245F3FFB" w14:textId="77777777" w:rsidR="00FA36A9" w:rsidRPr="00FA36A9" w:rsidRDefault="00FA36A9" w:rsidP="00FA36A9">
            <w:pPr>
              <w:rPr>
                <w:szCs w:val="24"/>
                <w:lang w:val="ru-RU"/>
              </w:rPr>
            </w:pPr>
            <w:proofErr w:type="spellStart"/>
            <w:r w:rsidRPr="00FA36A9">
              <w:rPr>
                <w:szCs w:val="24"/>
                <w:lang w:val="ru-RU"/>
              </w:rPr>
              <w:t>Довгостроков</w:t>
            </w:r>
            <w:r w:rsidRPr="00FA36A9">
              <w:rPr>
                <w:szCs w:val="24"/>
                <w:lang w:val="en-US"/>
              </w:rPr>
              <w:t>i</w:t>
            </w:r>
            <w:proofErr w:type="spellEnd"/>
            <w:r w:rsidRPr="00FA36A9">
              <w:rPr>
                <w:szCs w:val="24"/>
                <w:lang w:val="ru-RU"/>
              </w:rPr>
              <w:t xml:space="preserve"> </w:t>
            </w:r>
            <w:proofErr w:type="spellStart"/>
            <w:r w:rsidRPr="00FA36A9">
              <w:rPr>
                <w:szCs w:val="24"/>
                <w:lang w:val="ru-RU"/>
              </w:rPr>
              <w:t>зобов'язання</w:t>
            </w:r>
            <w:proofErr w:type="spellEnd"/>
            <w:r w:rsidRPr="00FA36A9">
              <w:rPr>
                <w:szCs w:val="24"/>
                <w:lang w:val="ru-RU"/>
              </w:rPr>
              <w:t xml:space="preserve"> </w:t>
            </w:r>
            <w:proofErr w:type="spellStart"/>
            <w:r w:rsidRPr="00FA36A9">
              <w:rPr>
                <w:szCs w:val="24"/>
                <w:lang w:val="ru-RU"/>
              </w:rPr>
              <w:t>обл</w:t>
            </w:r>
            <w:r w:rsidRPr="00FA36A9">
              <w:rPr>
                <w:szCs w:val="24"/>
                <w:lang w:val="en-US"/>
              </w:rPr>
              <w:t>i</w:t>
            </w:r>
            <w:r w:rsidRPr="00FA36A9">
              <w:rPr>
                <w:szCs w:val="24"/>
                <w:lang w:val="ru-RU"/>
              </w:rPr>
              <w:t>ковуються</w:t>
            </w:r>
            <w:proofErr w:type="spellEnd"/>
            <w:r w:rsidRPr="00FA36A9">
              <w:rPr>
                <w:szCs w:val="24"/>
                <w:lang w:val="ru-RU"/>
              </w:rPr>
              <w:t xml:space="preserve"> у </w:t>
            </w:r>
            <w:proofErr w:type="spellStart"/>
            <w:r w:rsidRPr="00FA36A9">
              <w:rPr>
                <w:szCs w:val="24"/>
                <w:lang w:val="ru-RU"/>
              </w:rPr>
              <w:t>розм</w:t>
            </w:r>
            <w:r w:rsidRPr="00FA36A9">
              <w:rPr>
                <w:szCs w:val="24"/>
                <w:lang w:val="en-US"/>
              </w:rPr>
              <w:t>i</w:t>
            </w:r>
            <w:proofErr w:type="spellEnd"/>
            <w:r w:rsidRPr="00FA36A9">
              <w:rPr>
                <w:szCs w:val="24"/>
                <w:lang w:val="ru-RU"/>
              </w:rPr>
              <w:t>р</w:t>
            </w:r>
            <w:proofErr w:type="spellStart"/>
            <w:r w:rsidRPr="00FA36A9">
              <w:rPr>
                <w:szCs w:val="24"/>
                <w:lang w:val="en-US"/>
              </w:rPr>
              <w:t>i</w:t>
            </w:r>
            <w:proofErr w:type="spellEnd"/>
            <w:r w:rsidRPr="00FA36A9">
              <w:rPr>
                <w:szCs w:val="24"/>
                <w:lang w:val="ru-RU"/>
              </w:rPr>
              <w:t xml:space="preserve"> 69 407 </w:t>
            </w:r>
            <w:proofErr w:type="spellStart"/>
            <w:r w:rsidRPr="00FA36A9">
              <w:rPr>
                <w:szCs w:val="24"/>
                <w:lang w:val="ru-RU"/>
              </w:rPr>
              <w:t>тис.грн</w:t>
            </w:r>
            <w:proofErr w:type="spellEnd"/>
            <w:r w:rsidRPr="00FA36A9">
              <w:rPr>
                <w:szCs w:val="24"/>
                <w:lang w:val="ru-RU"/>
              </w:rPr>
              <w:t xml:space="preserve">., </w:t>
            </w:r>
            <w:proofErr w:type="spellStart"/>
            <w:r w:rsidRPr="00FA36A9">
              <w:rPr>
                <w:szCs w:val="24"/>
                <w:lang w:val="ru-RU"/>
              </w:rPr>
              <w:t>куди</w:t>
            </w:r>
            <w:proofErr w:type="spellEnd"/>
            <w:r w:rsidRPr="00FA36A9">
              <w:rPr>
                <w:szCs w:val="24"/>
                <w:lang w:val="ru-RU"/>
              </w:rPr>
              <w:t xml:space="preserve"> в</w:t>
            </w:r>
            <w:proofErr w:type="spellStart"/>
            <w:r w:rsidRPr="00FA36A9">
              <w:rPr>
                <w:szCs w:val="24"/>
                <w:lang w:val="en-US"/>
              </w:rPr>
              <w:t>i</w:t>
            </w:r>
            <w:r w:rsidRPr="00FA36A9">
              <w:rPr>
                <w:szCs w:val="24"/>
                <w:lang w:val="ru-RU"/>
              </w:rPr>
              <w:t>днесено</w:t>
            </w:r>
            <w:proofErr w:type="spellEnd"/>
            <w:r w:rsidRPr="00FA36A9">
              <w:rPr>
                <w:szCs w:val="24"/>
                <w:lang w:val="ru-RU"/>
              </w:rPr>
              <w:t xml:space="preserve"> </w:t>
            </w:r>
            <w:proofErr w:type="spellStart"/>
            <w:r w:rsidRPr="00FA36A9">
              <w:rPr>
                <w:szCs w:val="24"/>
                <w:lang w:val="ru-RU"/>
              </w:rPr>
              <w:t>довгостроков</w:t>
            </w:r>
            <w:r w:rsidRPr="00FA36A9">
              <w:rPr>
                <w:szCs w:val="24"/>
                <w:lang w:val="en-US"/>
              </w:rPr>
              <w:t>i</w:t>
            </w:r>
            <w:proofErr w:type="spellEnd"/>
            <w:r w:rsidRPr="00FA36A9">
              <w:rPr>
                <w:szCs w:val="24"/>
                <w:lang w:val="ru-RU"/>
              </w:rPr>
              <w:t xml:space="preserve"> </w:t>
            </w:r>
            <w:proofErr w:type="spellStart"/>
            <w:r w:rsidRPr="00FA36A9">
              <w:rPr>
                <w:szCs w:val="24"/>
                <w:lang w:val="ru-RU"/>
              </w:rPr>
              <w:t>зобов'язання</w:t>
            </w:r>
            <w:proofErr w:type="spellEnd"/>
            <w:r w:rsidRPr="00FA36A9">
              <w:rPr>
                <w:szCs w:val="24"/>
                <w:lang w:val="ru-RU"/>
              </w:rPr>
              <w:t xml:space="preserve"> по л</w:t>
            </w:r>
            <w:proofErr w:type="spellStart"/>
            <w:r w:rsidRPr="00FA36A9">
              <w:rPr>
                <w:szCs w:val="24"/>
                <w:lang w:val="en-US"/>
              </w:rPr>
              <w:t>i</w:t>
            </w:r>
            <w:r w:rsidRPr="00FA36A9">
              <w:rPr>
                <w:szCs w:val="24"/>
                <w:lang w:val="ru-RU"/>
              </w:rPr>
              <w:t>зингових</w:t>
            </w:r>
            <w:proofErr w:type="spellEnd"/>
            <w:r w:rsidRPr="00FA36A9">
              <w:rPr>
                <w:szCs w:val="24"/>
                <w:lang w:val="ru-RU"/>
              </w:rPr>
              <w:t xml:space="preserve"> </w:t>
            </w:r>
            <w:proofErr w:type="spellStart"/>
            <w:r w:rsidRPr="00FA36A9">
              <w:rPr>
                <w:szCs w:val="24"/>
                <w:lang w:val="ru-RU"/>
              </w:rPr>
              <w:t>угодах</w:t>
            </w:r>
            <w:proofErr w:type="spellEnd"/>
            <w:r w:rsidRPr="00FA36A9">
              <w:rPr>
                <w:szCs w:val="24"/>
                <w:lang w:val="ru-RU"/>
              </w:rPr>
              <w:t>.</w:t>
            </w:r>
          </w:p>
          <w:p w14:paraId="752657C6" w14:textId="77777777" w:rsidR="00FA36A9" w:rsidRPr="00FA36A9" w:rsidRDefault="00FA36A9" w:rsidP="00FA36A9">
            <w:pPr>
              <w:rPr>
                <w:szCs w:val="24"/>
                <w:lang w:val="ru-RU"/>
              </w:rPr>
            </w:pPr>
            <w:proofErr w:type="spellStart"/>
            <w:r w:rsidRPr="00FA36A9">
              <w:rPr>
                <w:szCs w:val="24"/>
                <w:lang w:val="ru-RU"/>
              </w:rPr>
              <w:t>Поточн</w:t>
            </w:r>
            <w:r w:rsidRPr="00FA36A9">
              <w:rPr>
                <w:szCs w:val="24"/>
                <w:lang w:val="en-US"/>
              </w:rPr>
              <w:t>i</w:t>
            </w:r>
            <w:proofErr w:type="spellEnd"/>
            <w:r w:rsidRPr="00FA36A9">
              <w:rPr>
                <w:szCs w:val="24"/>
                <w:lang w:val="ru-RU"/>
              </w:rPr>
              <w:t xml:space="preserve"> </w:t>
            </w:r>
            <w:proofErr w:type="spellStart"/>
            <w:r w:rsidRPr="00FA36A9">
              <w:rPr>
                <w:szCs w:val="24"/>
                <w:lang w:val="ru-RU"/>
              </w:rPr>
              <w:t>зобов'язання</w:t>
            </w:r>
            <w:proofErr w:type="spellEnd"/>
            <w:r w:rsidRPr="00FA36A9">
              <w:rPr>
                <w:szCs w:val="24"/>
                <w:lang w:val="ru-RU"/>
              </w:rPr>
              <w:t xml:space="preserve"> </w:t>
            </w:r>
            <w:proofErr w:type="spellStart"/>
            <w:r w:rsidRPr="00FA36A9">
              <w:rPr>
                <w:szCs w:val="24"/>
                <w:lang w:val="ru-RU"/>
              </w:rPr>
              <w:t>Товариства</w:t>
            </w:r>
            <w:proofErr w:type="spellEnd"/>
            <w:r w:rsidRPr="00FA36A9">
              <w:rPr>
                <w:szCs w:val="24"/>
                <w:lang w:val="ru-RU"/>
              </w:rPr>
              <w:t xml:space="preserve"> </w:t>
            </w:r>
            <w:proofErr w:type="spellStart"/>
            <w:r w:rsidRPr="00FA36A9">
              <w:rPr>
                <w:szCs w:val="24"/>
                <w:lang w:val="en-US"/>
              </w:rPr>
              <w:t>i</w:t>
            </w:r>
            <w:r w:rsidRPr="00FA36A9">
              <w:rPr>
                <w:szCs w:val="24"/>
                <w:lang w:val="ru-RU"/>
              </w:rPr>
              <w:t>снують</w:t>
            </w:r>
            <w:proofErr w:type="spellEnd"/>
            <w:r w:rsidRPr="00FA36A9">
              <w:rPr>
                <w:szCs w:val="24"/>
                <w:lang w:val="ru-RU"/>
              </w:rPr>
              <w:t xml:space="preserve"> у </w:t>
            </w:r>
            <w:proofErr w:type="spellStart"/>
            <w:r w:rsidRPr="00FA36A9">
              <w:rPr>
                <w:szCs w:val="24"/>
                <w:lang w:val="ru-RU"/>
              </w:rPr>
              <w:t>розм</w:t>
            </w:r>
            <w:r w:rsidRPr="00FA36A9">
              <w:rPr>
                <w:szCs w:val="24"/>
                <w:lang w:val="en-US"/>
              </w:rPr>
              <w:t>i</w:t>
            </w:r>
            <w:proofErr w:type="spellEnd"/>
            <w:r w:rsidRPr="00FA36A9">
              <w:rPr>
                <w:szCs w:val="24"/>
                <w:lang w:val="ru-RU"/>
              </w:rPr>
              <w:t>р</w:t>
            </w:r>
            <w:proofErr w:type="spellStart"/>
            <w:r w:rsidRPr="00FA36A9">
              <w:rPr>
                <w:szCs w:val="24"/>
                <w:lang w:val="en-US"/>
              </w:rPr>
              <w:t>i</w:t>
            </w:r>
            <w:proofErr w:type="spellEnd"/>
            <w:r w:rsidRPr="00FA36A9">
              <w:rPr>
                <w:szCs w:val="24"/>
                <w:lang w:val="ru-RU"/>
              </w:rPr>
              <w:t xml:space="preserve"> 2 447 558 </w:t>
            </w:r>
            <w:proofErr w:type="spellStart"/>
            <w:r w:rsidRPr="00FA36A9">
              <w:rPr>
                <w:szCs w:val="24"/>
                <w:lang w:val="ru-RU"/>
              </w:rPr>
              <w:t>тис.грн</w:t>
            </w:r>
            <w:proofErr w:type="spellEnd"/>
            <w:r w:rsidRPr="00FA36A9">
              <w:rPr>
                <w:szCs w:val="24"/>
                <w:lang w:val="ru-RU"/>
              </w:rPr>
              <w:t>. б</w:t>
            </w:r>
            <w:proofErr w:type="spellStart"/>
            <w:r w:rsidRPr="00FA36A9">
              <w:rPr>
                <w:szCs w:val="24"/>
                <w:lang w:val="en-US"/>
              </w:rPr>
              <w:t>i</w:t>
            </w:r>
            <w:r w:rsidRPr="00FA36A9">
              <w:rPr>
                <w:szCs w:val="24"/>
                <w:lang w:val="ru-RU"/>
              </w:rPr>
              <w:t>льшу</w:t>
            </w:r>
            <w:proofErr w:type="spellEnd"/>
            <w:r w:rsidRPr="00FA36A9">
              <w:rPr>
                <w:szCs w:val="24"/>
                <w:lang w:val="ru-RU"/>
              </w:rPr>
              <w:t xml:space="preserve"> </w:t>
            </w:r>
            <w:proofErr w:type="spellStart"/>
            <w:r w:rsidRPr="00FA36A9">
              <w:rPr>
                <w:szCs w:val="24"/>
                <w:lang w:val="ru-RU"/>
              </w:rPr>
              <w:t>частину</w:t>
            </w:r>
            <w:proofErr w:type="spellEnd"/>
            <w:r w:rsidRPr="00FA36A9">
              <w:rPr>
                <w:szCs w:val="24"/>
                <w:lang w:val="ru-RU"/>
              </w:rPr>
              <w:t xml:space="preserve"> з </w:t>
            </w:r>
            <w:proofErr w:type="spellStart"/>
            <w:r w:rsidRPr="00FA36A9">
              <w:rPr>
                <w:szCs w:val="24"/>
                <w:lang w:val="ru-RU"/>
              </w:rPr>
              <w:t>яких</w:t>
            </w:r>
            <w:proofErr w:type="spellEnd"/>
            <w:r w:rsidRPr="00FA36A9">
              <w:rPr>
                <w:szCs w:val="24"/>
                <w:lang w:val="ru-RU"/>
              </w:rPr>
              <w:t xml:space="preserve"> становить </w:t>
            </w:r>
            <w:proofErr w:type="spellStart"/>
            <w:r w:rsidRPr="00FA36A9">
              <w:rPr>
                <w:szCs w:val="24"/>
                <w:lang w:val="ru-RU"/>
              </w:rPr>
              <w:t>поточна</w:t>
            </w:r>
            <w:proofErr w:type="spellEnd"/>
            <w:r w:rsidRPr="00FA36A9">
              <w:rPr>
                <w:szCs w:val="24"/>
                <w:lang w:val="ru-RU"/>
              </w:rPr>
              <w:t xml:space="preserve"> </w:t>
            </w:r>
            <w:proofErr w:type="spellStart"/>
            <w:r w:rsidRPr="00FA36A9">
              <w:rPr>
                <w:szCs w:val="24"/>
                <w:lang w:val="ru-RU"/>
              </w:rPr>
              <w:t>кредиторська</w:t>
            </w:r>
            <w:proofErr w:type="spellEnd"/>
            <w:r w:rsidRPr="00FA36A9">
              <w:rPr>
                <w:szCs w:val="24"/>
                <w:lang w:val="ru-RU"/>
              </w:rPr>
              <w:t xml:space="preserve"> </w:t>
            </w:r>
            <w:proofErr w:type="spellStart"/>
            <w:r w:rsidRPr="00FA36A9">
              <w:rPr>
                <w:szCs w:val="24"/>
                <w:lang w:val="ru-RU"/>
              </w:rPr>
              <w:t>заборгован</w:t>
            </w:r>
            <w:r w:rsidRPr="00FA36A9">
              <w:rPr>
                <w:szCs w:val="24"/>
                <w:lang w:val="en-US"/>
              </w:rPr>
              <w:t>i</w:t>
            </w:r>
            <w:r w:rsidRPr="00FA36A9">
              <w:rPr>
                <w:szCs w:val="24"/>
                <w:lang w:val="ru-RU"/>
              </w:rPr>
              <w:t>сть</w:t>
            </w:r>
            <w:proofErr w:type="spellEnd"/>
            <w:r w:rsidRPr="00FA36A9">
              <w:rPr>
                <w:szCs w:val="24"/>
                <w:lang w:val="ru-RU"/>
              </w:rPr>
              <w:t xml:space="preserve"> за </w:t>
            </w:r>
            <w:proofErr w:type="spellStart"/>
            <w:r w:rsidRPr="00FA36A9">
              <w:rPr>
                <w:szCs w:val="24"/>
                <w:lang w:val="ru-RU"/>
              </w:rPr>
              <w:t>товари</w:t>
            </w:r>
            <w:proofErr w:type="spellEnd"/>
            <w:r w:rsidRPr="00FA36A9">
              <w:rPr>
                <w:szCs w:val="24"/>
                <w:lang w:val="ru-RU"/>
              </w:rPr>
              <w:t xml:space="preserve">, </w:t>
            </w:r>
            <w:proofErr w:type="spellStart"/>
            <w:r w:rsidRPr="00FA36A9">
              <w:rPr>
                <w:szCs w:val="24"/>
                <w:lang w:val="ru-RU"/>
              </w:rPr>
              <w:t>роботи</w:t>
            </w:r>
            <w:proofErr w:type="spellEnd"/>
            <w:r w:rsidRPr="00FA36A9">
              <w:rPr>
                <w:szCs w:val="24"/>
                <w:lang w:val="ru-RU"/>
              </w:rPr>
              <w:t xml:space="preserve"> </w:t>
            </w:r>
            <w:proofErr w:type="spellStart"/>
            <w:r w:rsidRPr="00FA36A9">
              <w:rPr>
                <w:szCs w:val="24"/>
                <w:lang w:val="ru-RU"/>
              </w:rPr>
              <w:t>послуги</w:t>
            </w:r>
            <w:proofErr w:type="spellEnd"/>
            <w:r w:rsidRPr="00FA36A9">
              <w:rPr>
                <w:szCs w:val="24"/>
                <w:lang w:val="ru-RU"/>
              </w:rPr>
              <w:t>, яка на к</w:t>
            </w:r>
            <w:proofErr w:type="spellStart"/>
            <w:r w:rsidRPr="00FA36A9">
              <w:rPr>
                <w:szCs w:val="24"/>
                <w:lang w:val="en-US"/>
              </w:rPr>
              <w:t>i</w:t>
            </w:r>
            <w:r w:rsidRPr="00FA36A9">
              <w:rPr>
                <w:szCs w:val="24"/>
                <w:lang w:val="ru-RU"/>
              </w:rPr>
              <w:t>нець</w:t>
            </w:r>
            <w:proofErr w:type="spellEnd"/>
            <w:r w:rsidRPr="00FA36A9">
              <w:rPr>
                <w:szCs w:val="24"/>
                <w:lang w:val="ru-RU"/>
              </w:rPr>
              <w:t xml:space="preserve"> пер</w:t>
            </w:r>
            <w:proofErr w:type="spellStart"/>
            <w:r w:rsidRPr="00FA36A9">
              <w:rPr>
                <w:szCs w:val="24"/>
                <w:lang w:val="en-US"/>
              </w:rPr>
              <w:t>i</w:t>
            </w:r>
            <w:proofErr w:type="spellEnd"/>
            <w:r w:rsidRPr="00FA36A9">
              <w:rPr>
                <w:szCs w:val="24"/>
                <w:lang w:val="ru-RU"/>
              </w:rPr>
              <w:t xml:space="preserve">оду </w:t>
            </w:r>
            <w:proofErr w:type="spellStart"/>
            <w:r w:rsidRPr="00FA36A9">
              <w:rPr>
                <w:szCs w:val="24"/>
                <w:lang w:val="ru-RU"/>
              </w:rPr>
              <w:t>склала</w:t>
            </w:r>
            <w:proofErr w:type="spellEnd"/>
            <w:r w:rsidRPr="00FA36A9">
              <w:rPr>
                <w:szCs w:val="24"/>
                <w:lang w:val="ru-RU"/>
              </w:rPr>
              <w:t xml:space="preserve"> 1 347 052 </w:t>
            </w:r>
            <w:proofErr w:type="spellStart"/>
            <w:r w:rsidRPr="00FA36A9">
              <w:rPr>
                <w:szCs w:val="24"/>
                <w:lang w:val="ru-RU"/>
              </w:rPr>
              <w:t>тис.грн</w:t>
            </w:r>
            <w:proofErr w:type="spellEnd"/>
            <w:r w:rsidRPr="00FA36A9">
              <w:rPr>
                <w:szCs w:val="24"/>
                <w:lang w:val="ru-RU"/>
              </w:rPr>
              <w:t xml:space="preserve">. </w:t>
            </w:r>
          </w:p>
          <w:p w14:paraId="5B022DBB" w14:textId="77777777" w:rsidR="00FA36A9" w:rsidRPr="00FA36A9" w:rsidRDefault="00FA36A9" w:rsidP="00FA36A9">
            <w:pPr>
              <w:rPr>
                <w:szCs w:val="24"/>
                <w:lang w:val="ru-RU"/>
              </w:rPr>
            </w:pPr>
            <w:r w:rsidRPr="00FA36A9">
              <w:rPr>
                <w:szCs w:val="24"/>
                <w:lang w:val="en-US"/>
              </w:rPr>
              <w:t>I</w:t>
            </w:r>
            <w:proofErr w:type="spellStart"/>
            <w:r w:rsidRPr="00FA36A9">
              <w:rPr>
                <w:szCs w:val="24"/>
                <w:lang w:val="ru-RU"/>
              </w:rPr>
              <w:t>нша</w:t>
            </w:r>
            <w:proofErr w:type="spellEnd"/>
            <w:r w:rsidRPr="00FA36A9">
              <w:rPr>
                <w:szCs w:val="24"/>
                <w:lang w:val="ru-RU"/>
              </w:rPr>
              <w:t xml:space="preserve"> </w:t>
            </w:r>
            <w:proofErr w:type="spellStart"/>
            <w:r w:rsidRPr="00FA36A9">
              <w:rPr>
                <w:szCs w:val="24"/>
                <w:lang w:val="ru-RU"/>
              </w:rPr>
              <w:t>частина</w:t>
            </w:r>
            <w:proofErr w:type="spellEnd"/>
            <w:r w:rsidRPr="00FA36A9">
              <w:rPr>
                <w:szCs w:val="24"/>
                <w:lang w:val="ru-RU"/>
              </w:rPr>
              <w:t xml:space="preserve"> </w:t>
            </w:r>
            <w:proofErr w:type="spellStart"/>
            <w:r w:rsidRPr="00FA36A9">
              <w:rPr>
                <w:szCs w:val="24"/>
                <w:lang w:val="ru-RU"/>
              </w:rPr>
              <w:t>поточних</w:t>
            </w:r>
            <w:proofErr w:type="spellEnd"/>
            <w:r w:rsidRPr="00FA36A9">
              <w:rPr>
                <w:szCs w:val="24"/>
                <w:lang w:val="ru-RU"/>
              </w:rPr>
              <w:t xml:space="preserve"> </w:t>
            </w:r>
            <w:proofErr w:type="spellStart"/>
            <w:r w:rsidRPr="00FA36A9">
              <w:rPr>
                <w:szCs w:val="24"/>
                <w:lang w:val="ru-RU"/>
              </w:rPr>
              <w:t>зобов'язань</w:t>
            </w:r>
            <w:proofErr w:type="spellEnd"/>
            <w:r w:rsidRPr="00FA36A9">
              <w:rPr>
                <w:szCs w:val="24"/>
                <w:lang w:val="ru-RU"/>
              </w:rPr>
              <w:t xml:space="preserve"> </w:t>
            </w:r>
            <w:proofErr w:type="spellStart"/>
            <w:r w:rsidRPr="00FA36A9">
              <w:rPr>
                <w:szCs w:val="24"/>
                <w:lang w:val="ru-RU"/>
              </w:rPr>
              <w:t>це</w:t>
            </w:r>
            <w:proofErr w:type="spellEnd"/>
            <w:r w:rsidRPr="00FA36A9">
              <w:rPr>
                <w:szCs w:val="24"/>
                <w:lang w:val="ru-RU"/>
              </w:rPr>
              <w:t>:</w:t>
            </w:r>
          </w:p>
          <w:p w14:paraId="7DA140DD" w14:textId="77777777" w:rsidR="00FA36A9" w:rsidRPr="00FA36A9" w:rsidRDefault="00FA36A9" w:rsidP="00FA36A9">
            <w:pPr>
              <w:rPr>
                <w:szCs w:val="24"/>
                <w:lang w:val="ru-RU"/>
              </w:rPr>
            </w:pPr>
            <w:r w:rsidRPr="00FA36A9">
              <w:rPr>
                <w:szCs w:val="24"/>
                <w:lang w:val="ru-RU"/>
              </w:rPr>
              <w:t xml:space="preserve">- </w:t>
            </w:r>
            <w:proofErr w:type="spellStart"/>
            <w:r w:rsidRPr="00FA36A9">
              <w:rPr>
                <w:szCs w:val="24"/>
                <w:lang w:val="ru-RU"/>
              </w:rPr>
              <w:t>поточна</w:t>
            </w:r>
            <w:proofErr w:type="spellEnd"/>
            <w:r w:rsidRPr="00FA36A9">
              <w:rPr>
                <w:szCs w:val="24"/>
                <w:lang w:val="ru-RU"/>
              </w:rPr>
              <w:t xml:space="preserve"> </w:t>
            </w:r>
            <w:proofErr w:type="spellStart"/>
            <w:r w:rsidRPr="00FA36A9">
              <w:rPr>
                <w:szCs w:val="24"/>
                <w:lang w:val="ru-RU"/>
              </w:rPr>
              <w:t>заборгован</w:t>
            </w:r>
            <w:r w:rsidRPr="00FA36A9">
              <w:rPr>
                <w:szCs w:val="24"/>
                <w:lang w:val="en-US"/>
              </w:rPr>
              <w:t>i</w:t>
            </w:r>
            <w:r w:rsidRPr="00FA36A9">
              <w:rPr>
                <w:szCs w:val="24"/>
                <w:lang w:val="ru-RU"/>
              </w:rPr>
              <w:t>сть</w:t>
            </w:r>
            <w:proofErr w:type="spellEnd"/>
            <w:r w:rsidRPr="00FA36A9">
              <w:rPr>
                <w:szCs w:val="24"/>
                <w:lang w:val="ru-RU"/>
              </w:rPr>
              <w:t xml:space="preserve"> за </w:t>
            </w:r>
            <w:proofErr w:type="spellStart"/>
            <w:r w:rsidRPr="00FA36A9">
              <w:rPr>
                <w:szCs w:val="24"/>
                <w:lang w:val="ru-RU"/>
              </w:rPr>
              <w:t>довгостроковими</w:t>
            </w:r>
            <w:proofErr w:type="spellEnd"/>
            <w:r w:rsidRPr="00FA36A9">
              <w:rPr>
                <w:szCs w:val="24"/>
                <w:lang w:val="ru-RU"/>
              </w:rPr>
              <w:t xml:space="preserve"> </w:t>
            </w:r>
            <w:proofErr w:type="spellStart"/>
            <w:r w:rsidRPr="00FA36A9">
              <w:rPr>
                <w:szCs w:val="24"/>
                <w:lang w:val="ru-RU"/>
              </w:rPr>
              <w:t>зобов'язаннями</w:t>
            </w:r>
            <w:proofErr w:type="spellEnd"/>
            <w:r w:rsidRPr="00FA36A9">
              <w:rPr>
                <w:szCs w:val="24"/>
                <w:lang w:val="ru-RU"/>
              </w:rPr>
              <w:t xml:space="preserve"> - 47 027 </w:t>
            </w:r>
            <w:proofErr w:type="spellStart"/>
            <w:r w:rsidRPr="00FA36A9">
              <w:rPr>
                <w:szCs w:val="24"/>
                <w:lang w:val="ru-RU"/>
              </w:rPr>
              <w:t>тис.грн</w:t>
            </w:r>
            <w:proofErr w:type="spellEnd"/>
            <w:r w:rsidRPr="00FA36A9">
              <w:rPr>
                <w:szCs w:val="24"/>
                <w:lang w:val="ru-RU"/>
              </w:rPr>
              <w:t>. (</w:t>
            </w:r>
            <w:proofErr w:type="spellStart"/>
            <w:r w:rsidRPr="00FA36A9">
              <w:rPr>
                <w:szCs w:val="24"/>
                <w:lang w:val="ru-RU"/>
              </w:rPr>
              <w:t>виплати</w:t>
            </w:r>
            <w:proofErr w:type="spellEnd"/>
            <w:r w:rsidRPr="00FA36A9">
              <w:rPr>
                <w:szCs w:val="24"/>
                <w:lang w:val="ru-RU"/>
              </w:rPr>
              <w:t xml:space="preserve"> по </w:t>
            </w:r>
            <w:proofErr w:type="spellStart"/>
            <w:r w:rsidRPr="00FA36A9">
              <w:rPr>
                <w:szCs w:val="24"/>
                <w:lang w:val="ru-RU"/>
              </w:rPr>
              <w:t>оренді</w:t>
            </w:r>
            <w:proofErr w:type="spellEnd"/>
            <w:r w:rsidRPr="00FA36A9">
              <w:rPr>
                <w:szCs w:val="24"/>
                <w:lang w:val="ru-RU"/>
              </w:rPr>
              <w:t xml:space="preserve"> </w:t>
            </w:r>
            <w:proofErr w:type="spellStart"/>
            <w:r w:rsidRPr="00FA36A9">
              <w:rPr>
                <w:szCs w:val="24"/>
                <w:lang w:val="ru-RU"/>
              </w:rPr>
              <w:t>обладнання</w:t>
            </w:r>
            <w:proofErr w:type="spellEnd"/>
            <w:r w:rsidRPr="00FA36A9">
              <w:rPr>
                <w:szCs w:val="24"/>
                <w:lang w:val="ru-RU"/>
              </w:rPr>
              <w:t xml:space="preserve"> </w:t>
            </w:r>
            <w:proofErr w:type="spellStart"/>
            <w:r w:rsidRPr="00FA36A9">
              <w:rPr>
                <w:szCs w:val="24"/>
                <w:lang w:val="ru-RU"/>
              </w:rPr>
              <w:t>згідно</w:t>
            </w:r>
            <w:proofErr w:type="spellEnd"/>
            <w:r w:rsidRPr="00FA36A9">
              <w:rPr>
                <w:szCs w:val="24"/>
                <w:lang w:val="ru-RU"/>
              </w:rPr>
              <w:t xml:space="preserve"> </w:t>
            </w:r>
            <w:r w:rsidRPr="00FA36A9">
              <w:rPr>
                <w:szCs w:val="24"/>
                <w:lang w:val="en-US"/>
              </w:rPr>
              <w:t>IFRS</w:t>
            </w:r>
            <w:r w:rsidRPr="00FA36A9">
              <w:rPr>
                <w:szCs w:val="24"/>
                <w:lang w:val="ru-RU"/>
              </w:rPr>
              <w:t>16);</w:t>
            </w:r>
          </w:p>
          <w:p w14:paraId="2E4247A3" w14:textId="77777777" w:rsidR="00FA36A9" w:rsidRPr="00FA36A9" w:rsidRDefault="00FA36A9" w:rsidP="00FA36A9">
            <w:pPr>
              <w:rPr>
                <w:szCs w:val="24"/>
                <w:lang w:val="ru-RU"/>
              </w:rPr>
            </w:pPr>
            <w:r w:rsidRPr="00FA36A9">
              <w:rPr>
                <w:szCs w:val="24"/>
                <w:lang w:val="ru-RU"/>
              </w:rPr>
              <w:t xml:space="preserve">- </w:t>
            </w:r>
            <w:proofErr w:type="spellStart"/>
            <w:r w:rsidRPr="00FA36A9">
              <w:rPr>
                <w:szCs w:val="24"/>
                <w:lang w:val="ru-RU"/>
              </w:rPr>
              <w:t>зобов'язання</w:t>
            </w:r>
            <w:proofErr w:type="spellEnd"/>
            <w:r w:rsidRPr="00FA36A9">
              <w:rPr>
                <w:szCs w:val="24"/>
                <w:lang w:val="ru-RU"/>
              </w:rPr>
              <w:t xml:space="preserve"> за </w:t>
            </w:r>
            <w:proofErr w:type="spellStart"/>
            <w:r w:rsidRPr="00FA36A9">
              <w:rPr>
                <w:szCs w:val="24"/>
                <w:lang w:val="ru-RU"/>
              </w:rPr>
              <w:t>розрахунками</w:t>
            </w:r>
            <w:proofErr w:type="spellEnd"/>
            <w:r w:rsidRPr="00FA36A9">
              <w:rPr>
                <w:szCs w:val="24"/>
                <w:lang w:val="ru-RU"/>
              </w:rPr>
              <w:t xml:space="preserve"> з бюджетом - 365 342 </w:t>
            </w:r>
            <w:proofErr w:type="spellStart"/>
            <w:r w:rsidRPr="00FA36A9">
              <w:rPr>
                <w:szCs w:val="24"/>
                <w:lang w:val="ru-RU"/>
              </w:rPr>
              <w:t>тис.грн</w:t>
            </w:r>
            <w:proofErr w:type="spellEnd"/>
            <w:r w:rsidRPr="00FA36A9">
              <w:rPr>
                <w:szCs w:val="24"/>
                <w:lang w:val="ru-RU"/>
              </w:rPr>
              <w:t>. (</w:t>
            </w:r>
            <w:proofErr w:type="spellStart"/>
            <w:r w:rsidRPr="00FA36A9">
              <w:rPr>
                <w:szCs w:val="24"/>
                <w:lang w:val="ru-RU"/>
              </w:rPr>
              <w:t>податков</w:t>
            </w:r>
            <w:r w:rsidRPr="00FA36A9">
              <w:rPr>
                <w:szCs w:val="24"/>
                <w:lang w:val="en-US"/>
              </w:rPr>
              <w:t>i</w:t>
            </w:r>
            <w:proofErr w:type="spellEnd"/>
            <w:r w:rsidRPr="00FA36A9">
              <w:rPr>
                <w:szCs w:val="24"/>
                <w:lang w:val="ru-RU"/>
              </w:rPr>
              <w:t xml:space="preserve"> </w:t>
            </w:r>
            <w:proofErr w:type="spellStart"/>
            <w:r w:rsidRPr="00FA36A9">
              <w:rPr>
                <w:szCs w:val="24"/>
                <w:lang w:val="ru-RU"/>
              </w:rPr>
              <w:t>зобов'язання</w:t>
            </w:r>
            <w:proofErr w:type="spellEnd"/>
            <w:r w:rsidRPr="00FA36A9">
              <w:rPr>
                <w:szCs w:val="24"/>
                <w:lang w:val="ru-RU"/>
              </w:rPr>
              <w:t>);</w:t>
            </w:r>
          </w:p>
          <w:p w14:paraId="3FC2FAAD" w14:textId="77777777" w:rsidR="00FA36A9" w:rsidRPr="00FA36A9" w:rsidRDefault="00FA36A9" w:rsidP="00FA36A9">
            <w:pPr>
              <w:rPr>
                <w:szCs w:val="24"/>
                <w:lang w:val="ru-RU"/>
              </w:rPr>
            </w:pPr>
            <w:r w:rsidRPr="00FA36A9">
              <w:rPr>
                <w:szCs w:val="24"/>
                <w:lang w:val="ru-RU"/>
              </w:rPr>
              <w:t xml:space="preserve">- </w:t>
            </w:r>
            <w:proofErr w:type="spellStart"/>
            <w:r w:rsidRPr="00FA36A9">
              <w:rPr>
                <w:szCs w:val="24"/>
                <w:lang w:val="ru-RU"/>
              </w:rPr>
              <w:t>зобов'язання</w:t>
            </w:r>
            <w:proofErr w:type="spellEnd"/>
            <w:r w:rsidRPr="00FA36A9">
              <w:rPr>
                <w:szCs w:val="24"/>
                <w:lang w:val="ru-RU"/>
              </w:rPr>
              <w:t xml:space="preserve"> за </w:t>
            </w:r>
            <w:proofErr w:type="spellStart"/>
            <w:r w:rsidRPr="00FA36A9">
              <w:rPr>
                <w:szCs w:val="24"/>
                <w:lang w:val="ru-RU"/>
              </w:rPr>
              <w:t>розрахунками</w:t>
            </w:r>
            <w:proofErr w:type="spellEnd"/>
            <w:r w:rsidRPr="00FA36A9">
              <w:rPr>
                <w:szCs w:val="24"/>
                <w:lang w:val="ru-RU"/>
              </w:rPr>
              <w:t xml:space="preserve"> з оплати </w:t>
            </w:r>
            <w:proofErr w:type="spellStart"/>
            <w:r w:rsidRPr="00FA36A9">
              <w:rPr>
                <w:szCs w:val="24"/>
                <w:lang w:val="ru-RU"/>
              </w:rPr>
              <w:t>прац</w:t>
            </w:r>
            <w:r w:rsidRPr="00FA36A9">
              <w:rPr>
                <w:szCs w:val="24"/>
                <w:lang w:val="en-US"/>
              </w:rPr>
              <w:t>i</w:t>
            </w:r>
            <w:proofErr w:type="spellEnd"/>
            <w:r w:rsidRPr="00FA36A9">
              <w:rPr>
                <w:szCs w:val="24"/>
                <w:lang w:val="ru-RU"/>
              </w:rPr>
              <w:t xml:space="preserve"> - 97 200 </w:t>
            </w:r>
            <w:proofErr w:type="spellStart"/>
            <w:r w:rsidRPr="00FA36A9">
              <w:rPr>
                <w:szCs w:val="24"/>
                <w:lang w:val="ru-RU"/>
              </w:rPr>
              <w:t>тис.грн</w:t>
            </w:r>
            <w:proofErr w:type="spellEnd"/>
            <w:r w:rsidRPr="00FA36A9">
              <w:rPr>
                <w:szCs w:val="24"/>
                <w:lang w:val="ru-RU"/>
              </w:rPr>
              <w:t xml:space="preserve">.;  </w:t>
            </w:r>
          </w:p>
          <w:p w14:paraId="36179D1C" w14:textId="77777777" w:rsidR="00FA36A9" w:rsidRPr="00FA36A9" w:rsidRDefault="00FA36A9" w:rsidP="00FA36A9">
            <w:pPr>
              <w:rPr>
                <w:szCs w:val="24"/>
                <w:lang w:val="ru-RU"/>
              </w:rPr>
            </w:pPr>
            <w:r w:rsidRPr="00FA36A9">
              <w:rPr>
                <w:szCs w:val="24"/>
                <w:lang w:val="ru-RU"/>
              </w:rPr>
              <w:t xml:space="preserve">- </w:t>
            </w:r>
            <w:proofErr w:type="spellStart"/>
            <w:r w:rsidRPr="00FA36A9">
              <w:rPr>
                <w:szCs w:val="24"/>
                <w:lang w:val="ru-RU"/>
              </w:rPr>
              <w:t>заборгован</w:t>
            </w:r>
            <w:r w:rsidRPr="00FA36A9">
              <w:rPr>
                <w:szCs w:val="24"/>
                <w:lang w:val="en-US"/>
              </w:rPr>
              <w:t>i</w:t>
            </w:r>
            <w:r w:rsidRPr="00FA36A9">
              <w:rPr>
                <w:szCs w:val="24"/>
                <w:lang w:val="ru-RU"/>
              </w:rPr>
              <w:t>сть</w:t>
            </w:r>
            <w:proofErr w:type="spellEnd"/>
            <w:r w:rsidRPr="00FA36A9">
              <w:rPr>
                <w:szCs w:val="24"/>
                <w:lang w:val="ru-RU"/>
              </w:rPr>
              <w:t xml:space="preserve"> за </w:t>
            </w:r>
            <w:proofErr w:type="spellStart"/>
            <w:r w:rsidRPr="00FA36A9">
              <w:rPr>
                <w:szCs w:val="24"/>
                <w:lang w:val="ru-RU"/>
              </w:rPr>
              <w:t>одержаними</w:t>
            </w:r>
            <w:proofErr w:type="spellEnd"/>
            <w:r w:rsidRPr="00FA36A9">
              <w:rPr>
                <w:szCs w:val="24"/>
                <w:lang w:val="ru-RU"/>
              </w:rPr>
              <w:t xml:space="preserve"> авансами - 3 499 </w:t>
            </w:r>
            <w:proofErr w:type="spellStart"/>
            <w:r w:rsidRPr="00FA36A9">
              <w:rPr>
                <w:szCs w:val="24"/>
                <w:lang w:val="ru-RU"/>
              </w:rPr>
              <w:t>тис.грн</w:t>
            </w:r>
            <w:proofErr w:type="spellEnd"/>
            <w:r w:rsidRPr="00FA36A9">
              <w:rPr>
                <w:szCs w:val="24"/>
                <w:lang w:val="ru-RU"/>
              </w:rPr>
              <w:t>.;</w:t>
            </w:r>
          </w:p>
          <w:p w14:paraId="42F301FB" w14:textId="77777777" w:rsidR="00FA36A9" w:rsidRPr="00FA36A9" w:rsidRDefault="00FA36A9" w:rsidP="00FA36A9">
            <w:pPr>
              <w:rPr>
                <w:szCs w:val="24"/>
                <w:lang w:val="ru-RU"/>
              </w:rPr>
            </w:pPr>
            <w:r w:rsidRPr="00FA36A9">
              <w:rPr>
                <w:szCs w:val="24"/>
                <w:lang w:val="ru-RU"/>
              </w:rPr>
              <w:t xml:space="preserve">- </w:t>
            </w:r>
            <w:proofErr w:type="spellStart"/>
            <w:r w:rsidRPr="00FA36A9">
              <w:rPr>
                <w:szCs w:val="24"/>
                <w:lang w:val="ru-RU"/>
              </w:rPr>
              <w:t>поточн</w:t>
            </w:r>
            <w:r w:rsidRPr="00FA36A9">
              <w:rPr>
                <w:szCs w:val="24"/>
                <w:lang w:val="en-US"/>
              </w:rPr>
              <w:t>i</w:t>
            </w:r>
            <w:proofErr w:type="spellEnd"/>
            <w:r w:rsidRPr="00FA36A9">
              <w:rPr>
                <w:szCs w:val="24"/>
                <w:lang w:val="ru-RU"/>
              </w:rPr>
              <w:t xml:space="preserve"> </w:t>
            </w:r>
            <w:proofErr w:type="spellStart"/>
            <w:r w:rsidRPr="00FA36A9">
              <w:rPr>
                <w:szCs w:val="24"/>
                <w:lang w:val="ru-RU"/>
              </w:rPr>
              <w:t>забезпечення</w:t>
            </w:r>
            <w:proofErr w:type="spellEnd"/>
            <w:r w:rsidRPr="00FA36A9">
              <w:rPr>
                <w:szCs w:val="24"/>
                <w:lang w:val="ru-RU"/>
              </w:rPr>
              <w:t xml:space="preserve"> - 487 421 </w:t>
            </w:r>
            <w:proofErr w:type="spellStart"/>
            <w:r w:rsidRPr="00FA36A9">
              <w:rPr>
                <w:szCs w:val="24"/>
                <w:lang w:val="ru-RU"/>
              </w:rPr>
              <w:t>тис.грн</w:t>
            </w:r>
            <w:proofErr w:type="spellEnd"/>
            <w:r w:rsidRPr="00FA36A9">
              <w:rPr>
                <w:szCs w:val="24"/>
                <w:lang w:val="ru-RU"/>
              </w:rPr>
              <w:t>.;</w:t>
            </w:r>
          </w:p>
          <w:p w14:paraId="7F9FC69B" w14:textId="77777777" w:rsidR="00FA36A9" w:rsidRPr="00FA36A9" w:rsidRDefault="00FA36A9" w:rsidP="00FA36A9">
            <w:pPr>
              <w:rPr>
                <w:szCs w:val="24"/>
                <w:lang w:val="ru-RU"/>
              </w:rPr>
            </w:pPr>
            <w:r w:rsidRPr="00FA36A9">
              <w:rPr>
                <w:szCs w:val="24"/>
                <w:lang w:val="ru-RU"/>
              </w:rPr>
              <w:t xml:space="preserve">- </w:t>
            </w:r>
            <w:proofErr w:type="spellStart"/>
            <w:r w:rsidRPr="00FA36A9">
              <w:rPr>
                <w:szCs w:val="24"/>
                <w:lang w:val="en-US"/>
              </w:rPr>
              <w:t>i</w:t>
            </w:r>
            <w:r w:rsidRPr="00FA36A9">
              <w:rPr>
                <w:szCs w:val="24"/>
                <w:lang w:val="ru-RU"/>
              </w:rPr>
              <w:t>нш</w:t>
            </w:r>
            <w:r w:rsidRPr="00FA36A9">
              <w:rPr>
                <w:szCs w:val="24"/>
                <w:lang w:val="en-US"/>
              </w:rPr>
              <w:t>i</w:t>
            </w:r>
            <w:proofErr w:type="spellEnd"/>
            <w:r w:rsidRPr="00FA36A9">
              <w:rPr>
                <w:szCs w:val="24"/>
                <w:lang w:val="ru-RU"/>
              </w:rPr>
              <w:t xml:space="preserve"> </w:t>
            </w:r>
            <w:proofErr w:type="spellStart"/>
            <w:r w:rsidRPr="00FA36A9">
              <w:rPr>
                <w:szCs w:val="24"/>
                <w:lang w:val="ru-RU"/>
              </w:rPr>
              <w:t>поточн</w:t>
            </w:r>
            <w:r w:rsidRPr="00FA36A9">
              <w:rPr>
                <w:szCs w:val="24"/>
                <w:lang w:val="en-US"/>
              </w:rPr>
              <w:t>i</w:t>
            </w:r>
            <w:proofErr w:type="spellEnd"/>
            <w:r w:rsidRPr="00FA36A9">
              <w:rPr>
                <w:szCs w:val="24"/>
                <w:lang w:val="ru-RU"/>
              </w:rPr>
              <w:t xml:space="preserve"> </w:t>
            </w:r>
            <w:proofErr w:type="spellStart"/>
            <w:r w:rsidRPr="00FA36A9">
              <w:rPr>
                <w:szCs w:val="24"/>
                <w:lang w:val="ru-RU"/>
              </w:rPr>
              <w:t>зобов'язання</w:t>
            </w:r>
            <w:proofErr w:type="spellEnd"/>
            <w:r w:rsidRPr="00FA36A9">
              <w:rPr>
                <w:szCs w:val="24"/>
                <w:lang w:val="ru-RU"/>
              </w:rPr>
              <w:t xml:space="preserve"> - 100 017 </w:t>
            </w:r>
            <w:proofErr w:type="spellStart"/>
            <w:r w:rsidRPr="00FA36A9">
              <w:rPr>
                <w:szCs w:val="24"/>
                <w:lang w:val="ru-RU"/>
              </w:rPr>
              <w:t>тис.грн</w:t>
            </w:r>
            <w:proofErr w:type="spellEnd"/>
            <w:r w:rsidRPr="00FA36A9">
              <w:rPr>
                <w:szCs w:val="24"/>
                <w:lang w:val="ru-RU"/>
              </w:rPr>
              <w:t xml:space="preserve">., </w:t>
            </w:r>
            <w:proofErr w:type="spellStart"/>
            <w:r w:rsidRPr="00FA36A9">
              <w:rPr>
                <w:szCs w:val="24"/>
                <w:lang w:val="ru-RU"/>
              </w:rPr>
              <w:t>куди</w:t>
            </w:r>
            <w:proofErr w:type="spellEnd"/>
            <w:r w:rsidRPr="00FA36A9">
              <w:rPr>
                <w:szCs w:val="24"/>
                <w:lang w:val="ru-RU"/>
              </w:rPr>
              <w:t xml:space="preserve"> в</w:t>
            </w:r>
            <w:proofErr w:type="spellStart"/>
            <w:r w:rsidRPr="00FA36A9">
              <w:rPr>
                <w:szCs w:val="24"/>
                <w:lang w:val="en-US"/>
              </w:rPr>
              <w:t>i</w:t>
            </w:r>
            <w:r w:rsidRPr="00FA36A9">
              <w:rPr>
                <w:szCs w:val="24"/>
                <w:lang w:val="ru-RU"/>
              </w:rPr>
              <w:t>днесено</w:t>
            </w:r>
            <w:proofErr w:type="spellEnd"/>
            <w:r w:rsidRPr="00FA36A9">
              <w:rPr>
                <w:szCs w:val="24"/>
                <w:lang w:val="ru-RU"/>
              </w:rPr>
              <w:t xml:space="preserve"> суму по </w:t>
            </w:r>
            <w:proofErr w:type="spellStart"/>
            <w:r w:rsidRPr="00FA36A9">
              <w:rPr>
                <w:szCs w:val="24"/>
                <w:lang w:val="ru-RU"/>
              </w:rPr>
              <w:t>розрахунках</w:t>
            </w:r>
            <w:proofErr w:type="spellEnd"/>
            <w:r w:rsidRPr="00FA36A9">
              <w:rPr>
                <w:szCs w:val="24"/>
                <w:lang w:val="ru-RU"/>
              </w:rPr>
              <w:t xml:space="preserve"> з п</w:t>
            </w:r>
            <w:proofErr w:type="spellStart"/>
            <w:r w:rsidRPr="00FA36A9">
              <w:rPr>
                <w:szCs w:val="24"/>
                <w:lang w:val="en-US"/>
              </w:rPr>
              <w:t>i</w:t>
            </w:r>
            <w:r w:rsidRPr="00FA36A9">
              <w:rPr>
                <w:szCs w:val="24"/>
                <w:lang w:val="ru-RU"/>
              </w:rPr>
              <w:t>дзв</w:t>
            </w:r>
            <w:r w:rsidRPr="00FA36A9">
              <w:rPr>
                <w:szCs w:val="24"/>
                <w:lang w:val="en-US"/>
              </w:rPr>
              <w:t>i</w:t>
            </w:r>
            <w:r w:rsidRPr="00FA36A9">
              <w:rPr>
                <w:szCs w:val="24"/>
                <w:lang w:val="ru-RU"/>
              </w:rPr>
              <w:t>тними</w:t>
            </w:r>
            <w:proofErr w:type="spellEnd"/>
            <w:r w:rsidRPr="00FA36A9">
              <w:rPr>
                <w:szCs w:val="24"/>
                <w:lang w:val="ru-RU"/>
              </w:rPr>
              <w:t xml:space="preserve"> особами, </w:t>
            </w:r>
            <w:proofErr w:type="spellStart"/>
            <w:r w:rsidRPr="00FA36A9">
              <w:rPr>
                <w:szCs w:val="24"/>
                <w:lang w:val="ru-RU"/>
              </w:rPr>
              <w:t>розрахунки</w:t>
            </w:r>
            <w:proofErr w:type="spellEnd"/>
            <w:r w:rsidRPr="00FA36A9">
              <w:rPr>
                <w:szCs w:val="24"/>
                <w:lang w:val="ru-RU"/>
              </w:rPr>
              <w:t xml:space="preserve"> по л</w:t>
            </w:r>
            <w:proofErr w:type="spellStart"/>
            <w:r w:rsidRPr="00FA36A9">
              <w:rPr>
                <w:szCs w:val="24"/>
                <w:lang w:val="en-US"/>
              </w:rPr>
              <w:t>i</w:t>
            </w:r>
            <w:r w:rsidRPr="00FA36A9">
              <w:rPr>
                <w:szCs w:val="24"/>
                <w:lang w:val="ru-RU"/>
              </w:rPr>
              <w:t>зингу</w:t>
            </w:r>
            <w:proofErr w:type="spellEnd"/>
            <w:r w:rsidRPr="00FA36A9">
              <w:rPr>
                <w:szCs w:val="24"/>
                <w:lang w:val="ru-RU"/>
              </w:rPr>
              <w:t xml:space="preserve">, по </w:t>
            </w:r>
            <w:proofErr w:type="spellStart"/>
            <w:r w:rsidRPr="00FA36A9">
              <w:rPr>
                <w:szCs w:val="24"/>
                <w:lang w:val="ru-RU"/>
              </w:rPr>
              <w:t>маркетингових</w:t>
            </w:r>
            <w:proofErr w:type="spellEnd"/>
            <w:r w:rsidRPr="00FA36A9">
              <w:rPr>
                <w:szCs w:val="24"/>
                <w:lang w:val="ru-RU"/>
              </w:rPr>
              <w:t xml:space="preserve"> </w:t>
            </w:r>
            <w:proofErr w:type="spellStart"/>
            <w:r w:rsidRPr="00FA36A9">
              <w:rPr>
                <w:szCs w:val="24"/>
                <w:lang w:val="ru-RU"/>
              </w:rPr>
              <w:t>послугах</w:t>
            </w:r>
            <w:proofErr w:type="spellEnd"/>
            <w:r w:rsidRPr="00FA36A9">
              <w:rPr>
                <w:szCs w:val="24"/>
                <w:lang w:val="ru-RU"/>
              </w:rPr>
              <w:t xml:space="preserve">, </w:t>
            </w:r>
            <w:proofErr w:type="spellStart"/>
            <w:r w:rsidRPr="00FA36A9">
              <w:rPr>
                <w:szCs w:val="24"/>
                <w:lang w:val="ru-RU"/>
              </w:rPr>
              <w:t>послугах</w:t>
            </w:r>
            <w:proofErr w:type="spellEnd"/>
            <w:r w:rsidRPr="00FA36A9">
              <w:rPr>
                <w:szCs w:val="24"/>
                <w:lang w:val="ru-RU"/>
              </w:rPr>
              <w:t xml:space="preserve"> по ремонту </w:t>
            </w:r>
            <w:proofErr w:type="spellStart"/>
            <w:r w:rsidRPr="00FA36A9">
              <w:rPr>
                <w:szCs w:val="24"/>
                <w:lang w:val="ru-RU"/>
              </w:rPr>
              <w:t>тощо</w:t>
            </w:r>
            <w:proofErr w:type="spellEnd"/>
            <w:r w:rsidRPr="00FA36A9">
              <w:rPr>
                <w:szCs w:val="24"/>
                <w:lang w:val="ru-RU"/>
              </w:rPr>
              <w:t>).</w:t>
            </w:r>
          </w:p>
          <w:p w14:paraId="2F933301" w14:textId="77777777" w:rsidR="00FA36A9" w:rsidRPr="00FA36A9" w:rsidRDefault="00FA36A9" w:rsidP="00FA36A9">
            <w:pPr>
              <w:rPr>
                <w:szCs w:val="24"/>
                <w:lang w:val="ru-RU"/>
              </w:rPr>
            </w:pPr>
            <w:proofErr w:type="spellStart"/>
            <w:r w:rsidRPr="00FA36A9">
              <w:rPr>
                <w:szCs w:val="24"/>
                <w:lang w:val="ru-RU"/>
              </w:rPr>
              <w:t>Сумн</w:t>
            </w:r>
            <w:r w:rsidRPr="00FA36A9">
              <w:rPr>
                <w:szCs w:val="24"/>
                <w:lang w:val="en-US"/>
              </w:rPr>
              <w:t>i</w:t>
            </w:r>
            <w:r w:rsidRPr="00FA36A9">
              <w:rPr>
                <w:szCs w:val="24"/>
                <w:lang w:val="ru-RU"/>
              </w:rPr>
              <w:t>вної</w:t>
            </w:r>
            <w:proofErr w:type="spellEnd"/>
            <w:r w:rsidRPr="00FA36A9">
              <w:rPr>
                <w:szCs w:val="24"/>
                <w:lang w:val="ru-RU"/>
              </w:rPr>
              <w:t xml:space="preserve"> та </w:t>
            </w:r>
            <w:proofErr w:type="spellStart"/>
            <w:r w:rsidRPr="00FA36A9">
              <w:rPr>
                <w:szCs w:val="24"/>
                <w:lang w:val="ru-RU"/>
              </w:rPr>
              <w:t>безнад</w:t>
            </w:r>
            <w:r w:rsidRPr="00FA36A9">
              <w:rPr>
                <w:szCs w:val="24"/>
                <w:lang w:val="en-US"/>
              </w:rPr>
              <w:t>i</w:t>
            </w:r>
            <w:r w:rsidRPr="00FA36A9">
              <w:rPr>
                <w:szCs w:val="24"/>
                <w:lang w:val="ru-RU"/>
              </w:rPr>
              <w:t>йної</w:t>
            </w:r>
            <w:proofErr w:type="spellEnd"/>
            <w:r w:rsidRPr="00FA36A9">
              <w:rPr>
                <w:szCs w:val="24"/>
                <w:lang w:val="ru-RU"/>
              </w:rPr>
              <w:t xml:space="preserve"> </w:t>
            </w:r>
            <w:proofErr w:type="spellStart"/>
            <w:r w:rsidRPr="00FA36A9">
              <w:rPr>
                <w:szCs w:val="24"/>
                <w:lang w:val="ru-RU"/>
              </w:rPr>
              <w:t>заборгованост</w:t>
            </w:r>
            <w:r w:rsidRPr="00FA36A9">
              <w:rPr>
                <w:szCs w:val="24"/>
                <w:lang w:val="en-US"/>
              </w:rPr>
              <w:t>i</w:t>
            </w:r>
            <w:proofErr w:type="spellEnd"/>
            <w:r w:rsidRPr="00FA36A9">
              <w:rPr>
                <w:szCs w:val="24"/>
                <w:lang w:val="ru-RU"/>
              </w:rPr>
              <w:t xml:space="preserve"> на к</w:t>
            </w:r>
            <w:proofErr w:type="spellStart"/>
            <w:r w:rsidRPr="00FA36A9">
              <w:rPr>
                <w:szCs w:val="24"/>
                <w:lang w:val="en-US"/>
              </w:rPr>
              <w:t>i</w:t>
            </w:r>
            <w:r w:rsidRPr="00FA36A9">
              <w:rPr>
                <w:szCs w:val="24"/>
                <w:lang w:val="ru-RU"/>
              </w:rPr>
              <w:t>нець</w:t>
            </w:r>
            <w:proofErr w:type="spellEnd"/>
            <w:r w:rsidRPr="00FA36A9">
              <w:rPr>
                <w:szCs w:val="24"/>
                <w:lang w:val="ru-RU"/>
              </w:rPr>
              <w:t xml:space="preserve"> пер</w:t>
            </w:r>
            <w:proofErr w:type="spellStart"/>
            <w:r w:rsidRPr="00FA36A9">
              <w:rPr>
                <w:szCs w:val="24"/>
                <w:lang w:val="en-US"/>
              </w:rPr>
              <w:t>i</w:t>
            </w:r>
            <w:proofErr w:type="spellEnd"/>
            <w:r w:rsidRPr="00FA36A9">
              <w:rPr>
                <w:szCs w:val="24"/>
                <w:lang w:val="ru-RU"/>
              </w:rPr>
              <w:t xml:space="preserve">оду </w:t>
            </w:r>
            <w:proofErr w:type="spellStart"/>
            <w:r w:rsidRPr="00FA36A9">
              <w:rPr>
                <w:szCs w:val="24"/>
                <w:lang w:val="ru-RU"/>
              </w:rPr>
              <w:t>Товариство</w:t>
            </w:r>
            <w:proofErr w:type="spellEnd"/>
            <w:r w:rsidRPr="00FA36A9">
              <w:rPr>
                <w:szCs w:val="24"/>
                <w:lang w:val="ru-RU"/>
              </w:rPr>
              <w:t xml:space="preserve"> не </w:t>
            </w:r>
            <w:proofErr w:type="spellStart"/>
            <w:r w:rsidRPr="00FA36A9">
              <w:rPr>
                <w:szCs w:val="24"/>
                <w:lang w:val="ru-RU"/>
              </w:rPr>
              <w:t>має</w:t>
            </w:r>
            <w:proofErr w:type="spellEnd"/>
            <w:r w:rsidRPr="00FA36A9">
              <w:rPr>
                <w:szCs w:val="24"/>
                <w:lang w:val="ru-RU"/>
              </w:rPr>
              <w:t>.</w:t>
            </w:r>
          </w:p>
          <w:p w14:paraId="3D18693B" w14:textId="77777777" w:rsidR="00FA36A9" w:rsidRPr="00FA36A9" w:rsidRDefault="00FA36A9" w:rsidP="00FA36A9">
            <w:pPr>
              <w:rPr>
                <w:szCs w:val="24"/>
                <w:lang w:val="ru-RU"/>
              </w:rPr>
            </w:pPr>
          </w:p>
          <w:p w14:paraId="6C89DB4A" w14:textId="77777777" w:rsidR="00FA36A9" w:rsidRPr="00FA36A9" w:rsidRDefault="00FA36A9" w:rsidP="00FA36A9">
            <w:pPr>
              <w:rPr>
                <w:szCs w:val="24"/>
                <w:lang w:val="ru-RU"/>
              </w:rPr>
            </w:pPr>
          </w:p>
        </w:tc>
      </w:tr>
    </w:tbl>
    <w:p w14:paraId="69E72E95"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uk-UA"/>
        </w:rPr>
      </w:pPr>
    </w:p>
    <w:p w14:paraId="368DE249" w14:textId="77777777" w:rsidR="00FA36A9" w:rsidRDefault="00FA36A9">
      <w:pPr>
        <w:sectPr w:rsidR="00FA36A9" w:rsidSect="00FA36A9">
          <w:pgSz w:w="11906" w:h="16838"/>
          <w:pgMar w:top="363" w:right="567" w:bottom="363" w:left="1417" w:header="709" w:footer="709" w:gutter="0"/>
          <w:cols w:space="708"/>
          <w:docGrid w:linePitch="360"/>
        </w:sectPr>
      </w:pPr>
    </w:p>
    <w:p w14:paraId="7C2EE089" w14:textId="77777777" w:rsidR="00FA36A9" w:rsidRPr="00FA36A9" w:rsidRDefault="00FA36A9" w:rsidP="00FA36A9">
      <w:pPr>
        <w:spacing w:after="300" w:line="240" w:lineRule="auto"/>
        <w:ind w:left="180" w:hanging="180"/>
        <w:jc w:val="center"/>
        <w:outlineLvl w:val="2"/>
        <w:rPr>
          <w:rFonts w:ascii="Times New Roman" w:eastAsia="Times New Roman" w:hAnsi="Times New Roman" w:cs="Times New Roman"/>
          <w:b/>
          <w:bCs/>
          <w:color w:val="000000"/>
          <w:sz w:val="26"/>
          <w:szCs w:val="26"/>
          <w:lang w:eastAsia="uk-UA"/>
        </w:rPr>
      </w:pPr>
      <w:r w:rsidRPr="00FA36A9">
        <w:rPr>
          <w:rFonts w:ascii="Times New Roman" w:eastAsia="Times New Roman" w:hAnsi="Times New Roman" w:cs="Times New Roman"/>
          <w:b/>
          <w:bCs/>
          <w:color w:val="000000"/>
          <w:sz w:val="26"/>
          <w:szCs w:val="26"/>
          <w:lang w:eastAsia="uk-UA"/>
        </w:rPr>
        <w:lastRenderedPageBreak/>
        <w:t>4</w:t>
      </w:r>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Інформація</w:t>
      </w:r>
      <w:proofErr w:type="spellEnd"/>
      <w:r w:rsidRPr="00FA36A9">
        <w:rPr>
          <w:rFonts w:ascii="Times New Roman" w:eastAsia="Times New Roman" w:hAnsi="Times New Roman" w:cs="Times New Roman"/>
          <w:b/>
          <w:bCs/>
          <w:color w:val="000000"/>
          <w:sz w:val="26"/>
          <w:szCs w:val="26"/>
          <w:lang w:val="ru-RU" w:eastAsia="uk-UA"/>
        </w:rPr>
        <w:t xml:space="preserve"> про </w:t>
      </w:r>
      <w:proofErr w:type="spellStart"/>
      <w:r w:rsidRPr="00FA36A9">
        <w:rPr>
          <w:rFonts w:ascii="Times New Roman" w:eastAsia="Times New Roman" w:hAnsi="Times New Roman" w:cs="Times New Roman"/>
          <w:b/>
          <w:bCs/>
          <w:color w:val="000000"/>
          <w:sz w:val="26"/>
          <w:szCs w:val="26"/>
          <w:lang w:val="ru-RU" w:eastAsia="uk-UA"/>
        </w:rPr>
        <w:t>обсяги</w:t>
      </w:r>
      <w:proofErr w:type="spellEnd"/>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виробництва</w:t>
      </w:r>
      <w:proofErr w:type="spellEnd"/>
      <w:r w:rsidRPr="00FA36A9">
        <w:rPr>
          <w:rFonts w:ascii="Times New Roman" w:eastAsia="Times New Roman" w:hAnsi="Times New Roman" w:cs="Times New Roman"/>
          <w:b/>
          <w:bCs/>
          <w:color w:val="000000"/>
          <w:sz w:val="26"/>
          <w:szCs w:val="26"/>
          <w:lang w:val="ru-RU" w:eastAsia="uk-UA"/>
        </w:rPr>
        <w:t xml:space="preserve"> та </w:t>
      </w:r>
      <w:proofErr w:type="spellStart"/>
      <w:r w:rsidRPr="00FA36A9">
        <w:rPr>
          <w:rFonts w:ascii="Times New Roman" w:eastAsia="Times New Roman" w:hAnsi="Times New Roman" w:cs="Times New Roman"/>
          <w:b/>
          <w:bCs/>
          <w:color w:val="000000"/>
          <w:sz w:val="26"/>
          <w:szCs w:val="26"/>
          <w:lang w:val="ru-RU" w:eastAsia="uk-UA"/>
        </w:rPr>
        <w:t>реалізації</w:t>
      </w:r>
      <w:proofErr w:type="spellEnd"/>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основних</w:t>
      </w:r>
      <w:proofErr w:type="spellEnd"/>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видів</w:t>
      </w:r>
      <w:proofErr w:type="spellEnd"/>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продукції</w:t>
      </w:r>
      <w:proofErr w:type="spellEnd"/>
    </w:p>
    <w:p w14:paraId="2D68D5B1"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FA36A9" w:rsidRPr="00FA36A9" w14:paraId="5B3CA4B8" w14:textId="77777777" w:rsidTr="0095360D">
        <w:tc>
          <w:tcPr>
            <w:tcW w:w="634" w:type="dxa"/>
            <w:vMerge w:val="restart"/>
            <w:tcBorders>
              <w:top w:val="single" w:sz="6" w:space="0" w:color="000000"/>
              <w:left w:val="single" w:sz="6" w:space="0" w:color="000000"/>
              <w:right w:val="single" w:sz="6" w:space="0" w:color="000000"/>
            </w:tcBorders>
            <w:vAlign w:val="center"/>
          </w:tcPr>
          <w:p w14:paraId="29DAACC3"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 з/п</w:t>
            </w:r>
          </w:p>
        </w:tc>
        <w:tc>
          <w:tcPr>
            <w:tcW w:w="4326" w:type="dxa"/>
            <w:vMerge w:val="restart"/>
            <w:tcBorders>
              <w:top w:val="single" w:sz="6" w:space="0" w:color="000000"/>
              <w:left w:val="single" w:sz="6" w:space="0" w:color="000000"/>
              <w:right w:val="single" w:sz="6" w:space="0" w:color="000000"/>
            </w:tcBorders>
            <w:vAlign w:val="center"/>
          </w:tcPr>
          <w:p w14:paraId="452276ED"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563943E1"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EDEA26"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Обсяг реалізованої продукції</w:t>
            </w:r>
          </w:p>
        </w:tc>
      </w:tr>
      <w:tr w:rsidR="00FA36A9" w:rsidRPr="00FA36A9" w14:paraId="7DBBAEAA" w14:textId="77777777" w:rsidTr="0095360D">
        <w:tc>
          <w:tcPr>
            <w:tcW w:w="634" w:type="dxa"/>
            <w:vMerge/>
            <w:tcBorders>
              <w:left w:val="single" w:sz="6" w:space="0" w:color="000000"/>
              <w:bottom w:val="single" w:sz="6" w:space="0" w:color="000000"/>
              <w:right w:val="single" w:sz="6" w:space="0" w:color="000000"/>
            </w:tcBorders>
            <w:vAlign w:val="center"/>
          </w:tcPr>
          <w:p w14:paraId="40881CDB"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p>
        </w:tc>
        <w:tc>
          <w:tcPr>
            <w:tcW w:w="4326" w:type="dxa"/>
            <w:vMerge/>
            <w:tcBorders>
              <w:left w:val="single" w:sz="6" w:space="0" w:color="000000"/>
              <w:bottom w:val="single" w:sz="6" w:space="0" w:color="000000"/>
              <w:right w:val="single" w:sz="6" w:space="0" w:color="000000"/>
            </w:tcBorders>
            <w:vAlign w:val="center"/>
          </w:tcPr>
          <w:p w14:paraId="40C7DA9F"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4E1AD02A"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75B0C341"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у грошові формі (</w:t>
            </w:r>
            <w:proofErr w:type="spellStart"/>
            <w:r w:rsidRPr="00FA36A9">
              <w:rPr>
                <w:rFonts w:ascii="Times New Roman" w:eastAsia="Times New Roman" w:hAnsi="Times New Roman" w:cs="Times New Roman"/>
                <w:b/>
                <w:bCs/>
                <w:sz w:val="20"/>
                <w:szCs w:val="20"/>
                <w:lang w:eastAsia="uk-UA"/>
              </w:rPr>
              <w:t>тис.грн</w:t>
            </w:r>
            <w:proofErr w:type="spellEnd"/>
            <w:r w:rsidRPr="00FA36A9">
              <w:rPr>
                <w:rFonts w:ascii="Times New Roman" w:eastAsia="Times New Roman" w:hAnsi="Times New Roman" w:cs="Times New Roman"/>
                <w:b/>
                <w:bCs/>
                <w:sz w:val="20"/>
                <w:szCs w:val="20"/>
                <w:lang w:eastAsia="uk-UA"/>
              </w:rPr>
              <w:t>.)</w:t>
            </w:r>
          </w:p>
        </w:tc>
        <w:tc>
          <w:tcPr>
            <w:tcW w:w="1736" w:type="dxa"/>
            <w:tcBorders>
              <w:top w:val="single" w:sz="6" w:space="0" w:color="000000"/>
              <w:left w:val="single" w:sz="6" w:space="0" w:color="000000"/>
              <w:bottom w:val="single" w:sz="6" w:space="0" w:color="000000"/>
              <w:right w:val="single" w:sz="6" w:space="0" w:color="000000"/>
            </w:tcBorders>
            <w:vAlign w:val="center"/>
          </w:tcPr>
          <w:p w14:paraId="193F9950"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37E95FEA"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116349"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у грошові формі (</w:t>
            </w:r>
            <w:proofErr w:type="spellStart"/>
            <w:r w:rsidRPr="00FA36A9">
              <w:rPr>
                <w:rFonts w:ascii="Times New Roman" w:eastAsia="Times New Roman" w:hAnsi="Times New Roman" w:cs="Times New Roman"/>
                <w:b/>
                <w:bCs/>
                <w:sz w:val="20"/>
                <w:szCs w:val="20"/>
                <w:lang w:eastAsia="uk-UA"/>
              </w:rPr>
              <w:t>тис.грн</w:t>
            </w:r>
            <w:proofErr w:type="spellEnd"/>
            <w:r w:rsidRPr="00FA36A9">
              <w:rPr>
                <w:rFonts w:ascii="Times New Roman" w:eastAsia="Times New Roman" w:hAnsi="Times New Roman" w:cs="Times New Roman"/>
                <w:b/>
                <w:bCs/>
                <w:sz w:val="20"/>
                <w:szCs w:val="20"/>
                <w:lang w:eastAsia="uk-UA"/>
              </w:rPr>
              <w:t>.)</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1AA1BE"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sz w:val="20"/>
                <w:szCs w:val="20"/>
                <w:lang w:eastAsia="uk-UA"/>
              </w:rPr>
              <w:t>у відсотках до всієї реалізованої продукції</w:t>
            </w:r>
          </w:p>
        </w:tc>
      </w:tr>
      <w:tr w:rsidR="00FA36A9" w:rsidRPr="00FA36A9" w14:paraId="671F0979" w14:textId="77777777" w:rsidTr="0095360D">
        <w:tc>
          <w:tcPr>
            <w:tcW w:w="634" w:type="dxa"/>
            <w:tcBorders>
              <w:top w:val="single" w:sz="6" w:space="0" w:color="000000"/>
              <w:left w:val="single" w:sz="6" w:space="0" w:color="000000"/>
              <w:bottom w:val="single" w:sz="6" w:space="0" w:color="000000"/>
              <w:right w:val="single" w:sz="6" w:space="0" w:color="000000"/>
            </w:tcBorders>
            <w:vAlign w:val="center"/>
          </w:tcPr>
          <w:p w14:paraId="2428BC40"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49CAACE7"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7F5808F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6F5CA68C"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506E3953"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5</w:t>
            </w:r>
          </w:p>
        </w:tc>
        <w:tc>
          <w:tcPr>
            <w:tcW w:w="1777" w:type="dxa"/>
            <w:tcBorders>
              <w:top w:val="single" w:sz="6" w:space="0" w:color="000000"/>
              <w:left w:val="single" w:sz="6" w:space="0" w:color="000000"/>
              <w:bottom w:val="single" w:sz="6" w:space="0" w:color="000000"/>
              <w:right w:val="single" w:sz="6" w:space="0" w:color="000000"/>
            </w:tcBorders>
          </w:tcPr>
          <w:p w14:paraId="2F9A17B8"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8CBD45"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45C839"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8</w:t>
            </w:r>
          </w:p>
        </w:tc>
      </w:tr>
      <w:tr w:rsidR="00FA36A9" w:rsidRPr="00FA36A9" w14:paraId="65CC8448" w14:textId="77777777" w:rsidTr="0095360D">
        <w:tc>
          <w:tcPr>
            <w:tcW w:w="634" w:type="dxa"/>
            <w:tcBorders>
              <w:top w:val="single" w:sz="6" w:space="0" w:color="000000"/>
              <w:left w:val="single" w:sz="6" w:space="0" w:color="000000"/>
              <w:bottom w:val="single" w:sz="6" w:space="0" w:color="000000"/>
              <w:right w:val="single" w:sz="6" w:space="0" w:color="000000"/>
            </w:tcBorders>
            <w:vAlign w:val="center"/>
          </w:tcPr>
          <w:p w14:paraId="2CBB4DD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28A5CD4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11.05 - Виробництво пива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7BC10205"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4 782 926,5 </w:t>
            </w:r>
            <w:proofErr w:type="spellStart"/>
            <w:r w:rsidRPr="00FA36A9">
              <w:rPr>
                <w:rFonts w:ascii="Times New Roman" w:eastAsia="Times New Roman" w:hAnsi="Times New Roman" w:cs="Times New Roman"/>
                <w:bCs/>
                <w:sz w:val="20"/>
                <w:szCs w:val="20"/>
                <w:lang w:eastAsia="uk-UA"/>
              </w:rPr>
              <w:t>гл</w:t>
            </w:r>
            <w:proofErr w:type="spellEnd"/>
          </w:p>
        </w:tc>
        <w:tc>
          <w:tcPr>
            <w:tcW w:w="1736" w:type="dxa"/>
            <w:tcBorders>
              <w:top w:val="single" w:sz="6" w:space="0" w:color="000000"/>
              <w:left w:val="single" w:sz="6" w:space="0" w:color="000000"/>
              <w:bottom w:val="single" w:sz="6" w:space="0" w:color="000000"/>
              <w:right w:val="single" w:sz="6" w:space="0" w:color="000000"/>
            </w:tcBorders>
            <w:vAlign w:val="center"/>
          </w:tcPr>
          <w:p w14:paraId="367762D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10580117.40</w:t>
            </w:r>
          </w:p>
        </w:tc>
        <w:tc>
          <w:tcPr>
            <w:tcW w:w="1736" w:type="dxa"/>
            <w:tcBorders>
              <w:top w:val="single" w:sz="6" w:space="0" w:color="000000"/>
              <w:left w:val="single" w:sz="6" w:space="0" w:color="000000"/>
              <w:bottom w:val="single" w:sz="6" w:space="0" w:color="000000"/>
              <w:right w:val="single" w:sz="6" w:space="0" w:color="000000"/>
            </w:tcBorders>
            <w:vAlign w:val="center"/>
          </w:tcPr>
          <w:p w14:paraId="1D18AB9A"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92</w:t>
            </w:r>
          </w:p>
        </w:tc>
        <w:tc>
          <w:tcPr>
            <w:tcW w:w="1777" w:type="dxa"/>
            <w:tcBorders>
              <w:top w:val="single" w:sz="6" w:space="0" w:color="000000"/>
              <w:left w:val="single" w:sz="6" w:space="0" w:color="000000"/>
              <w:bottom w:val="single" w:sz="6" w:space="0" w:color="000000"/>
              <w:right w:val="single" w:sz="6" w:space="0" w:color="000000"/>
            </w:tcBorders>
          </w:tcPr>
          <w:p w14:paraId="567BFB53"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4 703 501,4 </w:t>
            </w:r>
            <w:proofErr w:type="spellStart"/>
            <w:r w:rsidRPr="00FA36A9">
              <w:rPr>
                <w:rFonts w:ascii="Times New Roman" w:eastAsia="Times New Roman" w:hAnsi="Times New Roman" w:cs="Times New Roman"/>
                <w:bCs/>
                <w:sz w:val="20"/>
                <w:szCs w:val="20"/>
                <w:lang w:eastAsia="uk-UA"/>
              </w:rPr>
              <w:t>гл</w:t>
            </w:r>
            <w:proofErr w:type="spellEnd"/>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658AD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9799807.90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8B9B2A"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91</w:t>
            </w:r>
          </w:p>
        </w:tc>
      </w:tr>
      <w:tr w:rsidR="00FA36A9" w:rsidRPr="00FA36A9" w14:paraId="0F0B7CD8" w14:textId="77777777" w:rsidTr="0095360D">
        <w:tc>
          <w:tcPr>
            <w:tcW w:w="634" w:type="dxa"/>
            <w:tcBorders>
              <w:top w:val="single" w:sz="6" w:space="0" w:color="000000"/>
              <w:left w:val="single" w:sz="6" w:space="0" w:color="000000"/>
              <w:bottom w:val="single" w:sz="6" w:space="0" w:color="000000"/>
              <w:right w:val="single" w:sz="6" w:space="0" w:color="000000"/>
            </w:tcBorders>
            <w:vAlign w:val="center"/>
          </w:tcPr>
          <w:p w14:paraId="71FB98E4"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14:paraId="5C2561C1"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11.03 - Виробництво сидру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21241DE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106 654,6 </w:t>
            </w:r>
            <w:proofErr w:type="spellStart"/>
            <w:r w:rsidRPr="00FA36A9">
              <w:rPr>
                <w:rFonts w:ascii="Times New Roman" w:eastAsia="Times New Roman" w:hAnsi="Times New Roman" w:cs="Times New Roman"/>
                <w:bCs/>
                <w:sz w:val="20"/>
                <w:szCs w:val="20"/>
                <w:lang w:eastAsia="uk-UA"/>
              </w:rPr>
              <w:t>гл</w:t>
            </w:r>
            <w:proofErr w:type="spellEnd"/>
          </w:p>
        </w:tc>
        <w:tc>
          <w:tcPr>
            <w:tcW w:w="1736" w:type="dxa"/>
            <w:tcBorders>
              <w:top w:val="single" w:sz="6" w:space="0" w:color="000000"/>
              <w:left w:val="single" w:sz="6" w:space="0" w:color="000000"/>
              <w:bottom w:val="single" w:sz="6" w:space="0" w:color="000000"/>
              <w:right w:val="single" w:sz="6" w:space="0" w:color="000000"/>
            </w:tcBorders>
            <w:vAlign w:val="center"/>
          </w:tcPr>
          <w:p w14:paraId="019CEDC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357358.30</w:t>
            </w:r>
          </w:p>
        </w:tc>
        <w:tc>
          <w:tcPr>
            <w:tcW w:w="1736" w:type="dxa"/>
            <w:tcBorders>
              <w:top w:val="single" w:sz="6" w:space="0" w:color="000000"/>
              <w:left w:val="single" w:sz="6" w:space="0" w:color="000000"/>
              <w:bottom w:val="single" w:sz="6" w:space="0" w:color="000000"/>
              <w:right w:val="single" w:sz="6" w:space="0" w:color="000000"/>
            </w:tcBorders>
            <w:vAlign w:val="center"/>
          </w:tcPr>
          <w:p w14:paraId="7C59EB1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3</w:t>
            </w:r>
          </w:p>
        </w:tc>
        <w:tc>
          <w:tcPr>
            <w:tcW w:w="1777" w:type="dxa"/>
            <w:tcBorders>
              <w:top w:val="single" w:sz="6" w:space="0" w:color="000000"/>
              <w:left w:val="single" w:sz="6" w:space="0" w:color="000000"/>
              <w:bottom w:val="single" w:sz="6" w:space="0" w:color="000000"/>
              <w:right w:val="single" w:sz="6" w:space="0" w:color="000000"/>
            </w:tcBorders>
          </w:tcPr>
          <w:p w14:paraId="209CB35D"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112 727,0 </w:t>
            </w:r>
            <w:proofErr w:type="spellStart"/>
            <w:r w:rsidRPr="00FA36A9">
              <w:rPr>
                <w:rFonts w:ascii="Times New Roman" w:eastAsia="Times New Roman" w:hAnsi="Times New Roman" w:cs="Times New Roman"/>
                <w:bCs/>
                <w:sz w:val="20"/>
                <w:szCs w:val="20"/>
                <w:lang w:eastAsia="uk-UA"/>
              </w:rPr>
              <w:t>гл</w:t>
            </w:r>
            <w:proofErr w:type="spellEnd"/>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99CC4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354235.60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3EA34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3</w:t>
            </w:r>
          </w:p>
        </w:tc>
      </w:tr>
      <w:tr w:rsidR="00FA36A9" w:rsidRPr="00FA36A9" w14:paraId="7CD34E38" w14:textId="77777777" w:rsidTr="0095360D">
        <w:tc>
          <w:tcPr>
            <w:tcW w:w="634" w:type="dxa"/>
            <w:tcBorders>
              <w:top w:val="single" w:sz="6" w:space="0" w:color="000000"/>
              <w:left w:val="single" w:sz="6" w:space="0" w:color="000000"/>
              <w:bottom w:val="single" w:sz="6" w:space="0" w:color="000000"/>
              <w:right w:val="single" w:sz="6" w:space="0" w:color="000000"/>
            </w:tcBorders>
            <w:vAlign w:val="center"/>
          </w:tcPr>
          <w:p w14:paraId="46C122F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14:paraId="7A6735EB"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11.07 - Виробництво безалкогольних напоїв (суми реалізації вказані з акцизом, без ПДВ)</w:t>
            </w:r>
          </w:p>
        </w:tc>
        <w:tc>
          <w:tcPr>
            <w:tcW w:w="1735" w:type="dxa"/>
            <w:tcBorders>
              <w:top w:val="single" w:sz="6" w:space="0" w:color="000000"/>
              <w:left w:val="single" w:sz="6" w:space="0" w:color="000000"/>
              <w:bottom w:val="single" w:sz="6" w:space="0" w:color="000000"/>
              <w:right w:val="single" w:sz="6" w:space="0" w:color="000000"/>
            </w:tcBorders>
            <w:vAlign w:val="center"/>
          </w:tcPr>
          <w:p w14:paraId="648C708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574 047,1 </w:t>
            </w:r>
            <w:proofErr w:type="spellStart"/>
            <w:r w:rsidRPr="00FA36A9">
              <w:rPr>
                <w:rFonts w:ascii="Times New Roman" w:eastAsia="Times New Roman" w:hAnsi="Times New Roman" w:cs="Times New Roman"/>
                <w:bCs/>
                <w:sz w:val="20"/>
                <w:szCs w:val="20"/>
                <w:lang w:eastAsia="uk-UA"/>
              </w:rPr>
              <w:t>гл</w:t>
            </w:r>
            <w:proofErr w:type="spellEnd"/>
          </w:p>
        </w:tc>
        <w:tc>
          <w:tcPr>
            <w:tcW w:w="1736" w:type="dxa"/>
            <w:tcBorders>
              <w:top w:val="single" w:sz="6" w:space="0" w:color="000000"/>
              <w:left w:val="single" w:sz="6" w:space="0" w:color="000000"/>
              <w:bottom w:val="single" w:sz="6" w:space="0" w:color="000000"/>
              <w:right w:val="single" w:sz="6" w:space="0" w:color="000000"/>
            </w:tcBorders>
            <w:vAlign w:val="center"/>
          </w:tcPr>
          <w:p w14:paraId="7AC6DEE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522588.10</w:t>
            </w:r>
          </w:p>
        </w:tc>
        <w:tc>
          <w:tcPr>
            <w:tcW w:w="1736" w:type="dxa"/>
            <w:tcBorders>
              <w:top w:val="single" w:sz="6" w:space="0" w:color="000000"/>
              <w:left w:val="single" w:sz="6" w:space="0" w:color="000000"/>
              <w:bottom w:val="single" w:sz="6" w:space="0" w:color="000000"/>
              <w:right w:val="single" w:sz="6" w:space="0" w:color="000000"/>
            </w:tcBorders>
            <w:vAlign w:val="center"/>
          </w:tcPr>
          <w:p w14:paraId="3A627CFE"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5</w:t>
            </w:r>
          </w:p>
        </w:tc>
        <w:tc>
          <w:tcPr>
            <w:tcW w:w="1777" w:type="dxa"/>
            <w:tcBorders>
              <w:top w:val="single" w:sz="6" w:space="0" w:color="000000"/>
              <w:left w:val="single" w:sz="6" w:space="0" w:color="000000"/>
              <w:bottom w:val="single" w:sz="6" w:space="0" w:color="000000"/>
              <w:right w:val="single" w:sz="6" w:space="0" w:color="000000"/>
            </w:tcBorders>
          </w:tcPr>
          <w:p w14:paraId="6F61E8E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368 416,9 </w:t>
            </w:r>
            <w:proofErr w:type="spellStart"/>
            <w:r w:rsidRPr="00FA36A9">
              <w:rPr>
                <w:rFonts w:ascii="Times New Roman" w:eastAsia="Times New Roman" w:hAnsi="Times New Roman" w:cs="Times New Roman"/>
                <w:bCs/>
                <w:sz w:val="20"/>
                <w:szCs w:val="20"/>
                <w:lang w:eastAsia="uk-UA"/>
              </w:rPr>
              <w:t>гл</w:t>
            </w:r>
            <w:proofErr w:type="spellEnd"/>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319EF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464341.10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AC660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4</w:t>
            </w:r>
          </w:p>
        </w:tc>
      </w:tr>
    </w:tbl>
    <w:p w14:paraId="516CAA5C"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7447CA51" w14:textId="77777777" w:rsidR="00FA36A9" w:rsidRDefault="00FA36A9">
      <w:pPr>
        <w:sectPr w:rsidR="00FA36A9" w:rsidSect="00FA36A9">
          <w:pgSz w:w="16838" w:h="11906" w:orient="landscape"/>
          <w:pgMar w:top="1417" w:right="363" w:bottom="850" w:left="363" w:header="709" w:footer="709" w:gutter="0"/>
          <w:cols w:space="708"/>
          <w:docGrid w:linePitch="360"/>
        </w:sectPr>
      </w:pPr>
    </w:p>
    <w:p w14:paraId="01296DF4" w14:textId="77777777" w:rsidR="00FA36A9" w:rsidRPr="00FA36A9" w:rsidRDefault="00FA36A9" w:rsidP="00FA36A9">
      <w:pPr>
        <w:spacing w:after="300" w:line="240" w:lineRule="auto"/>
        <w:jc w:val="center"/>
        <w:outlineLvl w:val="2"/>
        <w:rPr>
          <w:rFonts w:ascii="Times New Roman" w:eastAsia="Times New Roman" w:hAnsi="Times New Roman" w:cs="Times New Roman"/>
          <w:b/>
          <w:bCs/>
          <w:color w:val="000000"/>
          <w:sz w:val="26"/>
          <w:szCs w:val="26"/>
          <w:lang w:eastAsia="uk-UA"/>
        </w:rPr>
      </w:pPr>
      <w:r w:rsidRPr="00FA36A9">
        <w:rPr>
          <w:rFonts w:ascii="Times New Roman" w:eastAsia="Times New Roman" w:hAnsi="Times New Roman" w:cs="Times New Roman"/>
          <w:b/>
          <w:bCs/>
          <w:color w:val="000000"/>
          <w:sz w:val="26"/>
          <w:szCs w:val="26"/>
          <w:lang w:eastAsia="uk-UA"/>
        </w:rPr>
        <w:lastRenderedPageBreak/>
        <w:t>5</w:t>
      </w:r>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Інформація</w:t>
      </w:r>
      <w:proofErr w:type="spellEnd"/>
      <w:r w:rsidRPr="00FA36A9">
        <w:rPr>
          <w:rFonts w:ascii="Times New Roman" w:eastAsia="Times New Roman" w:hAnsi="Times New Roman" w:cs="Times New Roman"/>
          <w:b/>
          <w:bCs/>
          <w:color w:val="000000"/>
          <w:sz w:val="26"/>
          <w:szCs w:val="26"/>
          <w:lang w:val="ru-RU" w:eastAsia="uk-UA"/>
        </w:rPr>
        <w:t xml:space="preserve"> про </w:t>
      </w:r>
      <w:proofErr w:type="spellStart"/>
      <w:r w:rsidRPr="00FA36A9">
        <w:rPr>
          <w:rFonts w:ascii="Times New Roman" w:eastAsia="Times New Roman" w:hAnsi="Times New Roman" w:cs="Times New Roman"/>
          <w:b/>
          <w:bCs/>
          <w:color w:val="000000"/>
          <w:sz w:val="26"/>
          <w:szCs w:val="26"/>
          <w:lang w:val="ru-RU" w:eastAsia="uk-UA"/>
        </w:rPr>
        <w:t>собівартість</w:t>
      </w:r>
      <w:proofErr w:type="spellEnd"/>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реалізованої</w:t>
      </w:r>
      <w:proofErr w:type="spellEnd"/>
      <w:r w:rsidRPr="00FA36A9">
        <w:rPr>
          <w:rFonts w:ascii="Times New Roman" w:eastAsia="Times New Roman" w:hAnsi="Times New Roman" w:cs="Times New Roman"/>
          <w:b/>
          <w:bCs/>
          <w:color w:val="000000"/>
          <w:sz w:val="26"/>
          <w:szCs w:val="26"/>
          <w:lang w:val="ru-RU" w:eastAsia="uk-UA"/>
        </w:rPr>
        <w:t xml:space="preserve"> </w:t>
      </w:r>
      <w:proofErr w:type="spellStart"/>
      <w:r w:rsidRPr="00FA36A9">
        <w:rPr>
          <w:rFonts w:ascii="Times New Roman" w:eastAsia="Times New Roman" w:hAnsi="Times New Roman" w:cs="Times New Roman"/>
          <w:b/>
          <w:bCs/>
          <w:color w:val="000000"/>
          <w:sz w:val="26"/>
          <w:szCs w:val="26"/>
          <w:lang w:val="ru-RU" w:eastAsia="uk-UA"/>
        </w:rPr>
        <w:t>продукції</w:t>
      </w:r>
      <w:proofErr w:type="spellEnd"/>
    </w:p>
    <w:p w14:paraId="2D6BEC1A"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FA36A9" w:rsidRPr="00FA36A9" w14:paraId="6AFBA62B"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204D7FB5"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58291510"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3B19E1E3"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Відсоток від загальної собівартості реалізованої продукції (у відсотках)</w:t>
            </w:r>
          </w:p>
        </w:tc>
      </w:tr>
      <w:tr w:rsidR="00FA36A9" w:rsidRPr="00FA36A9" w14:paraId="435AE1EC"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53229E41"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721E0D56"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05F28166"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3</w:t>
            </w:r>
          </w:p>
        </w:tc>
      </w:tr>
      <w:tr w:rsidR="00FA36A9" w:rsidRPr="00FA36A9" w14:paraId="4663D80E"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1099F999"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7E09146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Пляшка скляна</w:t>
            </w:r>
          </w:p>
        </w:tc>
        <w:tc>
          <w:tcPr>
            <w:tcW w:w="2241" w:type="dxa"/>
            <w:tcBorders>
              <w:top w:val="single" w:sz="6" w:space="0" w:color="000000"/>
              <w:left w:val="single" w:sz="6" w:space="0" w:color="000000"/>
              <w:bottom w:val="single" w:sz="6" w:space="0" w:color="000000"/>
              <w:right w:val="single" w:sz="6" w:space="0" w:color="000000"/>
            </w:tcBorders>
            <w:vAlign w:val="center"/>
          </w:tcPr>
          <w:p w14:paraId="3D60D1F7"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17.00</w:t>
            </w:r>
          </w:p>
        </w:tc>
      </w:tr>
      <w:tr w:rsidR="00FA36A9" w:rsidRPr="00FA36A9" w14:paraId="32A7BC2F"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7F647D6E"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14:paraId="4D2CD7D3"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Солод</w:t>
            </w:r>
          </w:p>
        </w:tc>
        <w:tc>
          <w:tcPr>
            <w:tcW w:w="2241" w:type="dxa"/>
            <w:tcBorders>
              <w:top w:val="single" w:sz="6" w:space="0" w:color="000000"/>
              <w:left w:val="single" w:sz="6" w:space="0" w:color="000000"/>
              <w:bottom w:val="single" w:sz="6" w:space="0" w:color="000000"/>
              <w:right w:val="single" w:sz="6" w:space="0" w:color="000000"/>
            </w:tcBorders>
            <w:vAlign w:val="center"/>
          </w:tcPr>
          <w:p w14:paraId="4C60A506"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12.00</w:t>
            </w:r>
          </w:p>
        </w:tc>
      </w:tr>
      <w:tr w:rsidR="00FA36A9" w:rsidRPr="00FA36A9" w14:paraId="6A3230C2"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67EB2B37"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14:paraId="43E5DC8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Банка</w:t>
            </w:r>
          </w:p>
        </w:tc>
        <w:tc>
          <w:tcPr>
            <w:tcW w:w="2241" w:type="dxa"/>
            <w:tcBorders>
              <w:top w:val="single" w:sz="6" w:space="0" w:color="000000"/>
              <w:left w:val="single" w:sz="6" w:space="0" w:color="000000"/>
              <w:bottom w:val="single" w:sz="6" w:space="0" w:color="000000"/>
              <w:right w:val="single" w:sz="6" w:space="0" w:color="000000"/>
            </w:tcBorders>
            <w:vAlign w:val="center"/>
          </w:tcPr>
          <w:p w14:paraId="644946E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12.00</w:t>
            </w:r>
          </w:p>
        </w:tc>
      </w:tr>
      <w:tr w:rsidR="00FA36A9" w:rsidRPr="00FA36A9" w14:paraId="1AAC1086"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228573B2"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14:paraId="74B438BF"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ПЕТ форма</w:t>
            </w:r>
          </w:p>
        </w:tc>
        <w:tc>
          <w:tcPr>
            <w:tcW w:w="2241" w:type="dxa"/>
            <w:tcBorders>
              <w:top w:val="single" w:sz="6" w:space="0" w:color="000000"/>
              <w:left w:val="single" w:sz="6" w:space="0" w:color="000000"/>
              <w:bottom w:val="single" w:sz="6" w:space="0" w:color="000000"/>
              <w:right w:val="single" w:sz="6" w:space="0" w:color="000000"/>
            </w:tcBorders>
            <w:vAlign w:val="center"/>
          </w:tcPr>
          <w:p w14:paraId="40F1E35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10.00</w:t>
            </w:r>
          </w:p>
        </w:tc>
      </w:tr>
      <w:tr w:rsidR="00FA36A9" w:rsidRPr="00FA36A9" w14:paraId="7999566D"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56029ED3"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5</w:t>
            </w:r>
          </w:p>
        </w:tc>
        <w:tc>
          <w:tcPr>
            <w:tcW w:w="7299" w:type="dxa"/>
            <w:tcBorders>
              <w:top w:val="single" w:sz="6" w:space="0" w:color="000000"/>
              <w:left w:val="single" w:sz="6" w:space="0" w:color="000000"/>
              <w:bottom w:val="single" w:sz="6" w:space="0" w:color="000000"/>
              <w:right w:val="single" w:sz="6" w:space="0" w:color="000000"/>
            </w:tcBorders>
            <w:vAlign w:val="center"/>
          </w:tcPr>
          <w:p w14:paraId="3D93DCB2"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Цукор</w:t>
            </w:r>
          </w:p>
        </w:tc>
        <w:tc>
          <w:tcPr>
            <w:tcW w:w="2241" w:type="dxa"/>
            <w:tcBorders>
              <w:top w:val="single" w:sz="6" w:space="0" w:color="000000"/>
              <w:left w:val="single" w:sz="6" w:space="0" w:color="000000"/>
              <w:bottom w:val="single" w:sz="6" w:space="0" w:color="000000"/>
              <w:right w:val="single" w:sz="6" w:space="0" w:color="000000"/>
            </w:tcBorders>
            <w:vAlign w:val="center"/>
          </w:tcPr>
          <w:p w14:paraId="6C865C8C"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8.00</w:t>
            </w:r>
          </w:p>
        </w:tc>
      </w:tr>
      <w:tr w:rsidR="00FA36A9" w:rsidRPr="00FA36A9" w14:paraId="3B20D8F0" w14:textId="77777777" w:rsidTr="0095360D">
        <w:tc>
          <w:tcPr>
            <w:tcW w:w="540" w:type="dxa"/>
            <w:tcBorders>
              <w:top w:val="single" w:sz="6" w:space="0" w:color="000000"/>
              <w:left w:val="single" w:sz="6" w:space="0" w:color="000000"/>
              <w:bottom w:val="single" w:sz="6" w:space="0" w:color="000000"/>
              <w:right w:val="single" w:sz="6" w:space="0" w:color="000000"/>
            </w:tcBorders>
            <w:vAlign w:val="center"/>
          </w:tcPr>
          <w:p w14:paraId="0A957F46"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6</w:t>
            </w:r>
          </w:p>
        </w:tc>
        <w:tc>
          <w:tcPr>
            <w:tcW w:w="7299" w:type="dxa"/>
            <w:tcBorders>
              <w:top w:val="single" w:sz="6" w:space="0" w:color="000000"/>
              <w:left w:val="single" w:sz="6" w:space="0" w:color="000000"/>
              <w:bottom w:val="single" w:sz="6" w:space="0" w:color="000000"/>
              <w:right w:val="single" w:sz="6" w:space="0" w:color="000000"/>
            </w:tcBorders>
            <w:vAlign w:val="center"/>
          </w:tcPr>
          <w:p w14:paraId="244054A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Енергоресурси</w:t>
            </w:r>
          </w:p>
        </w:tc>
        <w:tc>
          <w:tcPr>
            <w:tcW w:w="2241" w:type="dxa"/>
            <w:tcBorders>
              <w:top w:val="single" w:sz="6" w:space="0" w:color="000000"/>
              <w:left w:val="single" w:sz="6" w:space="0" w:color="000000"/>
              <w:bottom w:val="single" w:sz="6" w:space="0" w:color="000000"/>
              <w:right w:val="single" w:sz="6" w:space="0" w:color="000000"/>
            </w:tcBorders>
            <w:vAlign w:val="center"/>
          </w:tcPr>
          <w:p w14:paraId="52FC7BA9"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  7.00</w:t>
            </w:r>
          </w:p>
        </w:tc>
      </w:tr>
    </w:tbl>
    <w:p w14:paraId="762F4128"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0C10C2F4" w14:textId="77777777" w:rsidR="00FA36A9" w:rsidRDefault="00FA36A9">
      <w:pPr>
        <w:sectPr w:rsidR="00FA36A9" w:rsidSect="00FA36A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A36A9" w:rsidRPr="00FA36A9" w14:paraId="6082ECD0" w14:textId="77777777" w:rsidTr="0095360D">
        <w:tc>
          <w:tcPr>
            <w:tcW w:w="9720" w:type="dxa"/>
            <w:tcMar>
              <w:top w:w="60" w:type="dxa"/>
              <w:left w:w="60" w:type="dxa"/>
              <w:bottom w:w="60" w:type="dxa"/>
              <w:right w:w="60" w:type="dxa"/>
            </w:tcMar>
            <w:vAlign w:val="center"/>
          </w:tcPr>
          <w:p w14:paraId="7A13B13A" w14:textId="77777777" w:rsidR="00FA36A9" w:rsidRPr="00FA36A9" w:rsidRDefault="00FA36A9" w:rsidP="00FA36A9">
            <w:pPr>
              <w:spacing w:after="0" w:line="240" w:lineRule="auto"/>
              <w:ind w:left="-210"/>
              <w:jc w:val="center"/>
              <w:rPr>
                <w:rFonts w:ascii="Times New Roman" w:eastAsia="Times New Roman" w:hAnsi="Times New Roman" w:cs="Times New Roman"/>
                <w:b/>
                <w:bCs/>
                <w:sz w:val="28"/>
                <w:szCs w:val="28"/>
                <w:lang w:eastAsia="uk-UA"/>
              </w:rPr>
            </w:pPr>
            <w:r w:rsidRPr="00FA36A9">
              <w:rPr>
                <w:rFonts w:ascii="Times New Roman" w:eastAsia="Times New Roman" w:hAnsi="Times New Roman" w:cs="Times New Roman"/>
                <w:b/>
                <w:color w:val="000000"/>
                <w:sz w:val="28"/>
                <w:szCs w:val="28"/>
                <w:lang w:val="ru-RU" w:eastAsia="uk-UA"/>
              </w:rPr>
              <w:lastRenderedPageBreak/>
              <w:t>6</w:t>
            </w:r>
            <w:r w:rsidRPr="00FA36A9">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14:paraId="19C3D363"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08913F0E"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p w14:paraId="472CB781"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1988AB47"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3"/>
        <w:gridCol w:w="6579"/>
      </w:tblGrid>
      <w:tr w:rsidR="00FA36A9" w:rsidRPr="00FA36A9" w14:paraId="2F0BC060" w14:textId="77777777" w:rsidTr="0095360D">
        <w:tc>
          <w:tcPr>
            <w:tcW w:w="3401" w:type="dxa"/>
            <w:shd w:val="clear" w:color="auto" w:fill="auto"/>
          </w:tcPr>
          <w:p w14:paraId="2B1F8D59" w14:textId="77777777" w:rsidR="00FA36A9" w:rsidRPr="00FA36A9" w:rsidRDefault="00FA36A9" w:rsidP="00FA36A9">
            <w:pPr>
              <w:rPr>
                <w:b/>
                <w:szCs w:val="24"/>
              </w:rPr>
            </w:pPr>
            <w:r w:rsidRPr="00FA36A9">
              <w:rPr>
                <w:b/>
                <w:szCs w:val="24"/>
              </w:rPr>
              <w:t>Повне найменування юридичної особи або прізвище, ім'я та по батькові фізичної особи</w:t>
            </w:r>
          </w:p>
        </w:tc>
        <w:tc>
          <w:tcPr>
            <w:tcW w:w="6803" w:type="dxa"/>
            <w:shd w:val="clear" w:color="auto" w:fill="auto"/>
          </w:tcPr>
          <w:p w14:paraId="747E5EE7" w14:textId="77777777" w:rsidR="00FA36A9" w:rsidRPr="00FA36A9" w:rsidRDefault="00FA36A9" w:rsidP="00FA36A9">
            <w:pPr>
              <w:rPr>
                <w:szCs w:val="24"/>
              </w:rPr>
            </w:pPr>
            <w:r w:rsidRPr="00FA36A9">
              <w:rPr>
                <w:szCs w:val="24"/>
              </w:rPr>
              <w:t>ПУБЛІЧНЕ АКЦІОНЕРНЕ ТОВАРИСТВО "НАЦІОНАЛЬНИЙ ДЕПОЗИТАРІЙ УКРАЇНИ"</w:t>
            </w:r>
          </w:p>
        </w:tc>
      </w:tr>
      <w:tr w:rsidR="00FA36A9" w:rsidRPr="00FA36A9" w14:paraId="558C07F5" w14:textId="77777777" w:rsidTr="0095360D">
        <w:tc>
          <w:tcPr>
            <w:tcW w:w="3401" w:type="dxa"/>
            <w:shd w:val="clear" w:color="auto" w:fill="auto"/>
          </w:tcPr>
          <w:p w14:paraId="70DFF179" w14:textId="77777777" w:rsidR="00FA36A9" w:rsidRPr="00FA36A9" w:rsidRDefault="00FA36A9" w:rsidP="00FA36A9">
            <w:pPr>
              <w:rPr>
                <w:b/>
                <w:szCs w:val="24"/>
              </w:rPr>
            </w:pPr>
            <w:r w:rsidRPr="00FA36A9">
              <w:rPr>
                <w:b/>
                <w:szCs w:val="24"/>
              </w:rPr>
              <w:t>Організаційно-правова форма</w:t>
            </w:r>
          </w:p>
        </w:tc>
        <w:tc>
          <w:tcPr>
            <w:tcW w:w="6803" w:type="dxa"/>
            <w:shd w:val="clear" w:color="auto" w:fill="auto"/>
          </w:tcPr>
          <w:p w14:paraId="5A3F9D8D" w14:textId="77777777" w:rsidR="00FA36A9" w:rsidRPr="00FA36A9" w:rsidRDefault="00FA36A9" w:rsidP="00FA36A9">
            <w:pPr>
              <w:rPr>
                <w:szCs w:val="24"/>
              </w:rPr>
            </w:pPr>
            <w:proofErr w:type="spellStart"/>
            <w:r w:rsidRPr="00FA36A9">
              <w:rPr>
                <w:szCs w:val="24"/>
              </w:rPr>
              <w:t>Акцiонерне</w:t>
            </w:r>
            <w:proofErr w:type="spellEnd"/>
            <w:r w:rsidRPr="00FA36A9">
              <w:rPr>
                <w:szCs w:val="24"/>
              </w:rPr>
              <w:t xml:space="preserve"> товариство</w:t>
            </w:r>
          </w:p>
        </w:tc>
      </w:tr>
      <w:tr w:rsidR="00FA36A9" w:rsidRPr="00FA36A9" w14:paraId="29C61A88" w14:textId="77777777" w:rsidTr="0095360D">
        <w:tc>
          <w:tcPr>
            <w:tcW w:w="3401" w:type="dxa"/>
            <w:shd w:val="clear" w:color="auto" w:fill="auto"/>
          </w:tcPr>
          <w:p w14:paraId="781A24C2" w14:textId="77777777" w:rsidR="00FA36A9" w:rsidRPr="00FA36A9" w:rsidRDefault="00FA36A9" w:rsidP="00FA36A9">
            <w:pPr>
              <w:rPr>
                <w:b/>
                <w:szCs w:val="24"/>
              </w:rPr>
            </w:pPr>
            <w:r w:rsidRPr="00FA36A9">
              <w:rPr>
                <w:b/>
                <w:szCs w:val="24"/>
              </w:rPr>
              <w:t>Ідентифікаційний код юридичної особи</w:t>
            </w:r>
          </w:p>
        </w:tc>
        <w:tc>
          <w:tcPr>
            <w:tcW w:w="6803" w:type="dxa"/>
            <w:shd w:val="clear" w:color="auto" w:fill="auto"/>
          </w:tcPr>
          <w:p w14:paraId="1E010FC1" w14:textId="77777777" w:rsidR="00FA36A9" w:rsidRPr="00FA36A9" w:rsidRDefault="00FA36A9" w:rsidP="00FA36A9">
            <w:pPr>
              <w:rPr>
                <w:szCs w:val="24"/>
              </w:rPr>
            </w:pPr>
            <w:r w:rsidRPr="00FA36A9">
              <w:rPr>
                <w:szCs w:val="24"/>
              </w:rPr>
              <w:t>30370711</w:t>
            </w:r>
          </w:p>
        </w:tc>
      </w:tr>
      <w:tr w:rsidR="00FA36A9" w:rsidRPr="00FA36A9" w14:paraId="299FC60B" w14:textId="77777777" w:rsidTr="0095360D">
        <w:tc>
          <w:tcPr>
            <w:tcW w:w="3401" w:type="dxa"/>
            <w:shd w:val="clear" w:color="auto" w:fill="auto"/>
          </w:tcPr>
          <w:p w14:paraId="2FF4AED2" w14:textId="77777777" w:rsidR="00FA36A9" w:rsidRPr="00FA36A9" w:rsidRDefault="00FA36A9" w:rsidP="00FA36A9">
            <w:pPr>
              <w:rPr>
                <w:b/>
                <w:szCs w:val="24"/>
              </w:rPr>
            </w:pPr>
            <w:r w:rsidRPr="00FA36A9">
              <w:rPr>
                <w:b/>
                <w:szCs w:val="24"/>
              </w:rPr>
              <w:t>Місцезнаходження</w:t>
            </w:r>
          </w:p>
        </w:tc>
        <w:tc>
          <w:tcPr>
            <w:tcW w:w="6803" w:type="dxa"/>
            <w:shd w:val="clear" w:color="auto" w:fill="auto"/>
          </w:tcPr>
          <w:p w14:paraId="58E378D7" w14:textId="77777777" w:rsidR="00FA36A9" w:rsidRPr="00FA36A9" w:rsidRDefault="00FA36A9" w:rsidP="00FA36A9">
            <w:pPr>
              <w:rPr>
                <w:szCs w:val="24"/>
              </w:rPr>
            </w:pPr>
            <w:r w:rsidRPr="00FA36A9">
              <w:rPr>
                <w:szCs w:val="24"/>
              </w:rPr>
              <w:t>04107  Шевченківський р-н, м. Київ, вул. Тропініна, буд.7-Г</w:t>
            </w:r>
          </w:p>
        </w:tc>
      </w:tr>
      <w:tr w:rsidR="00FA36A9" w:rsidRPr="00FA36A9" w14:paraId="2250195E" w14:textId="77777777" w:rsidTr="0095360D">
        <w:tc>
          <w:tcPr>
            <w:tcW w:w="3401" w:type="dxa"/>
            <w:shd w:val="clear" w:color="auto" w:fill="auto"/>
          </w:tcPr>
          <w:p w14:paraId="717D6A16" w14:textId="77777777" w:rsidR="00FA36A9" w:rsidRPr="00FA36A9" w:rsidRDefault="00FA36A9" w:rsidP="00FA36A9">
            <w:pPr>
              <w:rPr>
                <w:b/>
                <w:szCs w:val="24"/>
              </w:rPr>
            </w:pPr>
            <w:r w:rsidRPr="00FA36A9">
              <w:rPr>
                <w:b/>
                <w:szCs w:val="24"/>
              </w:rPr>
              <w:t>Номер ліцензії або іншого документа на цей вид діяльності</w:t>
            </w:r>
          </w:p>
        </w:tc>
        <w:tc>
          <w:tcPr>
            <w:tcW w:w="6803" w:type="dxa"/>
            <w:shd w:val="clear" w:color="auto" w:fill="auto"/>
          </w:tcPr>
          <w:p w14:paraId="735BC2E1" w14:textId="77777777" w:rsidR="00FA36A9" w:rsidRPr="00FA36A9" w:rsidRDefault="00FA36A9" w:rsidP="00FA36A9">
            <w:pPr>
              <w:rPr>
                <w:szCs w:val="24"/>
              </w:rPr>
            </w:pPr>
            <w:r w:rsidRPr="00FA36A9">
              <w:rPr>
                <w:szCs w:val="24"/>
              </w:rPr>
              <w:t>Рішення № 2092</w:t>
            </w:r>
          </w:p>
        </w:tc>
      </w:tr>
      <w:tr w:rsidR="00FA36A9" w:rsidRPr="00FA36A9" w14:paraId="52E524D7" w14:textId="77777777" w:rsidTr="0095360D">
        <w:tc>
          <w:tcPr>
            <w:tcW w:w="3401" w:type="dxa"/>
            <w:shd w:val="clear" w:color="auto" w:fill="auto"/>
          </w:tcPr>
          <w:p w14:paraId="75E9E6B7" w14:textId="77777777" w:rsidR="00FA36A9" w:rsidRPr="00FA36A9" w:rsidRDefault="00FA36A9" w:rsidP="00FA36A9">
            <w:pPr>
              <w:rPr>
                <w:b/>
                <w:szCs w:val="24"/>
              </w:rPr>
            </w:pPr>
            <w:r w:rsidRPr="00FA36A9">
              <w:rPr>
                <w:b/>
                <w:szCs w:val="24"/>
              </w:rPr>
              <w:t>Назва державного органу, що видав ліцензію або інший документ</w:t>
            </w:r>
          </w:p>
        </w:tc>
        <w:tc>
          <w:tcPr>
            <w:tcW w:w="6803" w:type="dxa"/>
            <w:shd w:val="clear" w:color="auto" w:fill="auto"/>
          </w:tcPr>
          <w:p w14:paraId="2944E3D5" w14:textId="77777777" w:rsidR="00FA36A9" w:rsidRPr="00FA36A9" w:rsidRDefault="00FA36A9" w:rsidP="00FA36A9">
            <w:pPr>
              <w:rPr>
                <w:szCs w:val="24"/>
              </w:rPr>
            </w:pPr>
            <w:proofErr w:type="spellStart"/>
            <w:r w:rsidRPr="00FA36A9">
              <w:rPr>
                <w:szCs w:val="24"/>
              </w:rPr>
              <w:t>Нацiональна</w:t>
            </w:r>
            <w:proofErr w:type="spellEnd"/>
            <w:r w:rsidRPr="00FA36A9">
              <w:rPr>
                <w:szCs w:val="24"/>
              </w:rPr>
              <w:t xml:space="preserve"> </w:t>
            </w:r>
            <w:proofErr w:type="spellStart"/>
            <w:r w:rsidRPr="00FA36A9">
              <w:rPr>
                <w:szCs w:val="24"/>
              </w:rPr>
              <w:t>комiсiя</w:t>
            </w:r>
            <w:proofErr w:type="spellEnd"/>
            <w:r w:rsidRPr="00FA36A9">
              <w:rPr>
                <w:szCs w:val="24"/>
              </w:rPr>
              <w:t xml:space="preserve"> з </w:t>
            </w:r>
            <w:proofErr w:type="spellStart"/>
            <w:r w:rsidRPr="00FA36A9">
              <w:rPr>
                <w:szCs w:val="24"/>
              </w:rPr>
              <w:t>цiнних</w:t>
            </w:r>
            <w:proofErr w:type="spellEnd"/>
            <w:r w:rsidRPr="00FA36A9">
              <w:rPr>
                <w:szCs w:val="24"/>
              </w:rPr>
              <w:t xml:space="preserve"> </w:t>
            </w:r>
            <w:proofErr w:type="spellStart"/>
            <w:r w:rsidRPr="00FA36A9">
              <w:rPr>
                <w:szCs w:val="24"/>
              </w:rPr>
              <w:t>паперiв</w:t>
            </w:r>
            <w:proofErr w:type="spellEnd"/>
            <w:r w:rsidRPr="00FA36A9">
              <w:rPr>
                <w:szCs w:val="24"/>
              </w:rPr>
              <w:t xml:space="preserve"> та фондового ринку</w:t>
            </w:r>
          </w:p>
        </w:tc>
      </w:tr>
      <w:tr w:rsidR="00FA36A9" w:rsidRPr="00FA36A9" w14:paraId="48D9696E" w14:textId="77777777" w:rsidTr="0095360D">
        <w:tc>
          <w:tcPr>
            <w:tcW w:w="3401" w:type="dxa"/>
            <w:shd w:val="clear" w:color="auto" w:fill="auto"/>
          </w:tcPr>
          <w:p w14:paraId="3BC32A5E" w14:textId="77777777" w:rsidR="00FA36A9" w:rsidRPr="00FA36A9" w:rsidRDefault="00FA36A9" w:rsidP="00FA36A9">
            <w:pPr>
              <w:rPr>
                <w:b/>
                <w:szCs w:val="24"/>
              </w:rPr>
            </w:pPr>
            <w:r w:rsidRPr="00FA36A9">
              <w:rPr>
                <w:b/>
                <w:szCs w:val="24"/>
              </w:rPr>
              <w:t>Дата видачі ліцензії або іншого документа</w:t>
            </w:r>
          </w:p>
        </w:tc>
        <w:tc>
          <w:tcPr>
            <w:tcW w:w="6803" w:type="dxa"/>
            <w:shd w:val="clear" w:color="auto" w:fill="auto"/>
          </w:tcPr>
          <w:p w14:paraId="493D1EF5" w14:textId="77777777" w:rsidR="00FA36A9" w:rsidRPr="00FA36A9" w:rsidRDefault="00FA36A9" w:rsidP="00FA36A9">
            <w:pPr>
              <w:rPr>
                <w:szCs w:val="24"/>
              </w:rPr>
            </w:pPr>
            <w:r w:rsidRPr="00FA36A9">
              <w:rPr>
                <w:szCs w:val="24"/>
              </w:rPr>
              <w:t>01.10.2013</w:t>
            </w:r>
          </w:p>
        </w:tc>
      </w:tr>
      <w:tr w:rsidR="00FA36A9" w:rsidRPr="00FA36A9" w14:paraId="6CF13985" w14:textId="77777777" w:rsidTr="0095360D">
        <w:tc>
          <w:tcPr>
            <w:tcW w:w="3401" w:type="dxa"/>
            <w:shd w:val="clear" w:color="auto" w:fill="auto"/>
          </w:tcPr>
          <w:p w14:paraId="57AE854A" w14:textId="77777777" w:rsidR="00FA36A9" w:rsidRPr="00FA36A9" w:rsidRDefault="00FA36A9" w:rsidP="00FA36A9">
            <w:pPr>
              <w:rPr>
                <w:b/>
                <w:szCs w:val="24"/>
              </w:rPr>
            </w:pPr>
            <w:r w:rsidRPr="00FA36A9">
              <w:rPr>
                <w:b/>
                <w:szCs w:val="24"/>
              </w:rPr>
              <w:t>Міжміський код та телефон</w:t>
            </w:r>
          </w:p>
        </w:tc>
        <w:tc>
          <w:tcPr>
            <w:tcW w:w="6803" w:type="dxa"/>
            <w:shd w:val="clear" w:color="auto" w:fill="auto"/>
          </w:tcPr>
          <w:p w14:paraId="5D3C4A0A" w14:textId="77777777" w:rsidR="00FA36A9" w:rsidRPr="00FA36A9" w:rsidRDefault="00FA36A9" w:rsidP="00FA36A9">
            <w:pPr>
              <w:rPr>
                <w:szCs w:val="24"/>
              </w:rPr>
            </w:pPr>
            <w:r w:rsidRPr="00FA36A9">
              <w:rPr>
                <w:szCs w:val="24"/>
              </w:rPr>
              <w:t>+38 044 363 04 00</w:t>
            </w:r>
          </w:p>
        </w:tc>
      </w:tr>
      <w:tr w:rsidR="00FA36A9" w:rsidRPr="00FA36A9" w14:paraId="4854C7C4" w14:textId="77777777" w:rsidTr="0095360D">
        <w:tc>
          <w:tcPr>
            <w:tcW w:w="3401" w:type="dxa"/>
            <w:shd w:val="clear" w:color="auto" w:fill="auto"/>
          </w:tcPr>
          <w:p w14:paraId="7D38A5FD" w14:textId="77777777" w:rsidR="00FA36A9" w:rsidRPr="00FA36A9" w:rsidRDefault="00FA36A9" w:rsidP="00FA36A9">
            <w:pPr>
              <w:rPr>
                <w:b/>
                <w:szCs w:val="24"/>
              </w:rPr>
            </w:pPr>
            <w:r w:rsidRPr="00FA36A9">
              <w:rPr>
                <w:b/>
                <w:szCs w:val="24"/>
              </w:rPr>
              <w:t>Факс</w:t>
            </w:r>
          </w:p>
        </w:tc>
        <w:tc>
          <w:tcPr>
            <w:tcW w:w="6803" w:type="dxa"/>
            <w:shd w:val="clear" w:color="auto" w:fill="auto"/>
          </w:tcPr>
          <w:p w14:paraId="0144D2BA" w14:textId="77777777" w:rsidR="00FA36A9" w:rsidRPr="00FA36A9" w:rsidRDefault="00FA36A9" w:rsidP="00FA36A9">
            <w:pPr>
              <w:rPr>
                <w:szCs w:val="24"/>
              </w:rPr>
            </w:pPr>
            <w:r w:rsidRPr="00FA36A9">
              <w:rPr>
                <w:szCs w:val="24"/>
              </w:rPr>
              <w:t>+38 044 363 04 00</w:t>
            </w:r>
          </w:p>
        </w:tc>
      </w:tr>
      <w:tr w:rsidR="00FA36A9" w:rsidRPr="00FA36A9" w14:paraId="2679BF9D" w14:textId="77777777" w:rsidTr="0095360D">
        <w:tc>
          <w:tcPr>
            <w:tcW w:w="3401" w:type="dxa"/>
            <w:shd w:val="clear" w:color="auto" w:fill="auto"/>
          </w:tcPr>
          <w:p w14:paraId="77808BC2" w14:textId="77777777" w:rsidR="00FA36A9" w:rsidRPr="00FA36A9" w:rsidRDefault="00FA36A9" w:rsidP="00FA36A9">
            <w:pPr>
              <w:rPr>
                <w:b/>
                <w:szCs w:val="24"/>
              </w:rPr>
            </w:pPr>
            <w:r w:rsidRPr="00FA36A9">
              <w:rPr>
                <w:b/>
                <w:szCs w:val="24"/>
              </w:rPr>
              <w:t>Вид діяльності</w:t>
            </w:r>
          </w:p>
        </w:tc>
        <w:tc>
          <w:tcPr>
            <w:tcW w:w="6803" w:type="dxa"/>
            <w:shd w:val="clear" w:color="auto" w:fill="auto"/>
          </w:tcPr>
          <w:p w14:paraId="197E89D0" w14:textId="77777777" w:rsidR="00FA36A9" w:rsidRPr="00FA36A9" w:rsidRDefault="00FA36A9" w:rsidP="00FA36A9">
            <w:pPr>
              <w:rPr>
                <w:szCs w:val="24"/>
              </w:rPr>
            </w:pPr>
            <w:r w:rsidRPr="00FA36A9">
              <w:rPr>
                <w:szCs w:val="24"/>
              </w:rPr>
              <w:t xml:space="preserve">Депозитарна </w:t>
            </w:r>
            <w:proofErr w:type="spellStart"/>
            <w:r w:rsidRPr="00FA36A9">
              <w:rPr>
                <w:szCs w:val="24"/>
              </w:rPr>
              <w:t>дiяльнiсть</w:t>
            </w:r>
            <w:proofErr w:type="spellEnd"/>
            <w:r w:rsidRPr="00FA36A9">
              <w:rPr>
                <w:szCs w:val="24"/>
              </w:rPr>
              <w:t xml:space="preserve"> Центрального </w:t>
            </w:r>
            <w:proofErr w:type="spellStart"/>
            <w:r w:rsidRPr="00FA36A9">
              <w:rPr>
                <w:szCs w:val="24"/>
              </w:rPr>
              <w:t>депозитарiю</w:t>
            </w:r>
            <w:proofErr w:type="spellEnd"/>
          </w:p>
        </w:tc>
      </w:tr>
      <w:tr w:rsidR="00FA36A9" w:rsidRPr="00FA36A9" w14:paraId="11180BBF" w14:textId="77777777" w:rsidTr="0095360D">
        <w:tc>
          <w:tcPr>
            <w:tcW w:w="3401" w:type="dxa"/>
            <w:shd w:val="clear" w:color="auto" w:fill="auto"/>
          </w:tcPr>
          <w:p w14:paraId="27B8B5B7" w14:textId="77777777" w:rsidR="00FA36A9" w:rsidRPr="00FA36A9" w:rsidRDefault="00FA36A9" w:rsidP="00FA36A9">
            <w:pPr>
              <w:rPr>
                <w:b/>
                <w:szCs w:val="24"/>
              </w:rPr>
            </w:pPr>
            <w:r w:rsidRPr="00FA36A9">
              <w:rPr>
                <w:b/>
                <w:szCs w:val="24"/>
              </w:rPr>
              <w:t>Опис</w:t>
            </w:r>
          </w:p>
        </w:tc>
        <w:tc>
          <w:tcPr>
            <w:tcW w:w="6803" w:type="dxa"/>
            <w:shd w:val="clear" w:color="auto" w:fill="auto"/>
          </w:tcPr>
          <w:p w14:paraId="741FF27D" w14:textId="77777777" w:rsidR="00FA36A9" w:rsidRPr="00FA36A9" w:rsidRDefault="00FA36A9" w:rsidP="00FA36A9">
            <w:pPr>
              <w:rPr>
                <w:szCs w:val="24"/>
              </w:rPr>
            </w:pPr>
            <w:proofErr w:type="spellStart"/>
            <w:r w:rsidRPr="00FA36A9">
              <w:rPr>
                <w:szCs w:val="24"/>
              </w:rPr>
              <w:t>Пiсля</w:t>
            </w:r>
            <w:proofErr w:type="spellEnd"/>
            <w:r w:rsidRPr="00FA36A9">
              <w:rPr>
                <w:szCs w:val="24"/>
              </w:rPr>
              <w:t xml:space="preserve"> </w:t>
            </w:r>
            <w:proofErr w:type="spellStart"/>
            <w:r w:rsidRPr="00FA36A9">
              <w:rPr>
                <w:szCs w:val="24"/>
              </w:rPr>
              <w:t>реєстрацiї</w:t>
            </w:r>
            <w:proofErr w:type="spellEnd"/>
            <w:r w:rsidRPr="00FA36A9">
              <w:rPr>
                <w:szCs w:val="24"/>
              </w:rPr>
              <w:t xml:space="preserve"> першого випуску </w:t>
            </w:r>
            <w:proofErr w:type="spellStart"/>
            <w:r w:rsidRPr="00FA36A9">
              <w:rPr>
                <w:szCs w:val="24"/>
              </w:rPr>
              <w:t>акцiй</w:t>
            </w:r>
            <w:proofErr w:type="spellEnd"/>
            <w:r w:rsidRPr="00FA36A9">
              <w:rPr>
                <w:szCs w:val="24"/>
              </w:rPr>
              <w:t xml:space="preserve"> Товариством було укладено угоду </w:t>
            </w:r>
            <w:proofErr w:type="spellStart"/>
            <w:r w:rsidRPr="00FA36A9">
              <w:rPr>
                <w:szCs w:val="24"/>
              </w:rPr>
              <w:t>вiд</w:t>
            </w:r>
            <w:proofErr w:type="spellEnd"/>
            <w:r w:rsidRPr="00FA36A9">
              <w:rPr>
                <w:szCs w:val="24"/>
              </w:rPr>
              <w:t xml:space="preserve"> 27.01.1997р. за № 08 (друга </w:t>
            </w:r>
            <w:proofErr w:type="spellStart"/>
            <w:r w:rsidRPr="00FA36A9">
              <w:rPr>
                <w:szCs w:val="24"/>
              </w:rPr>
              <w:t>редакцiя</w:t>
            </w:r>
            <w:proofErr w:type="spellEnd"/>
            <w:r w:rsidRPr="00FA36A9">
              <w:rPr>
                <w:szCs w:val="24"/>
              </w:rPr>
              <w:t xml:space="preserve"> угоди </w:t>
            </w:r>
            <w:proofErr w:type="spellStart"/>
            <w:r w:rsidRPr="00FA36A9">
              <w:rPr>
                <w:szCs w:val="24"/>
              </w:rPr>
              <w:t>вiд</w:t>
            </w:r>
            <w:proofErr w:type="spellEnd"/>
            <w:r w:rsidRPr="00FA36A9">
              <w:rPr>
                <w:szCs w:val="24"/>
              </w:rPr>
              <w:t xml:space="preserve"> 01.04.1998р. № 56) про надання послуг по веденню реєстру </w:t>
            </w:r>
            <w:proofErr w:type="spellStart"/>
            <w:r w:rsidRPr="00FA36A9">
              <w:rPr>
                <w:szCs w:val="24"/>
              </w:rPr>
              <w:t>власникiв</w:t>
            </w:r>
            <w:proofErr w:type="spellEnd"/>
            <w:r w:rsidRPr="00FA36A9">
              <w:rPr>
                <w:szCs w:val="24"/>
              </w:rPr>
              <w:t xml:space="preserve"> </w:t>
            </w:r>
            <w:proofErr w:type="spellStart"/>
            <w:r w:rsidRPr="00FA36A9">
              <w:rPr>
                <w:szCs w:val="24"/>
              </w:rPr>
              <w:t>iменних</w:t>
            </w:r>
            <w:proofErr w:type="spellEnd"/>
            <w:r w:rsidRPr="00FA36A9">
              <w:rPr>
                <w:szCs w:val="24"/>
              </w:rPr>
              <w:t xml:space="preserve"> </w:t>
            </w:r>
            <w:proofErr w:type="spellStart"/>
            <w:r w:rsidRPr="00FA36A9">
              <w:rPr>
                <w:szCs w:val="24"/>
              </w:rPr>
              <w:t>цiнних</w:t>
            </w:r>
            <w:proofErr w:type="spellEnd"/>
            <w:r w:rsidRPr="00FA36A9">
              <w:rPr>
                <w:szCs w:val="24"/>
              </w:rPr>
              <w:t xml:space="preserve"> </w:t>
            </w:r>
            <w:proofErr w:type="spellStart"/>
            <w:r w:rsidRPr="00FA36A9">
              <w:rPr>
                <w:szCs w:val="24"/>
              </w:rPr>
              <w:t>паперiв</w:t>
            </w:r>
            <w:proofErr w:type="spellEnd"/>
            <w:r w:rsidRPr="00FA36A9">
              <w:rPr>
                <w:szCs w:val="24"/>
              </w:rPr>
              <w:t xml:space="preserve"> з реєстратором ТОВ </w:t>
            </w:r>
            <w:proofErr w:type="spellStart"/>
            <w:r w:rsidRPr="00FA36A9">
              <w:rPr>
                <w:szCs w:val="24"/>
              </w:rPr>
              <w:t>фiрма</w:t>
            </w:r>
            <w:proofErr w:type="spellEnd"/>
            <w:r w:rsidRPr="00FA36A9">
              <w:rPr>
                <w:szCs w:val="24"/>
              </w:rPr>
              <w:t xml:space="preserve"> "</w:t>
            </w:r>
            <w:proofErr w:type="spellStart"/>
            <w:r w:rsidRPr="00FA36A9">
              <w:rPr>
                <w:szCs w:val="24"/>
              </w:rPr>
              <w:t>СВIТреєстр</w:t>
            </w:r>
            <w:proofErr w:type="spellEnd"/>
            <w:r w:rsidRPr="00FA36A9">
              <w:rPr>
                <w:szCs w:val="24"/>
              </w:rPr>
              <w:t xml:space="preserve">" (Код ЄДРПОУ: 24515246, </w:t>
            </w:r>
            <w:proofErr w:type="spellStart"/>
            <w:r w:rsidRPr="00FA36A9">
              <w:rPr>
                <w:szCs w:val="24"/>
              </w:rPr>
              <w:t>Мiсцезнаходження</w:t>
            </w:r>
            <w:proofErr w:type="spellEnd"/>
            <w:r w:rsidRPr="00FA36A9">
              <w:rPr>
                <w:szCs w:val="24"/>
              </w:rPr>
              <w:t xml:space="preserve">: 69006, м. </w:t>
            </w:r>
            <w:proofErr w:type="spellStart"/>
            <w:r w:rsidRPr="00FA36A9">
              <w:rPr>
                <w:szCs w:val="24"/>
              </w:rPr>
              <w:t>Запорiжжя</w:t>
            </w:r>
            <w:proofErr w:type="spellEnd"/>
            <w:r w:rsidRPr="00FA36A9">
              <w:rPr>
                <w:szCs w:val="24"/>
              </w:rPr>
              <w:t xml:space="preserve">, вул. Мала,буд.3). Загальними Зборами </w:t>
            </w:r>
            <w:proofErr w:type="spellStart"/>
            <w:r w:rsidRPr="00FA36A9">
              <w:rPr>
                <w:szCs w:val="24"/>
              </w:rPr>
              <w:t>акцiонерiв</w:t>
            </w:r>
            <w:proofErr w:type="spellEnd"/>
            <w:r w:rsidRPr="00FA36A9">
              <w:rPr>
                <w:szCs w:val="24"/>
              </w:rPr>
              <w:t xml:space="preserve">, </w:t>
            </w:r>
            <w:proofErr w:type="spellStart"/>
            <w:r w:rsidRPr="00FA36A9">
              <w:rPr>
                <w:szCs w:val="24"/>
              </w:rPr>
              <w:t>якi</w:t>
            </w:r>
            <w:proofErr w:type="spellEnd"/>
            <w:r w:rsidRPr="00FA36A9">
              <w:rPr>
                <w:szCs w:val="24"/>
              </w:rPr>
              <w:t xml:space="preserve"> </w:t>
            </w:r>
            <w:proofErr w:type="spellStart"/>
            <w:r w:rsidRPr="00FA36A9">
              <w:rPr>
                <w:szCs w:val="24"/>
              </w:rPr>
              <w:t>вiдбулися</w:t>
            </w:r>
            <w:proofErr w:type="spellEnd"/>
            <w:r w:rsidRPr="00FA36A9">
              <w:rPr>
                <w:szCs w:val="24"/>
              </w:rPr>
              <w:t xml:space="preserve"> 04.06.2002р., було прийнято </w:t>
            </w:r>
            <w:proofErr w:type="spellStart"/>
            <w:r w:rsidRPr="00FA36A9">
              <w:rPr>
                <w:szCs w:val="24"/>
              </w:rPr>
              <w:t>рiшення</w:t>
            </w:r>
            <w:proofErr w:type="spellEnd"/>
            <w:r w:rsidRPr="00FA36A9">
              <w:rPr>
                <w:szCs w:val="24"/>
              </w:rPr>
              <w:t xml:space="preserve"> про передачу ведення реєстру новому реєстратору ТОВ "IНГ Реєстратор Україна" (Код ЄДРПОУ: 31355165, </w:t>
            </w:r>
            <w:proofErr w:type="spellStart"/>
            <w:r w:rsidRPr="00FA36A9">
              <w:rPr>
                <w:szCs w:val="24"/>
              </w:rPr>
              <w:t>Мiсцезнаходження</w:t>
            </w:r>
            <w:proofErr w:type="spellEnd"/>
            <w:r w:rsidRPr="00FA36A9">
              <w:rPr>
                <w:szCs w:val="24"/>
              </w:rPr>
              <w:t xml:space="preserve">: 04070, м. Київ, вул. Спаська,буд.30-А). Головним </w:t>
            </w:r>
            <w:proofErr w:type="spellStart"/>
            <w:r w:rsidRPr="00FA36A9">
              <w:rPr>
                <w:szCs w:val="24"/>
              </w:rPr>
              <w:t>iнвестором</w:t>
            </w:r>
            <w:proofErr w:type="spellEnd"/>
            <w:r w:rsidRPr="00FA36A9">
              <w:rPr>
                <w:szCs w:val="24"/>
              </w:rPr>
              <w:t xml:space="preserve"> Товариства, на момент прийняття </w:t>
            </w:r>
            <w:proofErr w:type="spellStart"/>
            <w:r w:rsidRPr="00FA36A9">
              <w:rPr>
                <w:szCs w:val="24"/>
              </w:rPr>
              <w:t>рiшення</w:t>
            </w:r>
            <w:proofErr w:type="spellEnd"/>
            <w:r w:rsidRPr="00FA36A9">
              <w:rPr>
                <w:szCs w:val="24"/>
              </w:rPr>
              <w:t xml:space="preserve"> про </w:t>
            </w:r>
            <w:proofErr w:type="spellStart"/>
            <w:r w:rsidRPr="00FA36A9">
              <w:rPr>
                <w:szCs w:val="24"/>
              </w:rPr>
              <w:t>змiну</w:t>
            </w:r>
            <w:proofErr w:type="spellEnd"/>
            <w:r w:rsidRPr="00FA36A9">
              <w:rPr>
                <w:szCs w:val="24"/>
              </w:rPr>
              <w:t xml:space="preserve"> реєстратора, стала скандинавська </w:t>
            </w:r>
            <w:proofErr w:type="spellStart"/>
            <w:r w:rsidRPr="00FA36A9">
              <w:rPr>
                <w:szCs w:val="24"/>
              </w:rPr>
              <w:t>корпорацiя</w:t>
            </w:r>
            <w:proofErr w:type="spellEnd"/>
            <w:r w:rsidRPr="00FA36A9">
              <w:rPr>
                <w:szCs w:val="24"/>
              </w:rPr>
              <w:t xml:space="preserve"> "</w:t>
            </w:r>
            <w:proofErr w:type="spellStart"/>
            <w:r w:rsidRPr="00FA36A9">
              <w:rPr>
                <w:szCs w:val="24"/>
              </w:rPr>
              <w:t>Балтiк</w:t>
            </w:r>
            <w:proofErr w:type="spellEnd"/>
            <w:r w:rsidRPr="00FA36A9">
              <w:rPr>
                <w:szCs w:val="24"/>
              </w:rPr>
              <w:t xml:space="preserve"> </w:t>
            </w:r>
            <w:proofErr w:type="spellStart"/>
            <w:r w:rsidRPr="00FA36A9">
              <w:rPr>
                <w:szCs w:val="24"/>
              </w:rPr>
              <w:t>Беверiджiз</w:t>
            </w:r>
            <w:proofErr w:type="spellEnd"/>
            <w:r w:rsidRPr="00FA36A9">
              <w:rPr>
                <w:szCs w:val="24"/>
              </w:rPr>
              <w:t xml:space="preserve"> </w:t>
            </w:r>
            <w:proofErr w:type="spellStart"/>
            <w:r w:rsidRPr="00FA36A9">
              <w:rPr>
                <w:szCs w:val="24"/>
              </w:rPr>
              <w:t>Холдiнг</w:t>
            </w:r>
            <w:proofErr w:type="spellEnd"/>
            <w:r w:rsidRPr="00FA36A9">
              <w:rPr>
                <w:szCs w:val="24"/>
              </w:rPr>
              <w:t xml:space="preserve">", яка вже мала </w:t>
            </w:r>
            <w:proofErr w:type="spellStart"/>
            <w:r w:rsidRPr="00FA36A9">
              <w:rPr>
                <w:szCs w:val="24"/>
              </w:rPr>
              <w:t>певнi</w:t>
            </w:r>
            <w:proofErr w:type="spellEnd"/>
            <w:r w:rsidRPr="00FA36A9">
              <w:rPr>
                <w:szCs w:val="24"/>
              </w:rPr>
              <w:t xml:space="preserve"> стосунки з реєстратором ТОВ "IНГ Реєстратор Україна" i вбачала </w:t>
            </w:r>
            <w:proofErr w:type="spellStart"/>
            <w:r w:rsidRPr="00FA36A9">
              <w:rPr>
                <w:szCs w:val="24"/>
              </w:rPr>
              <w:t>практичнiсть</w:t>
            </w:r>
            <w:proofErr w:type="spellEnd"/>
            <w:r w:rsidRPr="00FA36A9">
              <w:rPr>
                <w:szCs w:val="24"/>
              </w:rPr>
              <w:t xml:space="preserve"> </w:t>
            </w:r>
            <w:proofErr w:type="spellStart"/>
            <w:r w:rsidRPr="00FA36A9">
              <w:rPr>
                <w:szCs w:val="24"/>
              </w:rPr>
              <w:t>спiвробiтництва</w:t>
            </w:r>
            <w:proofErr w:type="spellEnd"/>
            <w:r w:rsidRPr="00FA36A9">
              <w:rPr>
                <w:szCs w:val="24"/>
              </w:rPr>
              <w:t xml:space="preserve"> з одним реєстратором. Документи та </w:t>
            </w:r>
            <w:proofErr w:type="spellStart"/>
            <w:r w:rsidRPr="00FA36A9">
              <w:rPr>
                <w:szCs w:val="24"/>
              </w:rPr>
              <w:t>iнформацiя</w:t>
            </w:r>
            <w:proofErr w:type="spellEnd"/>
            <w:r w:rsidRPr="00FA36A9">
              <w:rPr>
                <w:szCs w:val="24"/>
              </w:rPr>
              <w:t xml:space="preserve"> системи реєстру були </w:t>
            </w:r>
            <w:proofErr w:type="spellStart"/>
            <w:r w:rsidRPr="00FA36A9">
              <w:rPr>
                <w:szCs w:val="24"/>
              </w:rPr>
              <w:t>переданi</w:t>
            </w:r>
            <w:proofErr w:type="spellEnd"/>
            <w:r w:rsidRPr="00FA36A9">
              <w:rPr>
                <w:szCs w:val="24"/>
              </w:rPr>
              <w:t xml:space="preserve"> </w:t>
            </w:r>
            <w:proofErr w:type="spellStart"/>
            <w:r w:rsidRPr="00FA36A9">
              <w:rPr>
                <w:szCs w:val="24"/>
              </w:rPr>
              <w:t>вiд</w:t>
            </w:r>
            <w:proofErr w:type="spellEnd"/>
            <w:r w:rsidRPr="00FA36A9">
              <w:rPr>
                <w:szCs w:val="24"/>
              </w:rPr>
              <w:t xml:space="preserve"> одного реєстратора до </w:t>
            </w:r>
            <w:proofErr w:type="spellStart"/>
            <w:r w:rsidRPr="00FA36A9">
              <w:rPr>
                <w:szCs w:val="24"/>
              </w:rPr>
              <w:t>iншого</w:t>
            </w:r>
            <w:proofErr w:type="spellEnd"/>
            <w:r w:rsidRPr="00FA36A9">
              <w:rPr>
                <w:szCs w:val="24"/>
              </w:rPr>
              <w:t xml:space="preserve"> за </w:t>
            </w:r>
            <w:proofErr w:type="spellStart"/>
            <w:r w:rsidRPr="00FA36A9">
              <w:rPr>
                <w:szCs w:val="24"/>
              </w:rPr>
              <w:t>участi</w:t>
            </w:r>
            <w:proofErr w:type="spellEnd"/>
            <w:r w:rsidRPr="00FA36A9">
              <w:rPr>
                <w:szCs w:val="24"/>
              </w:rPr>
              <w:t xml:space="preserve"> </w:t>
            </w:r>
            <w:proofErr w:type="spellStart"/>
            <w:r w:rsidRPr="00FA36A9">
              <w:rPr>
                <w:szCs w:val="24"/>
              </w:rPr>
              <w:t>емiтента</w:t>
            </w:r>
            <w:proofErr w:type="spellEnd"/>
            <w:r w:rsidRPr="00FA36A9">
              <w:rPr>
                <w:szCs w:val="24"/>
              </w:rPr>
              <w:t xml:space="preserve"> по акту прийому-</w:t>
            </w:r>
            <w:proofErr w:type="spellStart"/>
            <w:r w:rsidRPr="00FA36A9">
              <w:rPr>
                <w:szCs w:val="24"/>
              </w:rPr>
              <w:t>передачi</w:t>
            </w:r>
            <w:proofErr w:type="spellEnd"/>
            <w:r w:rsidRPr="00FA36A9">
              <w:rPr>
                <w:szCs w:val="24"/>
              </w:rPr>
              <w:t xml:space="preserve"> </w:t>
            </w:r>
            <w:proofErr w:type="spellStart"/>
            <w:r w:rsidRPr="00FA36A9">
              <w:rPr>
                <w:szCs w:val="24"/>
              </w:rPr>
              <w:t>вiд</w:t>
            </w:r>
            <w:proofErr w:type="spellEnd"/>
            <w:r w:rsidRPr="00FA36A9">
              <w:rPr>
                <w:szCs w:val="24"/>
              </w:rPr>
              <w:t xml:space="preserve"> 18.07.2002р. Ведення системи реєстру новим реєстратором </w:t>
            </w:r>
            <w:proofErr w:type="spellStart"/>
            <w:r w:rsidRPr="00FA36A9">
              <w:rPr>
                <w:szCs w:val="24"/>
              </w:rPr>
              <w:t>здiйснювалось</w:t>
            </w:r>
            <w:proofErr w:type="spellEnd"/>
            <w:r w:rsidRPr="00FA36A9">
              <w:rPr>
                <w:szCs w:val="24"/>
              </w:rPr>
              <w:t xml:space="preserve"> </w:t>
            </w:r>
            <w:proofErr w:type="spellStart"/>
            <w:r w:rsidRPr="00FA36A9">
              <w:rPr>
                <w:szCs w:val="24"/>
              </w:rPr>
              <w:t>згiдно</w:t>
            </w:r>
            <w:proofErr w:type="spellEnd"/>
            <w:r w:rsidRPr="00FA36A9">
              <w:rPr>
                <w:szCs w:val="24"/>
              </w:rPr>
              <w:t xml:space="preserve"> угоди № 020/02/144 </w:t>
            </w:r>
            <w:proofErr w:type="spellStart"/>
            <w:r w:rsidRPr="00FA36A9">
              <w:rPr>
                <w:szCs w:val="24"/>
              </w:rPr>
              <w:t>вiд</w:t>
            </w:r>
            <w:proofErr w:type="spellEnd"/>
            <w:r w:rsidRPr="00FA36A9">
              <w:rPr>
                <w:szCs w:val="24"/>
              </w:rPr>
              <w:t xml:space="preserve"> 12.07.2002р.  </w:t>
            </w:r>
          </w:p>
          <w:p w14:paraId="08A68A6B" w14:textId="77777777" w:rsidR="00FA36A9" w:rsidRPr="00FA36A9" w:rsidRDefault="00FA36A9" w:rsidP="00FA36A9">
            <w:pPr>
              <w:rPr>
                <w:szCs w:val="24"/>
              </w:rPr>
            </w:pPr>
            <w:r w:rsidRPr="00FA36A9">
              <w:rPr>
                <w:szCs w:val="24"/>
              </w:rPr>
              <w:t xml:space="preserve">Загальними Зборами </w:t>
            </w:r>
            <w:proofErr w:type="spellStart"/>
            <w:r w:rsidRPr="00FA36A9">
              <w:rPr>
                <w:szCs w:val="24"/>
              </w:rPr>
              <w:t>акцiонерiв</w:t>
            </w:r>
            <w:proofErr w:type="spellEnd"/>
            <w:r w:rsidRPr="00FA36A9">
              <w:rPr>
                <w:szCs w:val="24"/>
              </w:rPr>
              <w:t xml:space="preserve">, </w:t>
            </w:r>
            <w:proofErr w:type="spellStart"/>
            <w:r w:rsidRPr="00FA36A9">
              <w:rPr>
                <w:szCs w:val="24"/>
              </w:rPr>
              <w:t>якi</w:t>
            </w:r>
            <w:proofErr w:type="spellEnd"/>
            <w:r w:rsidRPr="00FA36A9">
              <w:rPr>
                <w:szCs w:val="24"/>
              </w:rPr>
              <w:t xml:space="preserve"> </w:t>
            </w:r>
            <w:proofErr w:type="spellStart"/>
            <w:r w:rsidRPr="00FA36A9">
              <w:rPr>
                <w:szCs w:val="24"/>
              </w:rPr>
              <w:t>вiдбулися</w:t>
            </w:r>
            <w:proofErr w:type="spellEnd"/>
            <w:r w:rsidRPr="00FA36A9">
              <w:rPr>
                <w:szCs w:val="24"/>
              </w:rPr>
              <w:t xml:space="preserve"> 25.05.2010р. було прийнято </w:t>
            </w:r>
            <w:proofErr w:type="spellStart"/>
            <w:r w:rsidRPr="00FA36A9">
              <w:rPr>
                <w:szCs w:val="24"/>
              </w:rPr>
              <w:t>рiшення</w:t>
            </w:r>
            <w:proofErr w:type="spellEnd"/>
            <w:r w:rsidRPr="00FA36A9">
              <w:rPr>
                <w:szCs w:val="24"/>
              </w:rPr>
              <w:t xml:space="preserve"> про переведення </w:t>
            </w:r>
            <w:proofErr w:type="spellStart"/>
            <w:r w:rsidRPr="00FA36A9">
              <w:rPr>
                <w:szCs w:val="24"/>
              </w:rPr>
              <w:t>акцiй</w:t>
            </w:r>
            <w:proofErr w:type="spellEnd"/>
            <w:r w:rsidRPr="00FA36A9">
              <w:rPr>
                <w:szCs w:val="24"/>
              </w:rPr>
              <w:t xml:space="preserve"> Товариства, випущених в </w:t>
            </w:r>
            <w:proofErr w:type="spellStart"/>
            <w:r w:rsidRPr="00FA36A9">
              <w:rPr>
                <w:szCs w:val="24"/>
              </w:rPr>
              <w:t>документарнiй</w:t>
            </w:r>
            <w:proofErr w:type="spellEnd"/>
            <w:r w:rsidRPr="00FA36A9">
              <w:rPr>
                <w:szCs w:val="24"/>
              </w:rPr>
              <w:t xml:space="preserve"> </w:t>
            </w:r>
            <w:proofErr w:type="spellStart"/>
            <w:r w:rsidRPr="00FA36A9">
              <w:rPr>
                <w:szCs w:val="24"/>
              </w:rPr>
              <w:t>формi</w:t>
            </w:r>
            <w:proofErr w:type="spellEnd"/>
            <w:r w:rsidRPr="00FA36A9">
              <w:rPr>
                <w:szCs w:val="24"/>
              </w:rPr>
              <w:t xml:space="preserve">, в бездокументарну форму </w:t>
            </w:r>
            <w:proofErr w:type="spellStart"/>
            <w:r w:rsidRPr="00FA36A9">
              <w:rPr>
                <w:szCs w:val="24"/>
              </w:rPr>
              <w:t>iснування</w:t>
            </w:r>
            <w:proofErr w:type="spellEnd"/>
            <w:r w:rsidRPr="00FA36A9">
              <w:rPr>
                <w:szCs w:val="24"/>
              </w:rPr>
              <w:t xml:space="preserve">. Для обслуговування випуску </w:t>
            </w:r>
            <w:proofErr w:type="spellStart"/>
            <w:r w:rsidRPr="00FA36A9">
              <w:rPr>
                <w:szCs w:val="24"/>
              </w:rPr>
              <w:t>акцiй</w:t>
            </w:r>
            <w:proofErr w:type="spellEnd"/>
            <w:r w:rsidRPr="00FA36A9">
              <w:rPr>
                <w:szCs w:val="24"/>
              </w:rPr>
              <w:t xml:space="preserve"> бездокументарної форми Зборами обраний </w:t>
            </w:r>
            <w:proofErr w:type="spellStart"/>
            <w:r w:rsidRPr="00FA36A9">
              <w:rPr>
                <w:szCs w:val="24"/>
              </w:rPr>
              <w:t>Депозитарiй</w:t>
            </w:r>
            <w:proofErr w:type="spellEnd"/>
            <w:r w:rsidRPr="00FA36A9">
              <w:rPr>
                <w:szCs w:val="24"/>
              </w:rPr>
              <w:t xml:space="preserve"> ПрАТ "ВДЦП" з яким була укладена угода № Е 1539/10 </w:t>
            </w:r>
            <w:proofErr w:type="spellStart"/>
            <w:r w:rsidRPr="00FA36A9">
              <w:rPr>
                <w:szCs w:val="24"/>
              </w:rPr>
              <w:t>вiд</w:t>
            </w:r>
            <w:proofErr w:type="spellEnd"/>
            <w:r w:rsidRPr="00FA36A9">
              <w:rPr>
                <w:szCs w:val="24"/>
              </w:rPr>
              <w:t xml:space="preserve"> 02.08.2010р. на обслуговування випуску </w:t>
            </w:r>
            <w:proofErr w:type="spellStart"/>
            <w:r w:rsidRPr="00FA36A9">
              <w:rPr>
                <w:szCs w:val="24"/>
              </w:rPr>
              <w:t>акцiй</w:t>
            </w:r>
            <w:proofErr w:type="spellEnd"/>
            <w:r w:rsidRPr="00FA36A9">
              <w:rPr>
                <w:szCs w:val="24"/>
              </w:rPr>
              <w:t xml:space="preserve">. </w:t>
            </w:r>
            <w:proofErr w:type="spellStart"/>
            <w:r w:rsidRPr="00FA36A9">
              <w:rPr>
                <w:szCs w:val="24"/>
              </w:rPr>
              <w:t>Згiдно</w:t>
            </w:r>
            <w:proofErr w:type="spellEnd"/>
            <w:r w:rsidRPr="00FA36A9">
              <w:rPr>
                <w:szCs w:val="24"/>
              </w:rPr>
              <w:t xml:space="preserve"> </w:t>
            </w:r>
            <w:proofErr w:type="spellStart"/>
            <w:r w:rsidRPr="00FA36A9">
              <w:rPr>
                <w:szCs w:val="24"/>
              </w:rPr>
              <w:t>рiшення</w:t>
            </w:r>
            <w:proofErr w:type="spellEnd"/>
            <w:r w:rsidRPr="00FA36A9">
              <w:rPr>
                <w:szCs w:val="24"/>
              </w:rPr>
              <w:t xml:space="preserve"> Зборiв </w:t>
            </w:r>
            <w:proofErr w:type="spellStart"/>
            <w:r w:rsidRPr="00FA36A9">
              <w:rPr>
                <w:szCs w:val="24"/>
              </w:rPr>
              <w:t>дiю</w:t>
            </w:r>
            <w:proofErr w:type="spellEnd"/>
            <w:r w:rsidRPr="00FA36A9">
              <w:rPr>
                <w:szCs w:val="24"/>
              </w:rPr>
              <w:t xml:space="preserve"> Договору на ведення реєстру № 020/02/144 </w:t>
            </w:r>
            <w:proofErr w:type="spellStart"/>
            <w:r w:rsidRPr="00FA36A9">
              <w:rPr>
                <w:szCs w:val="24"/>
              </w:rPr>
              <w:t>вiд</w:t>
            </w:r>
            <w:proofErr w:type="spellEnd"/>
            <w:r w:rsidRPr="00FA36A9">
              <w:rPr>
                <w:szCs w:val="24"/>
              </w:rPr>
              <w:t xml:space="preserve"> 12.07.2002р. з реєстратором ТОВ "IНГ Реєстратор Україна" було припинено 10 серпня 2010 року (дата припинення реєстру).</w:t>
            </w:r>
          </w:p>
          <w:p w14:paraId="7818D8A6" w14:textId="77777777" w:rsidR="00FA36A9" w:rsidRPr="00FA36A9" w:rsidRDefault="00FA36A9" w:rsidP="00FA36A9">
            <w:pPr>
              <w:rPr>
                <w:szCs w:val="24"/>
              </w:rPr>
            </w:pPr>
            <w:r w:rsidRPr="00FA36A9">
              <w:rPr>
                <w:szCs w:val="24"/>
              </w:rPr>
              <w:t xml:space="preserve">В 2013 </w:t>
            </w:r>
            <w:proofErr w:type="spellStart"/>
            <w:r w:rsidRPr="00FA36A9">
              <w:rPr>
                <w:szCs w:val="24"/>
              </w:rPr>
              <w:t>роцi</w:t>
            </w:r>
            <w:proofErr w:type="spellEnd"/>
            <w:r w:rsidRPr="00FA36A9">
              <w:rPr>
                <w:szCs w:val="24"/>
              </w:rPr>
              <w:t xml:space="preserve"> у </w:t>
            </w:r>
            <w:proofErr w:type="spellStart"/>
            <w:r w:rsidRPr="00FA36A9">
              <w:rPr>
                <w:szCs w:val="24"/>
              </w:rPr>
              <w:t>вiдповiдностi</w:t>
            </w:r>
            <w:proofErr w:type="spellEnd"/>
            <w:r w:rsidRPr="00FA36A9">
              <w:rPr>
                <w:szCs w:val="24"/>
              </w:rPr>
              <w:t xml:space="preserve"> до вимог законодавства </w:t>
            </w:r>
            <w:proofErr w:type="spellStart"/>
            <w:r w:rsidRPr="00FA36A9">
              <w:rPr>
                <w:szCs w:val="24"/>
              </w:rPr>
              <w:t>емiтентом</w:t>
            </w:r>
            <w:proofErr w:type="spellEnd"/>
            <w:r w:rsidRPr="00FA36A9">
              <w:rPr>
                <w:szCs w:val="24"/>
              </w:rPr>
              <w:t xml:space="preserve"> була </w:t>
            </w:r>
            <w:proofErr w:type="spellStart"/>
            <w:r w:rsidRPr="00FA36A9">
              <w:rPr>
                <w:szCs w:val="24"/>
              </w:rPr>
              <w:t>змiнена</w:t>
            </w:r>
            <w:proofErr w:type="spellEnd"/>
            <w:r w:rsidRPr="00FA36A9">
              <w:rPr>
                <w:szCs w:val="24"/>
              </w:rPr>
              <w:t xml:space="preserve"> особа, яка надає послуги з обслуговування </w:t>
            </w:r>
            <w:proofErr w:type="spellStart"/>
            <w:r w:rsidRPr="00FA36A9">
              <w:rPr>
                <w:szCs w:val="24"/>
              </w:rPr>
              <w:t>емiсiї</w:t>
            </w:r>
            <w:proofErr w:type="spellEnd"/>
            <w:r w:rsidRPr="00FA36A9">
              <w:rPr>
                <w:szCs w:val="24"/>
              </w:rPr>
              <w:t xml:space="preserve"> </w:t>
            </w:r>
            <w:proofErr w:type="spellStart"/>
            <w:r w:rsidRPr="00FA36A9">
              <w:rPr>
                <w:szCs w:val="24"/>
              </w:rPr>
              <w:t>цiнних</w:t>
            </w:r>
            <w:proofErr w:type="spellEnd"/>
            <w:r w:rsidRPr="00FA36A9">
              <w:rPr>
                <w:szCs w:val="24"/>
              </w:rPr>
              <w:t xml:space="preserve"> </w:t>
            </w:r>
            <w:proofErr w:type="spellStart"/>
            <w:r w:rsidRPr="00FA36A9">
              <w:rPr>
                <w:szCs w:val="24"/>
              </w:rPr>
              <w:t>паперiв</w:t>
            </w:r>
            <w:proofErr w:type="spellEnd"/>
            <w:r w:rsidRPr="00FA36A9">
              <w:rPr>
                <w:szCs w:val="24"/>
              </w:rPr>
              <w:t xml:space="preserve"> Товариства, та укладено </w:t>
            </w:r>
            <w:proofErr w:type="spellStart"/>
            <w:r w:rsidRPr="00FA36A9">
              <w:rPr>
                <w:szCs w:val="24"/>
              </w:rPr>
              <w:t>Договiр</w:t>
            </w:r>
            <w:proofErr w:type="spellEnd"/>
            <w:r w:rsidRPr="00FA36A9">
              <w:rPr>
                <w:szCs w:val="24"/>
              </w:rPr>
              <w:t xml:space="preserve"> № Е-7685 </w:t>
            </w:r>
            <w:proofErr w:type="spellStart"/>
            <w:r w:rsidRPr="00FA36A9">
              <w:rPr>
                <w:szCs w:val="24"/>
              </w:rPr>
              <w:t>вiд</w:t>
            </w:r>
            <w:proofErr w:type="spellEnd"/>
            <w:r w:rsidRPr="00FA36A9">
              <w:rPr>
                <w:szCs w:val="24"/>
              </w:rPr>
              <w:t xml:space="preserve"> 20.08.2013р. з ПАТ "НДУ". </w:t>
            </w:r>
            <w:proofErr w:type="spellStart"/>
            <w:r w:rsidRPr="00FA36A9">
              <w:rPr>
                <w:szCs w:val="24"/>
              </w:rPr>
              <w:t>Iнших</w:t>
            </w:r>
            <w:proofErr w:type="spellEnd"/>
            <w:r w:rsidRPr="00FA36A9">
              <w:rPr>
                <w:szCs w:val="24"/>
              </w:rPr>
              <w:t xml:space="preserve"> </w:t>
            </w:r>
            <w:proofErr w:type="spellStart"/>
            <w:r w:rsidRPr="00FA36A9">
              <w:rPr>
                <w:szCs w:val="24"/>
              </w:rPr>
              <w:t>змiн</w:t>
            </w:r>
            <w:proofErr w:type="spellEnd"/>
            <w:r w:rsidRPr="00FA36A9">
              <w:rPr>
                <w:szCs w:val="24"/>
              </w:rPr>
              <w:t xml:space="preserve"> не було.</w:t>
            </w:r>
          </w:p>
          <w:p w14:paraId="6C3C57D5" w14:textId="77777777" w:rsidR="00FA36A9" w:rsidRPr="00FA36A9" w:rsidRDefault="00FA36A9" w:rsidP="00FA36A9">
            <w:pPr>
              <w:rPr>
                <w:szCs w:val="24"/>
              </w:rPr>
            </w:pPr>
          </w:p>
          <w:p w14:paraId="62026636" w14:textId="77777777" w:rsidR="00FA36A9" w:rsidRPr="00FA36A9" w:rsidRDefault="00FA36A9" w:rsidP="00FA36A9">
            <w:pPr>
              <w:rPr>
                <w:szCs w:val="24"/>
              </w:rPr>
            </w:pPr>
          </w:p>
        </w:tc>
      </w:tr>
    </w:tbl>
    <w:p w14:paraId="628767F7"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7FAC56CD"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FA36A9" w:rsidRPr="00FA36A9" w14:paraId="08363CFB" w14:textId="77777777" w:rsidTr="0095360D">
        <w:tc>
          <w:tcPr>
            <w:tcW w:w="3401" w:type="dxa"/>
            <w:shd w:val="clear" w:color="auto" w:fill="auto"/>
          </w:tcPr>
          <w:p w14:paraId="118B0224" w14:textId="77777777" w:rsidR="00FA36A9" w:rsidRPr="00FA36A9" w:rsidRDefault="00FA36A9" w:rsidP="00FA36A9">
            <w:pPr>
              <w:rPr>
                <w:b/>
                <w:szCs w:val="24"/>
              </w:rPr>
            </w:pPr>
            <w:r w:rsidRPr="00FA36A9">
              <w:rPr>
                <w:b/>
                <w:szCs w:val="24"/>
              </w:rPr>
              <w:t>Повне найменування юридичної особи або прізвище, ім'я та по батькові фізичної особи</w:t>
            </w:r>
          </w:p>
        </w:tc>
        <w:tc>
          <w:tcPr>
            <w:tcW w:w="6803" w:type="dxa"/>
            <w:shd w:val="clear" w:color="auto" w:fill="auto"/>
          </w:tcPr>
          <w:p w14:paraId="1CDDE8BC" w14:textId="77777777" w:rsidR="00FA36A9" w:rsidRPr="00FA36A9" w:rsidRDefault="00FA36A9" w:rsidP="00FA36A9">
            <w:pPr>
              <w:rPr>
                <w:szCs w:val="24"/>
              </w:rPr>
            </w:pPr>
            <w:r w:rsidRPr="00FA36A9">
              <w:rPr>
                <w:szCs w:val="24"/>
              </w:rPr>
              <w:t>ПРИВАТНЕ АКЦІОНЕРНЕ ТОВАРИСТВО  "СТРАХОВА КОМПАНІЯ "АРКС"</w:t>
            </w:r>
          </w:p>
        </w:tc>
      </w:tr>
      <w:tr w:rsidR="00FA36A9" w:rsidRPr="00FA36A9" w14:paraId="03DD5BDB" w14:textId="77777777" w:rsidTr="0095360D">
        <w:tc>
          <w:tcPr>
            <w:tcW w:w="3401" w:type="dxa"/>
            <w:shd w:val="clear" w:color="auto" w:fill="auto"/>
          </w:tcPr>
          <w:p w14:paraId="23CE2401" w14:textId="77777777" w:rsidR="00FA36A9" w:rsidRPr="00FA36A9" w:rsidRDefault="00FA36A9" w:rsidP="00FA36A9">
            <w:pPr>
              <w:rPr>
                <w:b/>
                <w:szCs w:val="24"/>
              </w:rPr>
            </w:pPr>
            <w:r w:rsidRPr="00FA36A9">
              <w:rPr>
                <w:b/>
                <w:szCs w:val="24"/>
              </w:rPr>
              <w:t>Організаційно-правова форма</w:t>
            </w:r>
          </w:p>
        </w:tc>
        <w:tc>
          <w:tcPr>
            <w:tcW w:w="6803" w:type="dxa"/>
            <w:shd w:val="clear" w:color="auto" w:fill="auto"/>
          </w:tcPr>
          <w:p w14:paraId="36480465" w14:textId="77777777" w:rsidR="00FA36A9" w:rsidRPr="00FA36A9" w:rsidRDefault="00FA36A9" w:rsidP="00FA36A9">
            <w:pPr>
              <w:rPr>
                <w:szCs w:val="24"/>
              </w:rPr>
            </w:pPr>
            <w:proofErr w:type="spellStart"/>
            <w:r w:rsidRPr="00FA36A9">
              <w:rPr>
                <w:szCs w:val="24"/>
              </w:rPr>
              <w:t>Акцiонерне</w:t>
            </w:r>
            <w:proofErr w:type="spellEnd"/>
            <w:r w:rsidRPr="00FA36A9">
              <w:rPr>
                <w:szCs w:val="24"/>
              </w:rPr>
              <w:t xml:space="preserve"> товариство</w:t>
            </w:r>
          </w:p>
        </w:tc>
      </w:tr>
      <w:tr w:rsidR="00FA36A9" w:rsidRPr="00FA36A9" w14:paraId="7B3C364A" w14:textId="77777777" w:rsidTr="0095360D">
        <w:tc>
          <w:tcPr>
            <w:tcW w:w="3401" w:type="dxa"/>
            <w:shd w:val="clear" w:color="auto" w:fill="auto"/>
          </w:tcPr>
          <w:p w14:paraId="5E1986C5" w14:textId="77777777" w:rsidR="00FA36A9" w:rsidRPr="00FA36A9" w:rsidRDefault="00FA36A9" w:rsidP="00FA36A9">
            <w:pPr>
              <w:rPr>
                <w:b/>
                <w:szCs w:val="24"/>
              </w:rPr>
            </w:pPr>
            <w:r w:rsidRPr="00FA36A9">
              <w:rPr>
                <w:b/>
                <w:szCs w:val="24"/>
              </w:rPr>
              <w:t>Ідентифікаційний код юридичної особи</w:t>
            </w:r>
          </w:p>
        </w:tc>
        <w:tc>
          <w:tcPr>
            <w:tcW w:w="6803" w:type="dxa"/>
            <w:shd w:val="clear" w:color="auto" w:fill="auto"/>
          </w:tcPr>
          <w:p w14:paraId="145425D6" w14:textId="77777777" w:rsidR="00FA36A9" w:rsidRPr="00FA36A9" w:rsidRDefault="00FA36A9" w:rsidP="00FA36A9">
            <w:pPr>
              <w:rPr>
                <w:szCs w:val="24"/>
              </w:rPr>
            </w:pPr>
            <w:r w:rsidRPr="00FA36A9">
              <w:rPr>
                <w:szCs w:val="24"/>
              </w:rPr>
              <w:t>20474912</w:t>
            </w:r>
          </w:p>
        </w:tc>
      </w:tr>
      <w:tr w:rsidR="00FA36A9" w:rsidRPr="00FA36A9" w14:paraId="1C2D3AC5" w14:textId="77777777" w:rsidTr="0095360D">
        <w:tc>
          <w:tcPr>
            <w:tcW w:w="3401" w:type="dxa"/>
            <w:shd w:val="clear" w:color="auto" w:fill="auto"/>
          </w:tcPr>
          <w:p w14:paraId="4FFBB3E3" w14:textId="77777777" w:rsidR="00FA36A9" w:rsidRPr="00FA36A9" w:rsidRDefault="00FA36A9" w:rsidP="00FA36A9">
            <w:pPr>
              <w:rPr>
                <w:b/>
                <w:szCs w:val="24"/>
              </w:rPr>
            </w:pPr>
            <w:r w:rsidRPr="00FA36A9">
              <w:rPr>
                <w:b/>
                <w:szCs w:val="24"/>
              </w:rPr>
              <w:t>Місцезнаходження</w:t>
            </w:r>
          </w:p>
        </w:tc>
        <w:tc>
          <w:tcPr>
            <w:tcW w:w="6803" w:type="dxa"/>
            <w:shd w:val="clear" w:color="auto" w:fill="auto"/>
          </w:tcPr>
          <w:p w14:paraId="0630E0D0" w14:textId="77777777" w:rsidR="00FA36A9" w:rsidRPr="00FA36A9" w:rsidRDefault="00FA36A9" w:rsidP="00FA36A9">
            <w:pPr>
              <w:rPr>
                <w:szCs w:val="24"/>
              </w:rPr>
            </w:pPr>
            <w:r w:rsidRPr="00FA36A9">
              <w:rPr>
                <w:szCs w:val="24"/>
              </w:rPr>
              <w:t xml:space="preserve">04070  Подільський р-н, м. Київ, вул. </w:t>
            </w:r>
            <w:proofErr w:type="spellStart"/>
            <w:r w:rsidRPr="00FA36A9">
              <w:rPr>
                <w:szCs w:val="24"/>
              </w:rPr>
              <w:t>Іллінська</w:t>
            </w:r>
            <w:proofErr w:type="spellEnd"/>
            <w:r w:rsidRPr="00FA36A9">
              <w:rPr>
                <w:szCs w:val="24"/>
              </w:rPr>
              <w:t>, буд.8, БЦ "</w:t>
            </w:r>
            <w:proofErr w:type="spellStart"/>
            <w:r w:rsidRPr="00FA36A9">
              <w:rPr>
                <w:szCs w:val="24"/>
              </w:rPr>
              <w:t>Іллінський</w:t>
            </w:r>
            <w:proofErr w:type="spellEnd"/>
            <w:r w:rsidRPr="00FA36A9">
              <w:rPr>
                <w:szCs w:val="24"/>
              </w:rPr>
              <w:t>"</w:t>
            </w:r>
          </w:p>
        </w:tc>
      </w:tr>
      <w:tr w:rsidR="00FA36A9" w:rsidRPr="00FA36A9" w14:paraId="6D8F6B3C" w14:textId="77777777" w:rsidTr="0095360D">
        <w:tc>
          <w:tcPr>
            <w:tcW w:w="3401" w:type="dxa"/>
            <w:shd w:val="clear" w:color="auto" w:fill="auto"/>
          </w:tcPr>
          <w:p w14:paraId="0E345BAE" w14:textId="77777777" w:rsidR="00FA36A9" w:rsidRPr="00FA36A9" w:rsidRDefault="00FA36A9" w:rsidP="00FA36A9">
            <w:pPr>
              <w:rPr>
                <w:b/>
                <w:szCs w:val="24"/>
              </w:rPr>
            </w:pPr>
            <w:r w:rsidRPr="00FA36A9">
              <w:rPr>
                <w:b/>
                <w:szCs w:val="24"/>
              </w:rPr>
              <w:t>Номер ліцензії або іншого документа на цей вид діяльності</w:t>
            </w:r>
          </w:p>
        </w:tc>
        <w:tc>
          <w:tcPr>
            <w:tcW w:w="6803" w:type="dxa"/>
            <w:shd w:val="clear" w:color="auto" w:fill="auto"/>
          </w:tcPr>
          <w:p w14:paraId="09ADD9F6" w14:textId="77777777" w:rsidR="00FA36A9" w:rsidRPr="00FA36A9" w:rsidRDefault="00FA36A9" w:rsidP="00FA36A9">
            <w:pPr>
              <w:rPr>
                <w:szCs w:val="24"/>
              </w:rPr>
            </w:pPr>
            <w:r w:rsidRPr="00FA36A9">
              <w:rPr>
                <w:szCs w:val="24"/>
              </w:rPr>
              <w:t>АВ № 483282</w:t>
            </w:r>
          </w:p>
        </w:tc>
      </w:tr>
      <w:tr w:rsidR="00FA36A9" w:rsidRPr="00FA36A9" w14:paraId="000F472A" w14:textId="77777777" w:rsidTr="0095360D">
        <w:tc>
          <w:tcPr>
            <w:tcW w:w="3401" w:type="dxa"/>
            <w:shd w:val="clear" w:color="auto" w:fill="auto"/>
          </w:tcPr>
          <w:p w14:paraId="3211D7D5" w14:textId="77777777" w:rsidR="00FA36A9" w:rsidRPr="00FA36A9" w:rsidRDefault="00FA36A9" w:rsidP="00FA36A9">
            <w:pPr>
              <w:rPr>
                <w:b/>
                <w:szCs w:val="24"/>
              </w:rPr>
            </w:pPr>
            <w:r w:rsidRPr="00FA36A9">
              <w:rPr>
                <w:b/>
                <w:szCs w:val="24"/>
              </w:rPr>
              <w:t>Назва державного органу, що видав ліцензію або інший документ</w:t>
            </w:r>
          </w:p>
        </w:tc>
        <w:tc>
          <w:tcPr>
            <w:tcW w:w="6803" w:type="dxa"/>
            <w:shd w:val="clear" w:color="auto" w:fill="auto"/>
          </w:tcPr>
          <w:p w14:paraId="7191C3BE" w14:textId="77777777" w:rsidR="00FA36A9" w:rsidRPr="00FA36A9" w:rsidRDefault="00FA36A9" w:rsidP="00FA36A9">
            <w:pPr>
              <w:rPr>
                <w:szCs w:val="24"/>
              </w:rPr>
            </w:pPr>
            <w:r w:rsidRPr="00FA36A9">
              <w:rPr>
                <w:szCs w:val="24"/>
              </w:rPr>
              <w:t xml:space="preserve">Державна </w:t>
            </w:r>
            <w:proofErr w:type="spellStart"/>
            <w:r w:rsidRPr="00FA36A9">
              <w:rPr>
                <w:szCs w:val="24"/>
              </w:rPr>
              <w:t>комiсiя</w:t>
            </w:r>
            <w:proofErr w:type="spellEnd"/>
            <w:r w:rsidRPr="00FA36A9">
              <w:rPr>
                <w:szCs w:val="24"/>
              </w:rPr>
              <w:t xml:space="preserve"> з регулювання </w:t>
            </w:r>
            <w:proofErr w:type="spellStart"/>
            <w:r w:rsidRPr="00FA36A9">
              <w:rPr>
                <w:szCs w:val="24"/>
              </w:rPr>
              <w:t>ринкiв</w:t>
            </w:r>
            <w:proofErr w:type="spellEnd"/>
            <w:r w:rsidRPr="00FA36A9">
              <w:rPr>
                <w:szCs w:val="24"/>
              </w:rPr>
              <w:t xml:space="preserve"> </w:t>
            </w:r>
            <w:proofErr w:type="spellStart"/>
            <w:r w:rsidRPr="00FA36A9">
              <w:rPr>
                <w:szCs w:val="24"/>
              </w:rPr>
              <w:t>фiнансових</w:t>
            </w:r>
            <w:proofErr w:type="spellEnd"/>
            <w:r w:rsidRPr="00FA36A9">
              <w:rPr>
                <w:szCs w:val="24"/>
              </w:rPr>
              <w:t xml:space="preserve"> послуг України</w:t>
            </w:r>
          </w:p>
        </w:tc>
      </w:tr>
      <w:tr w:rsidR="00FA36A9" w:rsidRPr="00FA36A9" w14:paraId="7270159D" w14:textId="77777777" w:rsidTr="0095360D">
        <w:tc>
          <w:tcPr>
            <w:tcW w:w="3401" w:type="dxa"/>
            <w:shd w:val="clear" w:color="auto" w:fill="auto"/>
          </w:tcPr>
          <w:p w14:paraId="6529C28A" w14:textId="77777777" w:rsidR="00FA36A9" w:rsidRPr="00FA36A9" w:rsidRDefault="00FA36A9" w:rsidP="00FA36A9">
            <w:pPr>
              <w:rPr>
                <w:b/>
                <w:szCs w:val="24"/>
              </w:rPr>
            </w:pPr>
            <w:r w:rsidRPr="00FA36A9">
              <w:rPr>
                <w:b/>
                <w:szCs w:val="24"/>
              </w:rPr>
              <w:lastRenderedPageBreak/>
              <w:t>Дата видачі ліцензії або іншого документа</w:t>
            </w:r>
          </w:p>
        </w:tc>
        <w:tc>
          <w:tcPr>
            <w:tcW w:w="6803" w:type="dxa"/>
            <w:shd w:val="clear" w:color="auto" w:fill="auto"/>
          </w:tcPr>
          <w:p w14:paraId="0E190F64" w14:textId="77777777" w:rsidR="00FA36A9" w:rsidRPr="00FA36A9" w:rsidRDefault="00FA36A9" w:rsidP="00FA36A9">
            <w:pPr>
              <w:rPr>
                <w:szCs w:val="24"/>
              </w:rPr>
            </w:pPr>
            <w:r w:rsidRPr="00FA36A9">
              <w:rPr>
                <w:szCs w:val="24"/>
              </w:rPr>
              <w:t>17.09.2009</w:t>
            </w:r>
          </w:p>
        </w:tc>
      </w:tr>
      <w:tr w:rsidR="00FA36A9" w:rsidRPr="00FA36A9" w14:paraId="40E775AE" w14:textId="77777777" w:rsidTr="0095360D">
        <w:tc>
          <w:tcPr>
            <w:tcW w:w="3401" w:type="dxa"/>
            <w:shd w:val="clear" w:color="auto" w:fill="auto"/>
          </w:tcPr>
          <w:p w14:paraId="50FA2145" w14:textId="77777777" w:rsidR="00FA36A9" w:rsidRPr="00FA36A9" w:rsidRDefault="00FA36A9" w:rsidP="00FA36A9">
            <w:pPr>
              <w:rPr>
                <w:b/>
                <w:szCs w:val="24"/>
              </w:rPr>
            </w:pPr>
            <w:r w:rsidRPr="00FA36A9">
              <w:rPr>
                <w:b/>
                <w:szCs w:val="24"/>
              </w:rPr>
              <w:t>Міжміський код та телефон</w:t>
            </w:r>
          </w:p>
        </w:tc>
        <w:tc>
          <w:tcPr>
            <w:tcW w:w="6803" w:type="dxa"/>
            <w:shd w:val="clear" w:color="auto" w:fill="auto"/>
          </w:tcPr>
          <w:p w14:paraId="26DB2A03" w14:textId="77777777" w:rsidR="00FA36A9" w:rsidRPr="00FA36A9" w:rsidRDefault="00FA36A9" w:rsidP="00FA36A9">
            <w:pPr>
              <w:rPr>
                <w:szCs w:val="24"/>
              </w:rPr>
            </w:pPr>
            <w:r w:rsidRPr="00FA36A9">
              <w:rPr>
                <w:szCs w:val="24"/>
              </w:rPr>
              <w:t>+38 044 391 11 22</w:t>
            </w:r>
          </w:p>
        </w:tc>
      </w:tr>
      <w:tr w:rsidR="00FA36A9" w:rsidRPr="00FA36A9" w14:paraId="211161EB" w14:textId="77777777" w:rsidTr="0095360D">
        <w:tc>
          <w:tcPr>
            <w:tcW w:w="3401" w:type="dxa"/>
            <w:shd w:val="clear" w:color="auto" w:fill="auto"/>
          </w:tcPr>
          <w:p w14:paraId="0A9A5DB8" w14:textId="77777777" w:rsidR="00FA36A9" w:rsidRPr="00FA36A9" w:rsidRDefault="00FA36A9" w:rsidP="00FA36A9">
            <w:pPr>
              <w:rPr>
                <w:b/>
                <w:szCs w:val="24"/>
              </w:rPr>
            </w:pPr>
            <w:r w:rsidRPr="00FA36A9">
              <w:rPr>
                <w:b/>
                <w:szCs w:val="24"/>
              </w:rPr>
              <w:t>Факс</w:t>
            </w:r>
          </w:p>
        </w:tc>
        <w:tc>
          <w:tcPr>
            <w:tcW w:w="6803" w:type="dxa"/>
            <w:shd w:val="clear" w:color="auto" w:fill="auto"/>
          </w:tcPr>
          <w:p w14:paraId="5F0A1696" w14:textId="77777777" w:rsidR="00FA36A9" w:rsidRPr="00FA36A9" w:rsidRDefault="00FA36A9" w:rsidP="00FA36A9">
            <w:pPr>
              <w:rPr>
                <w:szCs w:val="24"/>
              </w:rPr>
            </w:pPr>
            <w:r w:rsidRPr="00FA36A9">
              <w:rPr>
                <w:szCs w:val="24"/>
              </w:rPr>
              <w:t>+38 044 391 11 21</w:t>
            </w:r>
          </w:p>
        </w:tc>
      </w:tr>
      <w:tr w:rsidR="00FA36A9" w:rsidRPr="00FA36A9" w14:paraId="09E66970" w14:textId="77777777" w:rsidTr="0095360D">
        <w:tc>
          <w:tcPr>
            <w:tcW w:w="3401" w:type="dxa"/>
            <w:shd w:val="clear" w:color="auto" w:fill="auto"/>
          </w:tcPr>
          <w:p w14:paraId="32E63DA7" w14:textId="77777777" w:rsidR="00FA36A9" w:rsidRPr="00FA36A9" w:rsidRDefault="00FA36A9" w:rsidP="00FA36A9">
            <w:pPr>
              <w:rPr>
                <w:b/>
                <w:szCs w:val="24"/>
              </w:rPr>
            </w:pPr>
            <w:r w:rsidRPr="00FA36A9">
              <w:rPr>
                <w:b/>
                <w:szCs w:val="24"/>
              </w:rPr>
              <w:t>Вид діяльності</w:t>
            </w:r>
          </w:p>
        </w:tc>
        <w:tc>
          <w:tcPr>
            <w:tcW w:w="6803" w:type="dxa"/>
            <w:shd w:val="clear" w:color="auto" w:fill="auto"/>
          </w:tcPr>
          <w:p w14:paraId="45D7FBDF" w14:textId="77777777" w:rsidR="00FA36A9" w:rsidRPr="00FA36A9" w:rsidRDefault="00FA36A9" w:rsidP="00FA36A9">
            <w:pPr>
              <w:rPr>
                <w:szCs w:val="24"/>
              </w:rPr>
            </w:pPr>
            <w:r w:rsidRPr="00FA36A9">
              <w:rPr>
                <w:szCs w:val="24"/>
              </w:rPr>
              <w:t xml:space="preserve">Страхова </w:t>
            </w:r>
            <w:proofErr w:type="spellStart"/>
            <w:r w:rsidRPr="00FA36A9">
              <w:rPr>
                <w:szCs w:val="24"/>
              </w:rPr>
              <w:t>дiяльнiсть</w:t>
            </w:r>
            <w:proofErr w:type="spellEnd"/>
          </w:p>
        </w:tc>
      </w:tr>
      <w:tr w:rsidR="00FA36A9" w:rsidRPr="00FA36A9" w14:paraId="2D00A963" w14:textId="77777777" w:rsidTr="0095360D">
        <w:tc>
          <w:tcPr>
            <w:tcW w:w="3401" w:type="dxa"/>
            <w:shd w:val="clear" w:color="auto" w:fill="auto"/>
          </w:tcPr>
          <w:p w14:paraId="6767B5D7" w14:textId="77777777" w:rsidR="00FA36A9" w:rsidRPr="00FA36A9" w:rsidRDefault="00FA36A9" w:rsidP="00FA36A9">
            <w:pPr>
              <w:rPr>
                <w:b/>
                <w:szCs w:val="24"/>
              </w:rPr>
            </w:pPr>
            <w:r w:rsidRPr="00FA36A9">
              <w:rPr>
                <w:b/>
                <w:szCs w:val="24"/>
              </w:rPr>
              <w:t>Опис</w:t>
            </w:r>
          </w:p>
        </w:tc>
        <w:tc>
          <w:tcPr>
            <w:tcW w:w="6803" w:type="dxa"/>
            <w:shd w:val="clear" w:color="auto" w:fill="auto"/>
          </w:tcPr>
          <w:p w14:paraId="10B7F63D" w14:textId="77777777" w:rsidR="00FA36A9" w:rsidRPr="00FA36A9" w:rsidRDefault="00FA36A9" w:rsidP="00FA36A9">
            <w:pPr>
              <w:rPr>
                <w:szCs w:val="24"/>
              </w:rPr>
            </w:pPr>
            <w:r w:rsidRPr="00FA36A9">
              <w:rPr>
                <w:szCs w:val="24"/>
              </w:rPr>
              <w:t xml:space="preserve">ПрАТ "СК "АРКС" надає Товариству послуги добровільного медичного страхування. </w:t>
            </w:r>
          </w:p>
          <w:p w14:paraId="7C6E42AC" w14:textId="77777777" w:rsidR="00FA36A9" w:rsidRPr="00FA36A9" w:rsidRDefault="00FA36A9" w:rsidP="00FA36A9">
            <w:pPr>
              <w:rPr>
                <w:szCs w:val="24"/>
              </w:rPr>
            </w:pPr>
          </w:p>
        </w:tc>
      </w:tr>
    </w:tbl>
    <w:p w14:paraId="0D6EF9D5"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75732310"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0"/>
        <w:gridCol w:w="6592"/>
      </w:tblGrid>
      <w:tr w:rsidR="00FA36A9" w:rsidRPr="00FA36A9" w14:paraId="47F72FE9" w14:textId="77777777" w:rsidTr="0095360D">
        <w:tc>
          <w:tcPr>
            <w:tcW w:w="3401" w:type="dxa"/>
            <w:shd w:val="clear" w:color="auto" w:fill="auto"/>
          </w:tcPr>
          <w:p w14:paraId="5D150FFA" w14:textId="77777777" w:rsidR="00FA36A9" w:rsidRPr="00FA36A9" w:rsidRDefault="00FA36A9" w:rsidP="00FA36A9">
            <w:pPr>
              <w:rPr>
                <w:b/>
                <w:szCs w:val="24"/>
              </w:rPr>
            </w:pPr>
            <w:r w:rsidRPr="00FA36A9">
              <w:rPr>
                <w:b/>
                <w:szCs w:val="24"/>
              </w:rPr>
              <w:t>Повне найменування юридичної особи або прізвище, ім'я та по батькові фізичної особи</w:t>
            </w:r>
          </w:p>
        </w:tc>
        <w:tc>
          <w:tcPr>
            <w:tcW w:w="6803" w:type="dxa"/>
            <w:shd w:val="clear" w:color="auto" w:fill="auto"/>
          </w:tcPr>
          <w:p w14:paraId="0C12CAB5" w14:textId="77777777" w:rsidR="00FA36A9" w:rsidRPr="00FA36A9" w:rsidRDefault="00FA36A9" w:rsidP="00FA36A9">
            <w:pPr>
              <w:rPr>
                <w:szCs w:val="24"/>
              </w:rPr>
            </w:pPr>
            <w:r w:rsidRPr="00FA36A9">
              <w:rPr>
                <w:szCs w:val="24"/>
              </w:rPr>
              <w:t>ТОВАРИСТВО З ОБМЕЖЕНОЮ ВІДПОВІДАЛЬНІСТЮ АУДИТОРСЬКА ФІРМА "ПРАЙСВОТЕРХАУСКУПЕРС (АУДИТ)"</w:t>
            </w:r>
          </w:p>
        </w:tc>
      </w:tr>
      <w:tr w:rsidR="00FA36A9" w:rsidRPr="00FA36A9" w14:paraId="190E1F82" w14:textId="77777777" w:rsidTr="0095360D">
        <w:tc>
          <w:tcPr>
            <w:tcW w:w="3401" w:type="dxa"/>
            <w:shd w:val="clear" w:color="auto" w:fill="auto"/>
          </w:tcPr>
          <w:p w14:paraId="70F5D349" w14:textId="77777777" w:rsidR="00FA36A9" w:rsidRPr="00FA36A9" w:rsidRDefault="00FA36A9" w:rsidP="00FA36A9">
            <w:pPr>
              <w:rPr>
                <w:b/>
                <w:szCs w:val="24"/>
              </w:rPr>
            </w:pPr>
            <w:r w:rsidRPr="00FA36A9">
              <w:rPr>
                <w:b/>
                <w:szCs w:val="24"/>
              </w:rPr>
              <w:t>Організаційно-правова форма</w:t>
            </w:r>
          </w:p>
        </w:tc>
        <w:tc>
          <w:tcPr>
            <w:tcW w:w="6803" w:type="dxa"/>
            <w:shd w:val="clear" w:color="auto" w:fill="auto"/>
          </w:tcPr>
          <w:p w14:paraId="21B788F7" w14:textId="77777777" w:rsidR="00FA36A9" w:rsidRPr="00FA36A9" w:rsidRDefault="00FA36A9" w:rsidP="00FA36A9">
            <w:pPr>
              <w:rPr>
                <w:szCs w:val="24"/>
              </w:rPr>
            </w:pPr>
            <w:r w:rsidRPr="00FA36A9">
              <w:rPr>
                <w:szCs w:val="24"/>
              </w:rPr>
              <w:t xml:space="preserve">Товариство з обмеженою </w:t>
            </w:r>
            <w:proofErr w:type="spellStart"/>
            <w:r w:rsidRPr="00FA36A9">
              <w:rPr>
                <w:szCs w:val="24"/>
              </w:rPr>
              <w:t>вiдповiдальнiстю</w:t>
            </w:r>
            <w:proofErr w:type="spellEnd"/>
          </w:p>
        </w:tc>
      </w:tr>
      <w:tr w:rsidR="00FA36A9" w:rsidRPr="00FA36A9" w14:paraId="1DB58073" w14:textId="77777777" w:rsidTr="0095360D">
        <w:tc>
          <w:tcPr>
            <w:tcW w:w="3401" w:type="dxa"/>
            <w:shd w:val="clear" w:color="auto" w:fill="auto"/>
          </w:tcPr>
          <w:p w14:paraId="4DDB8568" w14:textId="77777777" w:rsidR="00FA36A9" w:rsidRPr="00FA36A9" w:rsidRDefault="00FA36A9" w:rsidP="00FA36A9">
            <w:pPr>
              <w:rPr>
                <w:b/>
                <w:szCs w:val="24"/>
              </w:rPr>
            </w:pPr>
            <w:r w:rsidRPr="00FA36A9">
              <w:rPr>
                <w:b/>
                <w:szCs w:val="24"/>
              </w:rPr>
              <w:t>Ідентифікаційний код юридичної особи</w:t>
            </w:r>
          </w:p>
        </w:tc>
        <w:tc>
          <w:tcPr>
            <w:tcW w:w="6803" w:type="dxa"/>
            <w:shd w:val="clear" w:color="auto" w:fill="auto"/>
          </w:tcPr>
          <w:p w14:paraId="7999D60C" w14:textId="77777777" w:rsidR="00FA36A9" w:rsidRPr="00FA36A9" w:rsidRDefault="00FA36A9" w:rsidP="00FA36A9">
            <w:pPr>
              <w:rPr>
                <w:szCs w:val="24"/>
              </w:rPr>
            </w:pPr>
            <w:r w:rsidRPr="00FA36A9">
              <w:rPr>
                <w:szCs w:val="24"/>
              </w:rPr>
              <w:t>21603903</w:t>
            </w:r>
          </w:p>
        </w:tc>
      </w:tr>
      <w:tr w:rsidR="00FA36A9" w:rsidRPr="00FA36A9" w14:paraId="766B2509" w14:textId="77777777" w:rsidTr="0095360D">
        <w:tc>
          <w:tcPr>
            <w:tcW w:w="3401" w:type="dxa"/>
            <w:shd w:val="clear" w:color="auto" w:fill="auto"/>
          </w:tcPr>
          <w:p w14:paraId="570D7971" w14:textId="77777777" w:rsidR="00FA36A9" w:rsidRPr="00FA36A9" w:rsidRDefault="00FA36A9" w:rsidP="00FA36A9">
            <w:pPr>
              <w:rPr>
                <w:b/>
                <w:szCs w:val="24"/>
              </w:rPr>
            </w:pPr>
            <w:r w:rsidRPr="00FA36A9">
              <w:rPr>
                <w:b/>
                <w:szCs w:val="24"/>
              </w:rPr>
              <w:t>Місцезнаходження</w:t>
            </w:r>
          </w:p>
        </w:tc>
        <w:tc>
          <w:tcPr>
            <w:tcW w:w="6803" w:type="dxa"/>
            <w:shd w:val="clear" w:color="auto" w:fill="auto"/>
          </w:tcPr>
          <w:p w14:paraId="3AF8D0B3" w14:textId="77777777" w:rsidR="00FA36A9" w:rsidRPr="00FA36A9" w:rsidRDefault="00FA36A9" w:rsidP="00FA36A9">
            <w:pPr>
              <w:rPr>
                <w:szCs w:val="24"/>
              </w:rPr>
            </w:pPr>
            <w:r w:rsidRPr="00FA36A9">
              <w:rPr>
                <w:szCs w:val="24"/>
              </w:rPr>
              <w:t>01032  Шевченківський р-н, м. Київ, вул. Жилянська, буд.75</w:t>
            </w:r>
          </w:p>
        </w:tc>
      </w:tr>
      <w:tr w:rsidR="00FA36A9" w:rsidRPr="00FA36A9" w14:paraId="68013B74" w14:textId="77777777" w:rsidTr="0095360D">
        <w:tc>
          <w:tcPr>
            <w:tcW w:w="3401" w:type="dxa"/>
            <w:shd w:val="clear" w:color="auto" w:fill="auto"/>
          </w:tcPr>
          <w:p w14:paraId="0778CB73" w14:textId="77777777" w:rsidR="00FA36A9" w:rsidRPr="00FA36A9" w:rsidRDefault="00FA36A9" w:rsidP="00FA36A9">
            <w:pPr>
              <w:rPr>
                <w:b/>
                <w:szCs w:val="24"/>
              </w:rPr>
            </w:pPr>
            <w:r w:rsidRPr="00FA36A9">
              <w:rPr>
                <w:b/>
                <w:szCs w:val="24"/>
              </w:rPr>
              <w:t>Номер ліцензії або іншого документа на цей вид діяльності</w:t>
            </w:r>
          </w:p>
        </w:tc>
        <w:tc>
          <w:tcPr>
            <w:tcW w:w="6803" w:type="dxa"/>
            <w:shd w:val="clear" w:color="auto" w:fill="auto"/>
          </w:tcPr>
          <w:p w14:paraId="4021B3F3" w14:textId="77777777" w:rsidR="00FA36A9" w:rsidRPr="00FA36A9" w:rsidRDefault="00FA36A9" w:rsidP="00FA36A9">
            <w:pPr>
              <w:rPr>
                <w:szCs w:val="24"/>
              </w:rPr>
            </w:pPr>
            <w:r w:rsidRPr="00FA36A9">
              <w:rPr>
                <w:szCs w:val="24"/>
              </w:rPr>
              <w:t>0152</w:t>
            </w:r>
          </w:p>
        </w:tc>
      </w:tr>
      <w:tr w:rsidR="00FA36A9" w:rsidRPr="00FA36A9" w14:paraId="014FA8D0" w14:textId="77777777" w:rsidTr="0095360D">
        <w:tc>
          <w:tcPr>
            <w:tcW w:w="3401" w:type="dxa"/>
            <w:shd w:val="clear" w:color="auto" w:fill="auto"/>
          </w:tcPr>
          <w:p w14:paraId="1252CA9A" w14:textId="77777777" w:rsidR="00FA36A9" w:rsidRPr="00FA36A9" w:rsidRDefault="00FA36A9" w:rsidP="00FA36A9">
            <w:pPr>
              <w:rPr>
                <w:b/>
                <w:szCs w:val="24"/>
              </w:rPr>
            </w:pPr>
            <w:r w:rsidRPr="00FA36A9">
              <w:rPr>
                <w:b/>
                <w:szCs w:val="24"/>
              </w:rPr>
              <w:t>Назва державного органу, що видав ліцензію або інший документ</w:t>
            </w:r>
          </w:p>
        </w:tc>
        <w:tc>
          <w:tcPr>
            <w:tcW w:w="6803" w:type="dxa"/>
            <w:shd w:val="clear" w:color="auto" w:fill="auto"/>
          </w:tcPr>
          <w:p w14:paraId="0D333A49" w14:textId="77777777" w:rsidR="00FA36A9" w:rsidRPr="00FA36A9" w:rsidRDefault="00FA36A9" w:rsidP="00FA36A9">
            <w:pPr>
              <w:rPr>
                <w:szCs w:val="24"/>
              </w:rPr>
            </w:pPr>
            <w:r w:rsidRPr="00FA36A9">
              <w:rPr>
                <w:szCs w:val="24"/>
              </w:rPr>
              <w:t>Аудиторська палата України</w:t>
            </w:r>
          </w:p>
        </w:tc>
      </w:tr>
      <w:tr w:rsidR="00FA36A9" w:rsidRPr="00FA36A9" w14:paraId="53A0E95B" w14:textId="77777777" w:rsidTr="0095360D">
        <w:tc>
          <w:tcPr>
            <w:tcW w:w="3401" w:type="dxa"/>
            <w:shd w:val="clear" w:color="auto" w:fill="auto"/>
          </w:tcPr>
          <w:p w14:paraId="680BE011" w14:textId="77777777" w:rsidR="00FA36A9" w:rsidRPr="00FA36A9" w:rsidRDefault="00FA36A9" w:rsidP="00FA36A9">
            <w:pPr>
              <w:rPr>
                <w:b/>
                <w:szCs w:val="24"/>
              </w:rPr>
            </w:pPr>
            <w:r w:rsidRPr="00FA36A9">
              <w:rPr>
                <w:b/>
                <w:szCs w:val="24"/>
              </w:rPr>
              <w:t>Дата видачі ліцензії або іншого документа</w:t>
            </w:r>
          </w:p>
        </w:tc>
        <w:tc>
          <w:tcPr>
            <w:tcW w:w="6803" w:type="dxa"/>
            <w:shd w:val="clear" w:color="auto" w:fill="auto"/>
          </w:tcPr>
          <w:p w14:paraId="2A9FE856" w14:textId="77777777" w:rsidR="00FA36A9" w:rsidRPr="00FA36A9" w:rsidRDefault="00FA36A9" w:rsidP="00FA36A9">
            <w:pPr>
              <w:rPr>
                <w:szCs w:val="24"/>
              </w:rPr>
            </w:pPr>
          </w:p>
        </w:tc>
      </w:tr>
      <w:tr w:rsidR="00FA36A9" w:rsidRPr="00FA36A9" w14:paraId="2C4DD1FD" w14:textId="77777777" w:rsidTr="0095360D">
        <w:tc>
          <w:tcPr>
            <w:tcW w:w="3401" w:type="dxa"/>
            <w:shd w:val="clear" w:color="auto" w:fill="auto"/>
          </w:tcPr>
          <w:p w14:paraId="5F253826" w14:textId="77777777" w:rsidR="00FA36A9" w:rsidRPr="00FA36A9" w:rsidRDefault="00FA36A9" w:rsidP="00FA36A9">
            <w:pPr>
              <w:rPr>
                <w:b/>
                <w:szCs w:val="24"/>
              </w:rPr>
            </w:pPr>
            <w:r w:rsidRPr="00FA36A9">
              <w:rPr>
                <w:b/>
                <w:szCs w:val="24"/>
              </w:rPr>
              <w:t>Міжміський код та телефон</w:t>
            </w:r>
          </w:p>
        </w:tc>
        <w:tc>
          <w:tcPr>
            <w:tcW w:w="6803" w:type="dxa"/>
            <w:shd w:val="clear" w:color="auto" w:fill="auto"/>
          </w:tcPr>
          <w:p w14:paraId="31E7FFD1" w14:textId="77777777" w:rsidR="00FA36A9" w:rsidRPr="00FA36A9" w:rsidRDefault="00FA36A9" w:rsidP="00FA36A9">
            <w:pPr>
              <w:rPr>
                <w:szCs w:val="24"/>
              </w:rPr>
            </w:pPr>
            <w:r w:rsidRPr="00FA36A9">
              <w:rPr>
                <w:szCs w:val="24"/>
              </w:rPr>
              <w:t>+38 044 354 04 04</w:t>
            </w:r>
          </w:p>
        </w:tc>
      </w:tr>
      <w:tr w:rsidR="00FA36A9" w:rsidRPr="00FA36A9" w14:paraId="2698DE26" w14:textId="77777777" w:rsidTr="0095360D">
        <w:tc>
          <w:tcPr>
            <w:tcW w:w="3401" w:type="dxa"/>
            <w:shd w:val="clear" w:color="auto" w:fill="auto"/>
          </w:tcPr>
          <w:p w14:paraId="407DA150" w14:textId="77777777" w:rsidR="00FA36A9" w:rsidRPr="00FA36A9" w:rsidRDefault="00FA36A9" w:rsidP="00FA36A9">
            <w:pPr>
              <w:rPr>
                <w:b/>
                <w:szCs w:val="24"/>
              </w:rPr>
            </w:pPr>
            <w:r w:rsidRPr="00FA36A9">
              <w:rPr>
                <w:b/>
                <w:szCs w:val="24"/>
              </w:rPr>
              <w:t>Факс</w:t>
            </w:r>
          </w:p>
        </w:tc>
        <w:tc>
          <w:tcPr>
            <w:tcW w:w="6803" w:type="dxa"/>
            <w:shd w:val="clear" w:color="auto" w:fill="auto"/>
          </w:tcPr>
          <w:p w14:paraId="2EA26210" w14:textId="77777777" w:rsidR="00FA36A9" w:rsidRPr="00FA36A9" w:rsidRDefault="00FA36A9" w:rsidP="00FA36A9">
            <w:pPr>
              <w:rPr>
                <w:szCs w:val="24"/>
              </w:rPr>
            </w:pPr>
            <w:r w:rsidRPr="00FA36A9">
              <w:rPr>
                <w:szCs w:val="24"/>
              </w:rPr>
              <w:t>+38 044 354 07 90</w:t>
            </w:r>
          </w:p>
        </w:tc>
      </w:tr>
      <w:tr w:rsidR="00FA36A9" w:rsidRPr="00FA36A9" w14:paraId="7FBBC006" w14:textId="77777777" w:rsidTr="0095360D">
        <w:tc>
          <w:tcPr>
            <w:tcW w:w="3401" w:type="dxa"/>
            <w:shd w:val="clear" w:color="auto" w:fill="auto"/>
          </w:tcPr>
          <w:p w14:paraId="518F2594" w14:textId="77777777" w:rsidR="00FA36A9" w:rsidRPr="00FA36A9" w:rsidRDefault="00FA36A9" w:rsidP="00FA36A9">
            <w:pPr>
              <w:rPr>
                <w:b/>
                <w:szCs w:val="24"/>
              </w:rPr>
            </w:pPr>
            <w:r w:rsidRPr="00FA36A9">
              <w:rPr>
                <w:b/>
                <w:szCs w:val="24"/>
              </w:rPr>
              <w:t>Вид діяльності</w:t>
            </w:r>
          </w:p>
        </w:tc>
        <w:tc>
          <w:tcPr>
            <w:tcW w:w="6803" w:type="dxa"/>
            <w:shd w:val="clear" w:color="auto" w:fill="auto"/>
          </w:tcPr>
          <w:p w14:paraId="7BA18D6E" w14:textId="77777777" w:rsidR="00FA36A9" w:rsidRPr="00FA36A9" w:rsidRDefault="00FA36A9" w:rsidP="00FA36A9">
            <w:pPr>
              <w:rPr>
                <w:szCs w:val="24"/>
              </w:rPr>
            </w:pPr>
            <w:r w:rsidRPr="00FA36A9">
              <w:rPr>
                <w:szCs w:val="24"/>
              </w:rPr>
              <w:t>Діяльність у сфері бухгалтерського обліку й аудиту</w:t>
            </w:r>
          </w:p>
        </w:tc>
      </w:tr>
      <w:tr w:rsidR="00FA36A9" w:rsidRPr="00FA36A9" w14:paraId="223AE2B2" w14:textId="77777777" w:rsidTr="0095360D">
        <w:tc>
          <w:tcPr>
            <w:tcW w:w="3401" w:type="dxa"/>
            <w:shd w:val="clear" w:color="auto" w:fill="auto"/>
          </w:tcPr>
          <w:p w14:paraId="60C2AB2D" w14:textId="77777777" w:rsidR="00FA36A9" w:rsidRPr="00FA36A9" w:rsidRDefault="00FA36A9" w:rsidP="00FA36A9">
            <w:pPr>
              <w:rPr>
                <w:b/>
                <w:szCs w:val="24"/>
              </w:rPr>
            </w:pPr>
            <w:r w:rsidRPr="00FA36A9">
              <w:rPr>
                <w:b/>
                <w:szCs w:val="24"/>
              </w:rPr>
              <w:t>Опис</w:t>
            </w:r>
          </w:p>
        </w:tc>
        <w:tc>
          <w:tcPr>
            <w:tcW w:w="6803" w:type="dxa"/>
            <w:shd w:val="clear" w:color="auto" w:fill="auto"/>
          </w:tcPr>
          <w:p w14:paraId="272DC713" w14:textId="77777777" w:rsidR="00FA36A9" w:rsidRPr="00FA36A9" w:rsidRDefault="00FA36A9" w:rsidP="00FA36A9">
            <w:pPr>
              <w:rPr>
                <w:szCs w:val="24"/>
              </w:rPr>
            </w:pPr>
            <w:r w:rsidRPr="00FA36A9">
              <w:rPr>
                <w:szCs w:val="24"/>
              </w:rPr>
              <w:t>Компанія надає Товариству послуги у сфері бухгалтерського обліку й аудиту, консультування з питань оподаткування.</w:t>
            </w:r>
          </w:p>
        </w:tc>
      </w:tr>
    </w:tbl>
    <w:p w14:paraId="48178262"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48F1BA86"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9"/>
        <w:gridCol w:w="6583"/>
      </w:tblGrid>
      <w:tr w:rsidR="00FA36A9" w:rsidRPr="00FA36A9" w14:paraId="7D400CD3" w14:textId="77777777" w:rsidTr="0095360D">
        <w:tc>
          <w:tcPr>
            <w:tcW w:w="3401" w:type="dxa"/>
            <w:shd w:val="clear" w:color="auto" w:fill="auto"/>
          </w:tcPr>
          <w:p w14:paraId="7C8D871C" w14:textId="77777777" w:rsidR="00FA36A9" w:rsidRPr="00FA36A9" w:rsidRDefault="00FA36A9" w:rsidP="00FA36A9">
            <w:pPr>
              <w:rPr>
                <w:b/>
                <w:szCs w:val="24"/>
              </w:rPr>
            </w:pPr>
            <w:r w:rsidRPr="00FA36A9">
              <w:rPr>
                <w:b/>
                <w:szCs w:val="24"/>
              </w:rPr>
              <w:t>Повне найменування юридичної особи або прізвище, ім'я та по батькові фізичної особи</w:t>
            </w:r>
          </w:p>
        </w:tc>
        <w:tc>
          <w:tcPr>
            <w:tcW w:w="6803" w:type="dxa"/>
            <w:shd w:val="clear" w:color="auto" w:fill="auto"/>
          </w:tcPr>
          <w:p w14:paraId="5C85349B" w14:textId="77777777" w:rsidR="00FA36A9" w:rsidRPr="00FA36A9" w:rsidRDefault="00FA36A9" w:rsidP="00FA36A9">
            <w:pPr>
              <w:rPr>
                <w:szCs w:val="24"/>
              </w:rPr>
            </w:pPr>
            <w:r w:rsidRPr="00FA36A9">
              <w:rPr>
                <w:szCs w:val="24"/>
              </w:rPr>
              <w:t>ТОВАРИСТВО З ДОДАТКОВОЮ ВІДПОВІДАЛЬНІСТЮ "СТРАХОВА КОМПАНІЯ "АРКС ЛАЙФ"</w:t>
            </w:r>
          </w:p>
        </w:tc>
      </w:tr>
      <w:tr w:rsidR="00FA36A9" w:rsidRPr="00FA36A9" w14:paraId="1FE8FC0D" w14:textId="77777777" w:rsidTr="0095360D">
        <w:tc>
          <w:tcPr>
            <w:tcW w:w="3401" w:type="dxa"/>
            <w:shd w:val="clear" w:color="auto" w:fill="auto"/>
          </w:tcPr>
          <w:p w14:paraId="1D38F7C9" w14:textId="77777777" w:rsidR="00FA36A9" w:rsidRPr="00FA36A9" w:rsidRDefault="00FA36A9" w:rsidP="00FA36A9">
            <w:pPr>
              <w:rPr>
                <w:b/>
                <w:szCs w:val="24"/>
              </w:rPr>
            </w:pPr>
            <w:r w:rsidRPr="00FA36A9">
              <w:rPr>
                <w:b/>
                <w:szCs w:val="24"/>
              </w:rPr>
              <w:t>Організаційно-правова форма</w:t>
            </w:r>
          </w:p>
        </w:tc>
        <w:tc>
          <w:tcPr>
            <w:tcW w:w="6803" w:type="dxa"/>
            <w:shd w:val="clear" w:color="auto" w:fill="auto"/>
          </w:tcPr>
          <w:p w14:paraId="2D869AAF" w14:textId="77777777" w:rsidR="00FA36A9" w:rsidRPr="00FA36A9" w:rsidRDefault="00FA36A9" w:rsidP="00FA36A9">
            <w:pPr>
              <w:rPr>
                <w:szCs w:val="24"/>
              </w:rPr>
            </w:pPr>
            <w:proofErr w:type="spellStart"/>
            <w:r w:rsidRPr="00FA36A9">
              <w:rPr>
                <w:szCs w:val="24"/>
              </w:rPr>
              <w:t>Акцiонерне</w:t>
            </w:r>
            <w:proofErr w:type="spellEnd"/>
            <w:r w:rsidRPr="00FA36A9">
              <w:rPr>
                <w:szCs w:val="24"/>
              </w:rPr>
              <w:t xml:space="preserve"> товариство</w:t>
            </w:r>
          </w:p>
        </w:tc>
      </w:tr>
      <w:tr w:rsidR="00FA36A9" w:rsidRPr="00FA36A9" w14:paraId="540FFD53" w14:textId="77777777" w:rsidTr="0095360D">
        <w:tc>
          <w:tcPr>
            <w:tcW w:w="3401" w:type="dxa"/>
            <w:shd w:val="clear" w:color="auto" w:fill="auto"/>
          </w:tcPr>
          <w:p w14:paraId="481A3558" w14:textId="77777777" w:rsidR="00FA36A9" w:rsidRPr="00FA36A9" w:rsidRDefault="00FA36A9" w:rsidP="00FA36A9">
            <w:pPr>
              <w:rPr>
                <w:b/>
                <w:szCs w:val="24"/>
              </w:rPr>
            </w:pPr>
            <w:r w:rsidRPr="00FA36A9">
              <w:rPr>
                <w:b/>
                <w:szCs w:val="24"/>
              </w:rPr>
              <w:t>Ідентифікаційний код юридичної особи</w:t>
            </w:r>
          </w:p>
        </w:tc>
        <w:tc>
          <w:tcPr>
            <w:tcW w:w="6803" w:type="dxa"/>
            <w:shd w:val="clear" w:color="auto" w:fill="auto"/>
          </w:tcPr>
          <w:p w14:paraId="307D5AC5" w14:textId="77777777" w:rsidR="00FA36A9" w:rsidRPr="00FA36A9" w:rsidRDefault="00FA36A9" w:rsidP="00FA36A9">
            <w:pPr>
              <w:rPr>
                <w:szCs w:val="24"/>
              </w:rPr>
            </w:pPr>
            <w:r w:rsidRPr="00FA36A9">
              <w:rPr>
                <w:szCs w:val="24"/>
              </w:rPr>
              <w:t>35692536</w:t>
            </w:r>
          </w:p>
        </w:tc>
      </w:tr>
      <w:tr w:rsidR="00FA36A9" w:rsidRPr="00FA36A9" w14:paraId="4CEADC4A" w14:textId="77777777" w:rsidTr="0095360D">
        <w:tc>
          <w:tcPr>
            <w:tcW w:w="3401" w:type="dxa"/>
            <w:shd w:val="clear" w:color="auto" w:fill="auto"/>
          </w:tcPr>
          <w:p w14:paraId="0476371E" w14:textId="77777777" w:rsidR="00FA36A9" w:rsidRPr="00FA36A9" w:rsidRDefault="00FA36A9" w:rsidP="00FA36A9">
            <w:pPr>
              <w:rPr>
                <w:b/>
                <w:szCs w:val="24"/>
              </w:rPr>
            </w:pPr>
            <w:r w:rsidRPr="00FA36A9">
              <w:rPr>
                <w:b/>
                <w:szCs w:val="24"/>
              </w:rPr>
              <w:t>Місцезнаходження</w:t>
            </w:r>
          </w:p>
        </w:tc>
        <w:tc>
          <w:tcPr>
            <w:tcW w:w="6803" w:type="dxa"/>
            <w:shd w:val="clear" w:color="auto" w:fill="auto"/>
          </w:tcPr>
          <w:p w14:paraId="462D24D5" w14:textId="77777777" w:rsidR="00FA36A9" w:rsidRPr="00FA36A9" w:rsidRDefault="00FA36A9" w:rsidP="00FA36A9">
            <w:pPr>
              <w:rPr>
                <w:szCs w:val="24"/>
              </w:rPr>
            </w:pPr>
            <w:r w:rsidRPr="00FA36A9">
              <w:rPr>
                <w:szCs w:val="24"/>
              </w:rPr>
              <w:t>04070  Подільський р-н, м. Київ, вул. Іллінська,буд.8</w:t>
            </w:r>
          </w:p>
        </w:tc>
      </w:tr>
      <w:tr w:rsidR="00FA36A9" w:rsidRPr="00FA36A9" w14:paraId="00D81203" w14:textId="77777777" w:rsidTr="0095360D">
        <w:tc>
          <w:tcPr>
            <w:tcW w:w="3401" w:type="dxa"/>
            <w:shd w:val="clear" w:color="auto" w:fill="auto"/>
          </w:tcPr>
          <w:p w14:paraId="6911E5B6" w14:textId="77777777" w:rsidR="00FA36A9" w:rsidRPr="00FA36A9" w:rsidRDefault="00FA36A9" w:rsidP="00FA36A9">
            <w:pPr>
              <w:rPr>
                <w:b/>
                <w:szCs w:val="24"/>
              </w:rPr>
            </w:pPr>
            <w:r w:rsidRPr="00FA36A9">
              <w:rPr>
                <w:b/>
                <w:szCs w:val="24"/>
              </w:rPr>
              <w:t>Номер ліцензії або іншого документа на цей вид діяльності</w:t>
            </w:r>
          </w:p>
        </w:tc>
        <w:tc>
          <w:tcPr>
            <w:tcW w:w="6803" w:type="dxa"/>
            <w:shd w:val="clear" w:color="auto" w:fill="auto"/>
          </w:tcPr>
          <w:p w14:paraId="6EA6675B" w14:textId="77777777" w:rsidR="00FA36A9" w:rsidRPr="00FA36A9" w:rsidRDefault="00FA36A9" w:rsidP="00FA36A9">
            <w:pPr>
              <w:rPr>
                <w:szCs w:val="24"/>
              </w:rPr>
            </w:pPr>
            <w:r w:rsidRPr="00FA36A9">
              <w:rPr>
                <w:szCs w:val="24"/>
              </w:rPr>
              <w:t>АЕ № 284381</w:t>
            </w:r>
          </w:p>
        </w:tc>
      </w:tr>
      <w:tr w:rsidR="00FA36A9" w:rsidRPr="00FA36A9" w14:paraId="1DF0FA7B" w14:textId="77777777" w:rsidTr="0095360D">
        <w:tc>
          <w:tcPr>
            <w:tcW w:w="3401" w:type="dxa"/>
            <w:shd w:val="clear" w:color="auto" w:fill="auto"/>
          </w:tcPr>
          <w:p w14:paraId="7C37AB9E" w14:textId="77777777" w:rsidR="00FA36A9" w:rsidRPr="00FA36A9" w:rsidRDefault="00FA36A9" w:rsidP="00FA36A9">
            <w:pPr>
              <w:rPr>
                <w:b/>
                <w:szCs w:val="24"/>
              </w:rPr>
            </w:pPr>
            <w:r w:rsidRPr="00FA36A9">
              <w:rPr>
                <w:b/>
                <w:szCs w:val="24"/>
              </w:rPr>
              <w:t>Назва державного органу, що видав ліцензію або інший документ</w:t>
            </w:r>
          </w:p>
        </w:tc>
        <w:tc>
          <w:tcPr>
            <w:tcW w:w="6803" w:type="dxa"/>
            <w:shd w:val="clear" w:color="auto" w:fill="auto"/>
          </w:tcPr>
          <w:p w14:paraId="7EBFC4E1" w14:textId="77777777" w:rsidR="00FA36A9" w:rsidRPr="00FA36A9" w:rsidRDefault="00FA36A9" w:rsidP="00FA36A9">
            <w:pPr>
              <w:rPr>
                <w:szCs w:val="24"/>
              </w:rPr>
            </w:pPr>
            <w:r w:rsidRPr="00FA36A9">
              <w:rPr>
                <w:szCs w:val="24"/>
              </w:rPr>
              <w:t>Державна комісія з регулювання ринків фінансових послуг в Україні</w:t>
            </w:r>
          </w:p>
        </w:tc>
      </w:tr>
      <w:tr w:rsidR="00FA36A9" w:rsidRPr="00FA36A9" w14:paraId="55F45089" w14:textId="77777777" w:rsidTr="0095360D">
        <w:tc>
          <w:tcPr>
            <w:tcW w:w="3401" w:type="dxa"/>
            <w:shd w:val="clear" w:color="auto" w:fill="auto"/>
          </w:tcPr>
          <w:p w14:paraId="40C5F535" w14:textId="77777777" w:rsidR="00FA36A9" w:rsidRPr="00FA36A9" w:rsidRDefault="00FA36A9" w:rsidP="00FA36A9">
            <w:pPr>
              <w:rPr>
                <w:b/>
                <w:szCs w:val="24"/>
              </w:rPr>
            </w:pPr>
            <w:r w:rsidRPr="00FA36A9">
              <w:rPr>
                <w:b/>
                <w:szCs w:val="24"/>
              </w:rPr>
              <w:t>Дата видачі ліцензії або іншого документа</w:t>
            </w:r>
          </w:p>
        </w:tc>
        <w:tc>
          <w:tcPr>
            <w:tcW w:w="6803" w:type="dxa"/>
            <w:shd w:val="clear" w:color="auto" w:fill="auto"/>
          </w:tcPr>
          <w:p w14:paraId="055CD8C2" w14:textId="77777777" w:rsidR="00FA36A9" w:rsidRPr="00FA36A9" w:rsidRDefault="00FA36A9" w:rsidP="00FA36A9">
            <w:pPr>
              <w:rPr>
                <w:szCs w:val="24"/>
              </w:rPr>
            </w:pPr>
            <w:r w:rsidRPr="00FA36A9">
              <w:rPr>
                <w:szCs w:val="24"/>
              </w:rPr>
              <w:t>11.02.2014</w:t>
            </w:r>
          </w:p>
        </w:tc>
      </w:tr>
      <w:tr w:rsidR="00FA36A9" w:rsidRPr="00FA36A9" w14:paraId="0662C3A8" w14:textId="77777777" w:rsidTr="0095360D">
        <w:tc>
          <w:tcPr>
            <w:tcW w:w="3401" w:type="dxa"/>
            <w:shd w:val="clear" w:color="auto" w:fill="auto"/>
          </w:tcPr>
          <w:p w14:paraId="18C26B3E" w14:textId="77777777" w:rsidR="00FA36A9" w:rsidRPr="00FA36A9" w:rsidRDefault="00FA36A9" w:rsidP="00FA36A9">
            <w:pPr>
              <w:rPr>
                <w:b/>
                <w:szCs w:val="24"/>
              </w:rPr>
            </w:pPr>
            <w:r w:rsidRPr="00FA36A9">
              <w:rPr>
                <w:b/>
                <w:szCs w:val="24"/>
              </w:rPr>
              <w:t>Міжміський код та телефон</w:t>
            </w:r>
          </w:p>
        </w:tc>
        <w:tc>
          <w:tcPr>
            <w:tcW w:w="6803" w:type="dxa"/>
            <w:shd w:val="clear" w:color="auto" w:fill="auto"/>
          </w:tcPr>
          <w:p w14:paraId="7598EA55" w14:textId="77777777" w:rsidR="00FA36A9" w:rsidRPr="00FA36A9" w:rsidRDefault="00FA36A9" w:rsidP="00FA36A9">
            <w:pPr>
              <w:rPr>
                <w:szCs w:val="24"/>
              </w:rPr>
            </w:pPr>
            <w:r w:rsidRPr="00FA36A9">
              <w:rPr>
                <w:szCs w:val="24"/>
              </w:rPr>
              <w:t>+38 044 390 72 86</w:t>
            </w:r>
          </w:p>
        </w:tc>
      </w:tr>
      <w:tr w:rsidR="00FA36A9" w:rsidRPr="00FA36A9" w14:paraId="5EE17B61" w14:textId="77777777" w:rsidTr="0095360D">
        <w:tc>
          <w:tcPr>
            <w:tcW w:w="3401" w:type="dxa"/>
            <w:shd w:val="clear" w:color="auto" w:fill="auto"/>
          </w:tcPr>
          <w:p w14:paraId="15F8B26A" w14:textId="77777777" w:rsidR="00FA36A9" w:rsidRPr="00FA36A9" w:rsidRDefault="00FA36A9" w:rsidP="00FA36A9">
            <w:pPr>
              <w:rPr>
                <w:b/>
                <w:szCs w:val="24"/>
              </w:rPr>
            </w:pPr>
            <w:r w:rsidRPr="00FA36A9">
              <w:rPr>
                <w:b/>
                <w:szCs w:val="24"/>
              </w:rPr>
              <w:t>Факс</w:t>
            </w:r>
          </w:p>
        </w:tc>
        <w:tc>
          <w:tcPr>
            <w:tcW w:w="6803" w:type="dxa"/>
            <w:shd w:val="clear" w:color="auto" w:fill="auto"/>
          </w:tcPr>
          <w:p w14:paraId="00E150B2" w14:textId="77777777" w:rsidR="00FA36A9" w:rsidRPr="00FA36A9" w:rsidRDefault="00FA36A9" w:rsidP="00FA36A9">
            <w:pPr>
              <w:rPr>
                <w:szCs w:val="24"/>
              </w:rPr>
            </w:pPr>
            <w:r w:rsidRPr="00FA36A9">
              <w:rPr>
                <w:szCs w:val="24"/>
              </w:rPr>
              <w:t>+38 044 390 72 86</w:t>
            </w:r>
          </w:p>
        </w:tc>
      </w:tr>
      <w:tr w:rsidR="00FA36A9" w:rsidRPr="00FA36A9" w14:paraId="5E4B56EE" w14:textId="77777777" w:rsidTr="0095360D">
        <w:tc>
          <w:tcPr>
            <w:tcW w:w="3401" w:type="dxa"/>
            <w:shd w:val="clear" w:color="auto" w:fill="auto"/>
          </w:tcPr>
          <w:p w14:paraId="0B47135B" w14:textId="77777777" w:rsidR="00FA36A9" w:rsidRPr="00FA36A9" w:rsidRDefault="00FA36A9" w:rsidP="00FA36A9">
            <w:pPr>
              <w:rPr>
                <w:b/>
                <w:szCs w:val="24"/>
              </w:rPr>
            </w:pPr>
            <w:r w:rsidRPr="00FA36A9">
              <w:rPr>
                <w:b/>
                <w:szCs w:val="24"/>
              </w:rPr>
              <w:t>Вид діяльності</w:t>
            </w:r>
          </w:p>
        </w:tc>
        <w:tc>
          <w:tcPr>
            <w:tcW w:w="6803" w:type="dxa"/>
            <w:shd w:val="clear" w:color="auto" w:fill="auto"/>
          </w:tcPr>
          <w:p w14:paraId="40BE4434" w14:textId="77777777" w:rsidR="00FA36A9" w:rsidRPr="00FA36A9" w:rsidRDefault="00FA36A9" w:rsidP="00FA36A9">
            <w:pPr>
              <w:rPr>
                <w:szCs w:val="24"/>
              </w:rPr>
            </w:pPr>
            <w:r w:rsidRPr="00FA36A9">
              <w:rPr>
                <w:szCs w:val="24"/>
              </w:rPr>
              <w:t>Страхова діяльність</w:t>
            </w:r>
          </w:p>
        </w:tc>
      </w:tr>
      <w:tr w:rsidR="00FA36A9" w:rsidRPr="00FA36A9" w14:paraId="21F18A63" w14:textId="77777777" w:rsidTr="0095360D">
        <w:tc>
          <w:tcPr>
            <w:tcW w:w="3401" w:type="dxa"/>
            <w:shd w:val="clear" w:color="auto" w:fill="auto"/>
          </w:tcPr>
          <w:p w14:paraId="0B52D2B6" w14:textId="77777777" w:rsidR="00FA36A9" w:rsidRPr="00FA36A9" w:rsidRDefault="00FA36A9" w:rsidP="00FA36A9">
            <w:pPr>
              <w:rPr>
                <w:b/>
                <w:szCs w:val="24"/>
              </w:rPr>
            </w:pPr>
            <w:r w:rsidRPr="00FA36A9">
              <w:rPr>
                <w:b/>
                <w:szCs w:val="24"/>
              </w:rPr>
              <w:t>Опис</w:t>
            </w:r>
          </w:p>
        </w:tc>
        <w:tc>
          <w:tcPr>
            <w:tcW w:w="6803" w:type="dxa"/>
            <w:shd w:val="clear" w:color="auto" w:fill="auto"/>
          </w:tcPr>
          <w:p w14:paraId="036A5953" w14:textId="77777777" w:rsidR="00FA36A9" w:rsidRPr="00FA36A9" w:rsidRDefault="00FA36A9" w:rsidP="00FA36A9">
            <w:pPr>
              <w:rPr>
                <w:szCs w:val="24"/>
              </w:rPr>
            </w:pPr>
            <w:r w:rsidRPr="00FA36A9">
              <w:rPr>
                <w:szCs w:val="24"/>
              </w:rPr>
              <w:t>ТДВ "СК "АРКС ЛАЙФ" надає Товариству послуги добровільного страхування життя.</w:t>
            </w:r>
          </w:p>
        </w:tc>
      </w:tr>
    </w:tbl>
    <w:p w14:paraId="4A56CB82"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7ECA285E"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FA36A9" w:rsidRPr="00FA36A9" w14:paraId="039BAEC2" w14:textId="77777777" w:rsidTr="0095360D">
        <w:tc>
          <w:tcPr>
            <w:tcW w:w="3401" w:type="dxa"/>
            <w:shd w:val="clear" w:color="auto" w:fill="auto"/>
          </w:tcPr>
          <w:p w14:paraId="2C7B9ECD" w14:textId="77777777" w:rsidR="00FA36A9" w:rsidRPr="00FA36A9" w:rsidRDefault="00FA36A9" w:rsidP="00FA36A9">
            <w:pPr>
              <w:rPr>
                <w:b/>
                <w:szCs w:val="24"/>
              </w:rPr>
            </w:pPr>
            <w:r w:rsidRPr="00FA36A9">
              <w:rPr>
                <w:b/>
                <w:szCs w:val="24"/>
              </w:rPr>
              <w:t>Повне найменування юридичної особи або прізвище, ім'я та по батькові фізичної особи</w:t>
            </w:r>
          </w:p>
        </w:tc>
        <w:tc>
          <w:tcPr>
            <w:tcW w:w="6803" w:type="dxa"/>
            <w:shd w:val="clear" w:color="auto" w:fill="auto"/>
          </w:tcPr>
          <w:p w14:paraId="1D87F3AB" w14:textId="77777777" w:rsidR="00FA36A9" w:rsidRPr="00FA36A9" w:rsidRDefault="00FA36A9" w:rsidP="00FA36A9">
            <w:pPr>
              <w:rPr>
                <w:szCs w:val="24"/>
              </w:rPr>
            </w:pPr>
            <w:r w:rsidRPr="00FA36A9">
              <w:rPr>
                <w:szCs w:val="24"/>
              </w:rPr>
              <w:t>ДЕРЖАВНА УСТАНОВА "АГЕНТСТВО З РОЗВИТКУ ІНФРАСТРУКТУРИ ФОНДОВОГО РИНКУ УКРАЇНИ"</w:t>
            </w:r>
          </w:p>
        </w:tc>
      </w:tr>
      <w:tr w:rsidR="00FA36A9" w:rsidRPr="00FA36A9" w14:paraId="084A0F23" w14:textId="77777777" w:rsidTr="0095360D">
        <w:tc>
          <w:tcPr>
            <w:tcW w:w="3401" w:type="dxa"/>
            <w:shd w:val="clear" w:color="auto" w:fill="auto"/>
          </w:tcPr>
          <w:p w14:paraId="068BEE78" w14:textId="77777777" w:rsidR="00FA36A9" w:rsidRPr="00FA36A9" w:rsidRDefault="00FA36A9" w:rsidP="00FA36A9">
            <w:pPr>
              <w:rPr>
                <w:b/>
                <w:szCs w:val="24"/>
              </w:rPr>
            </w:pPr>
            <w:r w:rsidRPr="00FA36A9">
              <w:rPr>
                <w:b/>
                <w:szCs w:val="24"/>
              </w:rPr>
              <w:t>Організаційно-правова форма</w:t>
            </w:r>
          </w:p>
        </w:tc>
        <w:tc>
          <w:tcPr>
            <w:tcW w:w="6803" w:type="dxa"/>
            <w:shd w:val="clear" w:color="auto" w:fill="auto"/>
          </w:tcPr>
          <w:p w14:paraId="41482897" w14:textId="77777777" w:rsidR="00FA36A9" w:rsidRPr="00FA36A9" w:rsidRDefault="00FA36A9" w:rsidP="00FA36A9">
            <w:pPr>
              <w:rPr>
                <w:szCs w:val="24"/>
              </w:rPr>
            </w:pPr>
            <w:r w:rsidRPr="00FA36A9">
              <w:rPr>
                <w:szCs w:val="24"/>
              </w:rPr>
              <w:t xml:space="preserve">Державна </w:t>
            </w:r>
            <w:proofErr w:type="spellStart"/>
            <w:r w:rsidRPr="00FA36A9">
              <w:rPr>
                <w:szCs w:val="24"/>
              </w:rPr>
              <w:t>органiзацiя</w:t>
            </w:r>
            <w:proofErr w:type="spellEnd"/>
            <w:r w:rsidRPr="00FA36A9">
              <w:rPr>
                <w:szCs w:val="24"/>
              </w:rPr>
              <w:t xml:space="preserve"> (установа, заклад)</w:t>
            </w:r>
          </w:p>
        </w:tc>
      </w:tr>
      <w:tr w:rsidR="00FA36A9" w:rsidRPr="00FA36A9" w14:paraId="05EC5ABD" w14:textId="77777777" w:rsidTr="0095360D">
        <w:tc>
          <w:tcPr>
            <w:tcW w:w="3401" w:type="dxa"/>
            <w:shd w:val="clear" w:color="auto" w:fill="auto"/>
          </w:tcPr>
          <w:p w14:paraId="1C3362DF" w14:textId="77777777" w:rsidR="00FA36A9" w:rsidRPr="00FA36A9" w:rsidRDefault="00FA36A9" w:rsidP="00FA36A9">
            <w:pPr>
              <w:rPr>
                <w:b/>
                <w:szCs w:val="24"/>
              </w:rPr>
            </w:pPr>
            <w:r w:rsidRPr="00FA36A9">
              <w:rPr>
                <w:b/>
                <w:szCs w:val="24"/>
              </w:rPr>
              <w:t>Ідентифікаційний код юридичної особи</w:t>
            </w:r>
          </w:p>
        </w:tc>
        <w:tc>
          <w:tcPr>
            <w:tcW w:w="6803" w:type="dxa"/>
            <w:shd w:val="clear" w:color="auto" w:fill="auto"/>
          </w:tcPr>
          <w:p w14:paraId="7A64BE7A" w14:textId="77777777" w:rsidR="00FA36A9" w:rsidRPr="00FA36A9" w:rsidRDefault="00FA36A9" w:rsidP="00FA36A9">
            <w:pPr>
              <w:rPr>
                <w:szCs w:val="24"/>
              </w:rPr>
            </w:pPr>
            <w:r w:rsidRPr="00FA36A9">
              <w:rPr>
                <w:szCs w:val="24"/>
              </w:rPr>
              <w:t>21676262</w:t>
            </w:r>
          </w:p>
        </w:tc>
      </w:tr>
      <w:tr w:rsidR="00FA36A9" w:rsidRPr="00FA36A9" w14:paraId="07B9590E" w14:textId="77777777" w:rsidTr="0095360D">
        <w:tc>
          <w:tcPr>
            <w:tcW w:w="3401" w:type="dxa"/>
            <w:shd w:val="clear" w:color="auto" w:fill="auto"/>
          </w:tcPr>
          <w:p w14:paraId="5761C76C" w14:textId="77777777" w:rsidR="00FA36A9" w:rsidRPr="00FA36A9" w:rsidRDefault="00FA36A9" w:rsidP="00FA36A9">
            <w:pPr>
              <w:rPr>
                <w:b/>
                <w:szCs w:val="24"/>
              </w:rPr>
            </w:pPr>
            <w:r w:rsidRPr="00FA36A9">
              <w:rPr>
                <w:b/>
                <w:szCs w:val="24"/>
              </w:rPr>
              <w:t>Місцезнаходження</w:t>
            </w:r>
          </w:p>
        </w:tc>
        <w:tc>
          <w:tcPr>
            <w:tcW w:w="6803" w:type="dxa"/>
            <w:shd w:val="clear" w:color="auto" w:fill="auto"/>
          </w:tcPr>
          <w:p w14:paraId="5D2C4E01" w14:textId="77777777" w:rsidR="00FA36A9" w:rsidRPr="00FA36A9" w:rsidRDefault="00FA36A9" w:rsidP="00FA36A9">
            <w:pPr>
              <w:rPr>
                <w:szCs w:val="24"/>
              </w:rPr>
            </w:pPr>
            <w:r w:rsidRPr="00FA36A9">
              <w:rPr>
                <w:szCs w:val="24"/>
              </w:rPr>
              <w:t>03150  Голосіївський р-н, м. Київ, вул. Антоновича, буд.51 оф.1206</w:t>
            </w:r>
          </w:p>
        </w:tc>
      </w:tr>
      <w:tr w:rsidR="00FA36A9" w:rsidRPr="00FA36A9" w14:paraId="42547265" w14:textId="77777777" w:rsidTr="0095360D">
        <w:tc>
          <w:tcPr>
            <w:tcW w:w="3401" w:type="dxa"/>
            <w:shd w:val="clear" w:color="auto" w:fill="auto"/>
          </w:tcPr>
          <w:p w14:paraId="6C9A15A5" w14:textId="77777777" w:rsidR="00FA36A9" w:rsidRPr="00FA36A9" w:rsidRDefault="00FA36A9" w:rsidP="00FA36A9">
            <w:pPr>
              <w:rPr>
                <w:b/>
                <w:szCs w:val="24"/>
              </w:rPr>
            </w:pPr>
            <w:r w:rsidRPr="00FA36A9">
              <w:rPr>
                <w:b/>
                <w:szCs w:val="24"/>
              </w:rPr>
              <w:t>Номер ліцензії або іншого документа на цей вид діяльності</w:t>
            </w:r>
          </w:p>
        </w:tc>
        <w:tc>
          <w:tcPr>
            <w:tcW w:w="6803" w:type="dxa"/>
            <w:shd w:val="clear" w:color="auto" w:fill="auto"/>
          </w:tcPr>
          <w:p w14:paraId="6E3D578B" w14:textId="77777777" w:rsidR="00FA36A9" w:rsidRPr="00FA36A9" w:rsidRDefault="00FA36A9" w:rsidP="00FA36A9">
            <w:pPr>
              <w:rPr>
                <w:szCs w:val="24"/>
              </w:rPr>
            </w:pPr>
            <w:r w:rsidRPr="00FA36A9">
              <w:rPr>
                <w:szCs w:val="24"/>
              </w:rPr>
              <w:t>DR/00001/APA</w:t>
            </w:r>
          </w:p>
        </w:tc>
      </w:tr>
      <w:tr w:rsidR="00FA36A9" w:rsidRPr="00FA36A9" w14:paraId="72A1F349" w14:textId="77777777" w:rsidTr="0095360D">
        <w:tc>
          <w:tcPr>
            <w:tcW w:w="3401" w:type="dxa"/>
            <w:shd w:val="clear" w:color="auto" w:fill="auto"/>
          </w:tcPr>
          <w:p w14:paraId="3CB5731E" w14:textId="77777777" w:rsidR="00FA36A9" w:rsidRPr="00FA36A9" w:rsidRDefault="00FA36A9" w:rsidP="00FA36A9">
            <w:pPr>
              <w:rPr>
                <w:b/>
                <w:szCs w:val="24"/>
              </w:rPr>
            </w:pPr>
            <w:r w:rsidRPr="00FA36A9">
              <w:rPr>
                <w:b/>
                <w:szCs w:val="24"/>
              </w:rPr>
              <w:t>Назва державного органу, що видав ліцензію або інший документ</w:t>
            </w:r>
          </w:p>
        </w:tc>
        <w:tc>
          <w:tcPr>
            <w:tcW w:w="6803" w:type="dxa"/>
            <w:shd w:val="clear" w:color="auto" w:fill="auto"/>
          </w:tcPr>
          <w:p w14:paraId="180E2B5B" w14:textId="77777777" w:rsidR="00FA36A9" w:rsidRPr="00FA36A9" w:rsidRDefault="00FA36A9" w:rsidP="00FA36A9">
            <w:pPr>
              <w:rPr>
                <w:szCs w:val="24"/>
              </w:rPr>
            </w:pPr>
            <w:proofErr w:type="spellStart"/>
            <w:r w:rsidRPr="00FA36A9">
              <w:rPr>
                <w:szCs w:val="24"/>
              </w:rPr>
              <w:t>Нацiональна</w:t>
            </w:r>
            <w:proofErr w:type="spellEnd"/>
            <w:r w:rsidRPr="00FA36A9">
              <w:rPr>
                <w:szCs w:val="24"/>
              </w:rPr>
              <w:t xml:space="preserve"> </w:t>
            </w:r>
            <w:proofErr w:type="spellStart"/>
            <w:r w:rsidRPr="00FA36A9">
              <w:rPr>
                <w:szCs w:val="24"/>
              </w:rPr>
              <w:t>комiсiя</w:t>
            </w:r>
            <w:proofErr w:type="spellEnd"/>
            <w:r w:rsidRPr="00FA36A9">
              <w:rPr>
                <w:szCs w:val="24"/>
              </w:rPr>
              <w:t xml:space="preserve"> з </w:t>
            </w:r>
            <w:proofErr w:type="spellStart"/>
            <w:r w:rsidRPr="00FA36A9">
              <w:rPr>
                <w:szCs w:val="24"/>
              </w:rPr>
              <w:t>цiнних</w:t>
            </w:r>
            <w:proofErr w:type="spellEnd"/>
            <w:r w:rsidRPr="00FA36A9">
              <w:rPr>
                <w:szCs w:val="24"/>
              </w:rPr>
              <w:t xml:space="preserve"> </w:t>
            </w:r>
            <w:proofErr w:type="spellStart"/>
            <w:r w:rsidRPr="00FA36A9">
              <w:rPr>
                <w:szCs w:val="24"/>
              </w:rPr>
              <w:t>паперiв</w:t>
            </w:r>
            <w:proofErr w:type="spellEnd"/>
            <w:r w:rsidRPr="00FA36A9">
              <w:rPr>
                <w:szCs w:val="24"/>
              </w:rPr>
              <w:t xml:space="preserve"> та фондового ринку</w:t>
            </w:r>
          </w:p>
        </w:tc>
      </w:tr>
      <w:tr w:rsidR="00FA36A9" w:rsidRPr="00FA36A9" w14:paraId="0423A932" w14:textId="77777777" w:rsidTr="0095360D">
        <w:tc>
          <w:tcPr>
            <w:tcW w:w="3401" w:type="dxa"/>
            <w:shd w:val="clear" w:color="auto" w:fill="auto"/>
          </w:tcPr>
          <w:p w14:paraId="49FF1E52" w14:textId="77777777" w:rsidR="00FA36A9" w:rsidRPr="00FA36A9" w:rsidRDefault="00FA36A9" w:rsidP="00FA36A9">
            <w:pPr>
              <w:rPr>
                <w:b/>
                <w:szCs w:val="24"/>
              </w:rPr>
            </w:pPr>
            <w:r w:rsidRPr="00FA36A9">
              <w:rPr>
                <w:b/>
                <w:szCs w:val="24"/>
              </w:rPr>
              <w:t>Дата видачі ліцензії або іншого документа</w:t>
            </w:r>
          </w:p>
        </w:tc>
        <w:tc>
          <w:tcPr>
            <w:tcW w:w="6803" w:type="dxa"/>
            <w:shd w:val="clear" w:color="auto" w:fill="auto"/>
          </w:tcPr>
          <w:p w14:paraId="5B3B11B8" w14:textId="77777777" w:rsidR="00FA36A9" w:rsidRPr="00FA36A9" w:rsidRDefault="00FA36A9" w:rsidP="00FA36A9">
            <w:pPr>
              <w:rPr>
                <w:szCs w:val="24"/>
              </w:rPr>
            </w:pPr>
            <w:r w:rsidRPr="00FA36A9">
              <w:rPr>
                <w:szCs w:val="24"/>
              </w:rPr>
              <w:t>18.02.2019</w:t>
            </w:r>
          </w:p>
        </w:tc>
      </w:tr>
      <w:tr w:rsidR="00FA36A9" w:rsidRPr="00FA36A9" w14:paraId="44E1CDFE" w14:textId="77777777" w:rsidTr="0095360D">
        <w:tc>
          <w:tcPr>
            <w:tcW w:w="3401" w:type="dxa"/>
            <w:shd w:val="clear" w:color="auto" w:fill="auto"/>
          </w:tcPr>
          <w:p w14:paraId="671EA579" w14:textId="77777777" w:rsidR="00FA36A9" w:rsidRPr="00FA36A9" w:rsidRDefault="00FA36A9" w:rsidP="00FA36A9">
            <w:pPr>
              <w:rPr>
                <w:b/>
                <w:szCs w:val="24"/>
              </w:rPr>
            </w:pPr>
            <w:r w:rsidRPr="00FA36A9">
              <w:rPr>
                <w:b/>
                <w:szCs w:val="24"/>
              </w:rPr>
              <w:t>Міжміський код та телефон</w:t>
            </w:r>
          </w:p>
        </w:tc>
        <w:tc>
          <w:tcPr>
            <w:tcW w:w="6803" w:type="dxa"/>
            <w:shd w:val="clear" w:color="auto" w:fill="auto"/>
          </w:tcPr>
          <w:p w14:paraId="1DBF09A5" w14:textId="77777777" w:rsidR="00FA36A9" w:rsidRPr="00FA36A9" w:rsidRDefault="00FA36A9" w:rsidP="00FA36A9">
            <w:pPr>
              <w:rPr>
                <w:szCs w:val="24"/>
              </w:rPr>
            </w:pPr>
            <w:r w:rsidRPr="00FA36A9">
              <w:rPr>
                <w:szCs w:val="24"/>
              </w:rPr>
              <w:t>+38 044 287 56 70</w:t>
            </w:r>
          </w:p>
        </w:tc>
      </w:tr>
      <w:tr w:rsidR="00FA36A9" w:rsidRPr="00FA36A9" w14:paraId="51DD9A4F" w14:textId="77777777" w:rsidTr="0095360D">
        <w:tc>
          <w:tcPr>
            <w:tcW w:w="3401" w:type="dxa"/>
            <w:shd w:val="clear" w:color="auto" w:fill="auto"/>
          </w:tcPr>
          <w:p w14:paraId="25A854F4" w14:textId="77777777" w:rsidR="00FA36A9" w:rsidRPr="00FA36A9" w:rsidRDefault="00FA36A9" w:rsidP="00FA36A9">
            <w:pPr>
              <w:rPr>
                <w:b/>
                <w:szCs w:val="24"/>
              </w:rPr>
            </w:pPr>
            <w:r w:rsidRPr="00FA36A9">
              <w:rPr>
                <w:b/>
                <w:szCs w:val="24"/>
              </w:rPr>
              <w:t>Факс</w:t>
            </w:r>
          </w:p>
        </w:tc>
        <w:tc>
          <w:tcPr>
            <w:tcW w:w="6803" w:type="dxa"/>
            <w:shd w:val="clear" w:color="auto" w:fill="auto"/>
          </w:tcPr>
          <w:p w14:paraId="45CFD9A6" w14:textId="77777777" w:rsidR="00FA36A9" w:rsidRPr="00FA36A9" w:rsidRDefault="00FA36A9" w:rsidP="00FA36A9">
            <w:pPr>
              <w:rPr>
                <w:szCs w:val="24"/>
              </w:rPr>
            </w:pPr>
            <w:r w:rsidRPr="00FA36A9">
              <w:rPr>
                <w:szCs w:val="24"/>
              </w:rPr>
              <w:t>+38 044 287 56 73</w:t>
            </w:r>
          </w:p>
        </w:tc>
      </w:tr>
      <w:tr w:rsidR="00FA36A9" w:rsidRPr="00FA36A9" w14:paraId="2A3F9D89" w14:textId="77777777" w:rsidTr="0095360D">
        <w:tc>
          <w:tcPr>
            <w:tcW w:w="3401" w:type="dxa"/>
            <w:shd w:val="clear" w:color="auto" w:fill="auto"/>
          </w:tcPr>
          <w:p w14:paraId="3D759CD8" w14:textId="77777777" w:rsidR="00FA36A9" w:rsidRPr="00FA36A9" w:rsidRDefault="00FA36A9" w:rsidP="00FA36A9">
            <w:pPr>
              <w:rPr>
                <w:b/>
                <w:szCs w:val="24"/>
              </w:rPr>
            </w:pPr>
            <w:r w:rsidRPr="00FA36A9">
              <w:rPr>
                <w:b/>
                <w:szCs w:val="24"/>
              </w:rPr>
              <w:lastRenderedPageBreak/>
              <w:t>Вид діяльності</w:t>
            </w:r>
          </w:p>
        </w:tc>
        <w:tc>
          <w:tcPr>
            <w:tcW w:w="6803" w:type="dxa"/>
            <w:shd w:val="clear" w:color="auto" w:fill="auto"/>
          </w:tcPr>
          <w:p w14:paraId="640EE3A2" w14:textId="77777777" w:rsidR="00FA36A9" w:rsidRPr="00FA36A9" w:rsidRDefault="00FA36A9" w:rsidP="00FA36A9">
            <w:pPr>
              <w:rPr>
                <w:szCs w:val="24"/>
              </w:rPr>
            </w:pPr>
            <w:r w:rsidRPr="00FA36A9">
              <w:rPr>
                <w:szCs w:val="24"/>
              </w:rPr>
              <w:t>Діяльність з оприлюднення регульованої інформації від імені учасників фондового ринку</w:t>
            </w:r>
          </w:p>
        </w:tc>
      </w:tr>
      <w:tr w:rsidR="00FA36A9" w:rsidRPr="00FA36A9" w14:paraId="2C10E9E0" w14:textId="77777777" w:rsidTr="0095360D">
        <w:tc>
          <w:tcPr>
            <w:tcW w:w="3401" w:type="dxa"/>
            <w:shd w:val="clear" w:color="auto" w:fill="auto"/>
          </w:tcPr>
          <w:p w14:paraId="658B68E2" w14:textId="77777777" w:rsidR="00FA36A9" w:rsidRPr="00FA36A9" w:rsidRDefault="00FA36A9" w:rsidP="00FA36A9">
            <w:pPr>
              <w:rPr>
                <w:b/>
                <w:szCs w:val="24"/>
              </w:rPr>
            </w:pPr>
            <w:r w:rsidRPr="00FA36A9">
              <w:rPr>
                <w:b/>
                <w:szCs w:val="24"/>
              </w:rPr>
              <w:t>Опис</w:t>
            </w:r>
          </w:p>
        </w:tc>
        <w:tc>
          <w:tcPr>
            <w:tcW w:w="6803" w:type="dxa"/>
            <w:shd w:val="clear" w:color="auto" w:fill="auto"/>
          </w:tcPr>
          <w:p w14:paraId="30439752" w14:textId="77777777" w:rsidR="00FA36A9" w:rsidRPr="00FA36A9" w:rsidRDefault="00FA36A9" w:rsidP="00FA36A9">
            <w:pPr>
              <w:rPr>
                <w:szCs w:val="24"/>
              </w:rPr>
            </w:pPr>
            <w:r w:rsidRPr="00FA36A9">
              <w:rPr>
                <w:szCs w:val="24"/>
              </w:rPr>
              <w:t>ДУ "АРІФРУ" надає емітенту інформаційні послуги щодо  оприлюднення регульованої інформації від імені учасника фондового ринку.</w:t>
            </w:r>
          </w:p>
        </w:tc>
      </w:tr>
    </w:tbl>
    <w:p w14:paraId="1FE8FBFC"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4817C292"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FA36A9" w:rsidRPr="00FA36A9" w14:paraId="3FDD86F9" w14:textId="77777777" w:rsidTr="0095360D">
        <w:tc>
          <w:tcPr>
            <w:tcW w:w="3401" w:type="dxa"/>
            <w:shd w:val="clear" w:color="auto" w:fill="auto"/>
          </w:tcPr>
          <w:p w14:paraId="52903494" w14:textId="77777777" w:rsidR="00FA36A9" w:rsidRPr="00FA36A9" w:rsidRDefault="00FA36A9" w:rsidP="00FA36A9">
            <w:pPr>
              <w:rPr>
                <w:b/>
                <w:szCs w:val="24"/>
              </w:rPr>
            </w:pPr>
            <w:r w:rsidRPr="00FA36A9">
              <w:rPr>
                <w:b/>
                <w:szCs w:val="24"/>
              </w:rPr>
              <w:t>Повне найменування юридичної особи або прізвище, ім'я та по батькові фізичної особи</w:t>
            </w:r>
          </w:p>
        </w:tc>
        <w:tc>
          <w:tcPr>
            <w:tcW w:w="6803" w:type="dxa"/>
            <w:shd w:val="clear" w:color="auto" w:fill="auto"/>
          </w:tcPr>
          <w:p w14:paraId="013DEDEE" w14:textId="77777777" w:rsidR="00FA36A9" w:rsidRPr="00FA36A9" w:rsidRDefault="00FA36A9" w:rsidP="00FA36A9">
            <w:pPr>
              <w:rPr>
                <w:szCs w:val="24"/>
              </w:rPr>
            </w:pPr>
            <w:r w:rsidRPr="00FA36A9">
              <w:rPr>
                <w:szCs w:val="24"/>
              </w:rPr>
              <w:t>ДЕРЖАВНА УСТАНОВА "АГЕНТСТВО З РОЗВИТКУ ІНФРАСТРУКТУРИ ФОНДОВОГО РИНКУ УКРАЇНИ"</w:t>
            </w:r>
          </w:p>
        </w:tc>
      </w:tr>
      <w:tr w:rsidR="00FA36A9" w:rsidRPr="00FA36A9" w14:paraId="25BEE5E5" w14:textId="77777777" w:rsidTr="0095360D">
        <w:tc>
          <w:tcPr>
            <w:tcW w:w="3401" w:type="dxa"/>
            <w:shd w:val="clear" w:color="auto" w:fill="auto"/>
          </w:tcPr>
          <w:p w14:paraId="308FCB30" w14:textId="77777777" w:rsidR="00FA36A9" w:rsidRPr="00FA36A9" w:rsidRDefault="00FA36A9" w:rsidP="00FA36A9">
            <w:pPr>
              <w:rPr>
                <w:b/>
                <w:szCs w:val="24"/>
              </w:rPr>
            </w:pPr>
            <w:r w:rsidRPr="00FA36A9">
              <w:rPr>
                <w:b/>
                <w:szCs w:val="24"/>
              </w:rPr>
              <w:t>Організаційно-правова форма</w:t>
            </w:r>
          </w:p>
        </w:tc>
        <w:tc>
          <w:tcPr>
            <w:tcW w:w="6803" w:type="dxa"/>
            <w:shd w:val="clear" w:color="auto" w:fill="auto"/>
          </w:tcPr>
          <w:p w14:paraId="1772AF61" w14:textId="77777777" w:rsidR="00FA36A9" w:rsidRPr="00FA36A9" w:rsidRDefault="00FA36A9" w:rsidP="00FA36A9">
            <w:pPr>
              <w:rPr>
                <w:szCs w:val="24"/>
              </w:rPr>
            </w:pPr>
            <w:r w:rsidRPr="00FA36A9">
              <w:rPr>
                <w:szCs w:val="24"/>
              </w:rPr>
              <w:t xml:space="preserve">Державна </w:t>
            </w:r>
            <w:proofErr w:type="spellStart"/>
            <w:r w:rsidRPr="00FA36A9">
              <w:rPr>
                <w:szCs w:val="24"/>
              </w:rPr>
              <w:t>органiзацiя</w:t>
            </w:r>
            <w:proofErr w:type="spellEnd"/>
            <w:r w:rsidRPr="00FA36A9">
              <w:rPr>
                <w:szCs w:val="24"/>
              </w:rPr>
              <w:t xml:space="preserve"> (установа, заклад)</w:t>
            </w:r>
          </w:p>
        </w:tc>
      </w:tr>
      <w:tr w:rsidR="00FA36A9" w:rsidRPr="00FA36A9" w14:paraId="3D3FFE32" w14:textId="77777777" w:rsidTr="0095360D">
        <w:tc>
          <w:tcPr>
            <w:tcW w:w="3401" w:type="dxa"/>
            <w:shd w:val="clear" w:color="auto" w:fill="auto"/>
          </w:tcPr>
          <w:p w14:paraId="27864AE0" w14:textId="77777777" w:rsidR="00FA36A9" w:rsidRPr="00FA36A9" w:rsidRDefault="00FA36A9" w:rsidP="00FA36A9">
            <w:pPr>
              <w:rPr>
                <w:b/>
                <w:szCs w:val="24"/>
              </w:rPr>
            </w:pPr>
            <w:r w:rsidRPr="00FA36A9">
              <w:rPr>
                <w:b/>
                <w:szCs w:val="24"/>
              </w:rPr>
              <w:t>Ідентифікаційний код юридичної особи</w:t>
            </w:r>
          </w:p>
        </w:tc>
        <w:tc>
          <w:tcPr>
            <w:tcW w:w="6803" w:type="dxa"/>
            <w:shd w:val="clear" w:color="auto" w:fill="auto"/>
          </w:tcPr>
          <w:p w14:paraId="65F32E31" w14:textId="77777777" w:rsidR="00FA36A9" w:rsidRPr="00FA36A9" w:rsidRDefault="00FA36A9" w:rsidP="00FA36A9">
            <w:pPr>
              <w:rPr>
                <w:szCs w:val="24"/>
              </w:rPr>
            </w:pPr>
            <w:r w:rsidRPr="00FA36A9">
              <w:rPr>
                <w:szCs w:val="24"/>
              </w:rPr>
              <w:t>21676262</w:t>
            </w:r>
          </w:p>
        </w:tc>
      </w:tr>
      <w:tr w:rsidR="00FA36A9" w:rsidRPr="00FA36A9" w14:paraId="724B2ED5" w14:textId="77777777" w:rsidTr="0095360D">
        <w:tc>
          <w:tcPr>
            <w:tcW w:w="3401" w:type="dxa"/>
            <w:shd w:val="clear" w:color="auto" w:fill="auto"/>
          </w:tcPr>
          <w:p w14:paraId="5B078952" w14:textId="77777777" w:rsidR="00FA36A9" w:rsidRPr="00FA36A9" w:rsidRDefault="00FA36A9" w:rsidP="00FA36A9">
            <w:pPr>
              <w:rPr>
                <w:b/>
                <w:szCs w:val="24"/>
              </w:rPr>
            </w:pPr>
            <w:r w:rsidRPr="00FA36A9">
              <w:rPr>
                <w:b/>
                <w:szCs w:val="24"/>
              </w:rPr>
              <w:t>Місцезнаходження</w:t>
            </w:r>
          </w:p>
        </w:tc>
        <w:tc>
          <w:tcPr>
            <w:tcW w:w="6803" w:type="dxa"/>
            <w:shd w:val="clear" w:color="auto" w:fill="auto"/>
          </w:tcPr>
          <w:p w14:paraId="4B2C01BB" w14:textId="77777777" w:rsidR="00FA36A9" w:rsidRPr="00FA36A9" w:rsidRDefault="00FA36A9" w:rsidP="00FA36A9">
            <w:pPr>
              <w:rPr>
                <w:szCs w:val="24"/>
              </w:rPr>
            </w:pPr>
            <w:r w:rsidRPr="00FA36A9">
              <w:rPr>
                <w:szCs w:val="24"/>
              </w:rPr>
              <w:t>03150  Голосіївський р-н, м. Київ, вул. Антоновича, буд.51 оф.1206</w:t>
            </w:r>
          </w:p>
        </w:tc>
      </w:tr>
      <w:tr w:rsidR="00FA36A9" w:rsidRPr="00FA36A9" w14:paraId="52DFD5C0" w14:textId="77777777" w:rsidTr="0095360D">
        <w:tc>
          <w:tcPr>
            <w:tcW w:w="3401" w:type="dxa"/>
            <w:shd w:val="clear" w:color="auto" w:fill="auto"/>
          </w:tcPr>
          <w:p w14:paraId="4950A1A8" w14:textId="77777777" w:rsidR="00FA36A9" w:rsidRPr="00FA36A9" w:rsidRDefault="00FA36A9" w:rsidP="00FA36A9">
            <w:pPr>
              <w:rPr>
                <w:b/>
                <w:szCs w:val="24"/>
              </w:rPr>
            </w:pPr>
            <w:r w:rsidRPr="00FA36A9">
              <w:rPr>
                <w:b/>
                <w:szCs w:val="24"/>
              </w:rPr>
              <w:t>Номер ліцензії або іншого документа на цей вид діяльності</w:t>
            </w:r>
          </w:p>
        </w:tc>
        <w:tc>
          <w:tcPr>
            <w:tcW w:w="6803" w:type="dxa"/>
            <w:shd w:val="clear" w:color="auto" w:fill="auto"/>
          </w:tcPr>
          <w:p w14:paraId="355682AC" w14:textId="77777777" w:rsidR="00FA36A9" w:rsidRPr="00FA36A9" w:rsidRDefault="00FA36A9" w:rsidP="00FA36A9">
            <w:pPr>
              <w:rPr>
                <w:szCs w:val="24"/>
              </w:rPr>
            </w:pPr>
            <w:r w:rsidRPr="00FA36A9">
              <w:rPr>
                <w:szCs w:val="24"/>
              </w:rPr>
              <w:t>DR/00002/ARM</w:t>
            </w:r>
          </w:p>
        </w:tc>
      </w:tr>
      <w:tr w:rsidR="00FA36A9" w:rsidRPr="00FA36A9" w14:paraId="64573ADA" w14:textId="77777777" w:rsidTr="0095360D">
        <w:tc>
          <w:tcPr>
            <w:tcW w:w="3401" w:type="dxa"/>
            <w:shd w:val="clear" w:color="auto" w:fill="auto"/>
          </w:tcPr>
          <w:p w14:paraId="70181BB6" w14:textId="77777777" w:rsidR="00FA36A9" w:rsidRPr="00FA36A9" w:rsidRDefault="00FA36A9" w:rsidP="00FA36A9">
            <w:pPr>
              <w:rPr>
                <w:b/>
                <w:szCs w:val="24"/>
              </w:rPr>
            </w:pPr>
            <w:r w:rsidRPr="00FA36A9">
              <w:rPr>
                <w:b/>
                <w:szCs w:val="24"/>
              </w:rPr>
              <w:t>Назва державного органу, що видав ліцензію або інший документ</w:t>
            </w:r>
          </w:p>
        </w:tc>
        <w:tc>
          <w:tcPr>
            <w:tcW w:w="6803" w:type="dxa"/>
            <w:shd w:val="clear" w:color="auto" w:fill="auto"/>
          </w:tcPr>
          <w:p w14:paraId="67EC03B6" w14:textId="77777777" w:rsidR="00FA36A9" w:rsidRPr="00FA36A9" w:rsidRDefault="00FA36A9" w:rsidP="00FA36A9">
            <w:pPr>
              <w:rPr>
                <w:szCs w:val="24"/>
              </w:rPr>
            </w:pPr>
            <w:proofErr w:type="spellStart"/>
            <w:r w:rsidRPr="00FA36A9">
              <w:rPr>
                <w:szCs w:val="24"/>
              </w:rPr>
              <w:t>Нацiональна</w:t>
            </w:r>
            <w:proofErr w:type="spellEnd"/>
            <w:r w:rsidRPr="00FA36A9">
              <w:rPr>
                <w:szCs w:val="24"/>
              </w:rPr>
              <w:t xml:space="preserve"> </w:t>
            </w:r>
            <w:proofErr w:type="spellStart"/>
            <w:r w:rsidRPr="00FA36A9">
              <w:rPr>
                <w:szCs w:val="24"/>
              </w:rPr>
              <w:t>комiсiя</w:t>
            </w:r>
            <w:proofErr w:type="spellEnd"/>
            <w:r w:rsidRPr="00FA36A9">
              <w:rPr>
                <w:szCs w:val="24"/>
              </w:rPr>
              <w:t xml:space="preserve"> з </w:t>
            </w:r>
            <w:proofErr w:type="spellStart"/>
            <w:r w:rsidRPr="00FA36A9">
              <w:rPr>
                <w:szCs w:val="24"/>
              </w:rPr>
              <w:t>цiнних</w:t>
            </w:r>
            <w:proofErr w:type="spellEnd"/>
            <w:r w:rsidRPr="00FA36A9">
              <w:rPr>
                <w:szCs w:val="24"/>
              </w:rPr>
              <w:t xml:space="preserve"> </w:t>
            </w:r>
            <w:proofErr w:type="spellStart"/>
            <w:r w:rsidRPr="00FA36A9">
              <w:rPr>
                <w:szCs w:val="24"/>
              </w:rPr>
              <w:t>паперiв</w:t>
            </w:r>
            <w:proofErr w:type="spellEnd"/>
            <w:r w:rsidRPr="00FA36A9">
              <w:rPr>
                <w:szCs w:val="24"/>
              </w:rPr>
              <w:t xml:space="preserve"> та фондового ринку</w:t>
            </w:r>
          </w:p>
        </w:tc>
      </w:tr>
      <w:tr w:rsidR="00FA36A9" w:rsidRPr="00FA36A9" w14:paraId="624000EE" w14:textId="77777777" w:rsidTr="0095360D">
        <w:tc>
          <w:tcPr>
            <w:tcW w:w="3401" w:type="dxa"/>
            <w:shd w:val="clear" w:color="auto" w:fill="auto"/>
          </w:tcPr>
          <w:p w14:paraId="01799FF4" w14:textId="77777777" w:rsidR="00FA36A9" w:rsidRPr="00FA36A9" w:rsidRDefault="00FA36A9" w:rsidP="00FA36A9">
            <w:pPr>
              <w:rPr>
                <w:b/>
                <w:szCs w:val="24"/>
              </w:rPr>
            </w:pPr>
            <w:r w:rsidRPr="00FA36A9">
              <w:rPr>
                <w:b/>
                <w:szCs w:val="24"/>
              </w:rPr>
              <w:t>Дата видачі ліцензії або іншого документа</w:t>
            </w:r>
          </w:p>
        </w:tc>
        <w:tc>
          <w:tcPr>
            <w:tcW w:w="6803" w:type="dxa"/>
            <w:shd w:val="clear" w:color="auto" w:fill="auto"/>
          </w:tcPr>
          <w:p w14:paraId="31FA168E" w14:textId="77777777" w:rsidR="00FA36A9" w:rsidRPr="00FA36A9" w:rsidRDefault="00FA36A9" w:rsidP="00FA36A9">
            <w:pPr>
              <w:rPr>
                <w:szCs w:val="24"/>
              </w:rPr>
            </w:pPr>
            <w:r w:rsidRPr="00FA36A9">
              <w:rPr>
                <w:szCs w:val="24"/>
              </w:rPr>
              <w:t>18.02.2019</w:t>
            </w:r>
          </w:p>
        </w:tc>
      </w:tr>
      <w:tr w:rsidR="00FA36A9" w:rsidRPr="00FA36A9" w14:paraId="3DB86C5B" w14:textId="77777777" w:rsidTr="0095360D">
        <w:tc>
          <w:tcPr>
            <w:tcW w:w="3401" w:type="dxa"/>
            <w:shd w:val="clear" w:color="auto" w:fill="auto"/>
          </w:tcPr>
          <w:p w14:paraId="4C708A68" w14:textId="77777777" w:rsidR="00FA36A9" w:rsidRPr="00FA36A9" w:rsidRDefault="00FA36A9" w:rsidP="00FA36A9">
            <w:pPr>
              <w:rPr>
                <w:b/>
                <w:szCs w:val="24"/>
              </w:rPr>
            </w:pPr>
            <w:r w:rsidRPr="00FA36A9">
              <w:rPr>
                <w:b/>
                <w:szCs w:val="24"/>
              </w:rPr>
              <w:t>Міжміський код та телефон</w:t>
            </w:r>
          </w:p>
        </w:tc>
        <w:tc>
          <w:tcPr>
            <w:tcW w:w="6803" w:type="dxa"/>
            <w:shd w:val="clear" w:color="auto" w:fill="auto"/>
          </w:tcPr>
          <w:p w14:paraId="147A9525" w14:textId="77777777" w:rsidR="00FA36A9" w:rsidRPr="00FA36A9" w:rsidRDefault="00FA36A9" w:rsidP="00FA36A9">
            <w:pPr>
              <w:rPr>
                <w:szCs w:val="24"/>
              </w:rPr>
            </w:pPr>
            <w:r w:rsidRPr="00FA36A9">
              <w:rPr>
                <w:szCs w:val="24"/>
              </w:rPr>
              <w:t>+38 044 287 56 70</w:t>
            </w:r>
          </w:p>
        </w:tc>
      </w:tr>
      <w:tr w:rsidR="00FA36A9" w:rsidRPr="00FA36A9" w14:paraId="4BE3B4D9" w14:textId="77777777" w:rsidTr="0095360D">
        <w:tc>
          <w:tcPr>
            <w:tcW w:w="3401" w:type="dxa"/>
            <w:shd w:val="clear" w:color="auto" w:fill="auto"/>
          </w:tcPr>
          <w:p w14:paraId="6721B693" w14:textId="77777777" w:rsidR="00FA36A9" w:rsidRPr="00FA36A9" w:rsidRDefault="00FA36A9" w:rsidP="00FA36A9">
            <w:pPr>
              <w:rPr>
                <w:b/>
                <w:szCs w:val="24"/>
              </w:rPr>
            </w:pPr>
            <w:r w:rsidRPr="00FA36A9">
              <w:rPr>
                <w:b/>
                <w:szCs w:val="24"/>
              </w:rPr>
              <w:t>Факс</w:t>
            </w:r>
          </w:p>
        </w:tc>
        <w:tc>
          <w:tcPr>
            <w:tcW w:w="6803" w:type="dxa"/>
            <w:shd w:val="clear" w:color="auto" w:fill="auto"/>
          </w:tcPr>
          <w:p w14:paraId="1366053D" w14:textId="77777777" w:rsidR="00FA36A9" w:rsidRPr="00FA36A9" w:rsidRDefault="00FA36A9" w:rsidP="00FA36A9">
            <w:pPr>
              <w:rPr>
                <w:szCs w:val="24"/>
              </w:rPr>
            </w:pPr>
            <w:r w:rsidRPr="00FA36A9">
              <w:rPr>
                <w:szCs w:val="24"/>
              </w:rPr>
              <w:t>+38 044 287 56 73</w:t>
            </w:r>
          </w:p>
        </w:tc>
      </w:tr>
      <w:tr w:rsidR="00FA36A9" w:rsidRPr="00FA36A9" w14:paraId="694EEFD5" w14:textId="77777777" w:rsidTr="0095360D">
        <w:tc>
          <w:tcPr>
            <w:tcW w:w="3401" w:type="dxa"/>
            <w:shd w:val="clear" w:color="auto" w:fill="auto"/>
          </w:tcPr>
          <w:p w14:paraId="799DD1CE" w14:textId="77777777" w:rsidR="00FA36A9" w:rsidRPr="00FA36A9" w:rsidRDefault="00FA36A9" w:rsidP="00FA36A9">
            <w:pPr>
              <w:rPr>
                <w:b/>
                <w:szCs w:val="24"/>
              </w:rPr>
            </w:pPr>
            <w:r w:rsidRPr="00FA36A9">
              <w:rPr>
                <w:b/>
                <w:szCs w:val="24"/>
              </w:rPr>
              <w:t>Вид діяльності</w:t>
            </w:r>
          </w:p>
        </w:tc>
        <w:tc>
          <w:tcPr>
            <w:tcW w:w="6803" w:type="dxa"/>
            <w:shd w:val="clear" w:color="auto" w:fill="auto"/>
          </w:tcPr>
          <w:p w14:paraId="3686B809" w14:textId="77777777" w:rsidR="00FA36A9" w:rsidRPr="00FA36A9" w:rsidRDefault="00FA36A9" w:rsidP="00FA36A9">
            <w:pPr>
              <w:rPr>
                <w:szCs w:val="24"/>
              </w:rPr>
            </w:pPr>
            <w:r w:rsidRPr="00FA36A9">
              <w:rPr>
                <w:szCs w:val="24"/>
              </w:rPr>
              <w:t>Діяльність з подання звітності та/або адміністративних даних до НКЦПФР</w:t>
            </w:r>
          </w:p>
        </w:tc>
      </w:tr>
      <w:tr w:rsidR="00FA36A9" w:rsidRPr="00FA36A9" w14:paraId="6CF84956" w14:textId="77777777" w:rsidTr="0095360D">
        <w:tc>
          <w:tcPr>
            <w:tcW w:w="3401" w:type="dxa"/>
            <w:shd w:val="clear" w:color="auto" w:fill="auto"/>
          </w:tcPr>
          <w:p w14:paraId="1453B1EC" w14:textId="77777777" w:rsidR="00FA36A9" w:rsidRPr="00FA36A9" w:rsidRDefault="00FA36A9" w:rsidP="00FA36A9">
            <w:pPr>
              <w:rPr>
                <w:b/>
                <w:szCs w:val="24"/>
              </w:rPr>
            </w:pPr>
            <w:r w:rsidRPr="00FA36A9">
              <w:rPr>
                <w:b/>
                <w:szCs w:val="24"/>
              </w:rPr>
              <w:t>Опис</w:t>
            </w:r>
          </w:p>
        </w:tc>
        <w:tc>
          <w:tcPr>
            <w:tcW w:w="6803" w:type="dxa"/>
            <w:shd w:val="clear" w:color="auto" w:fill="auto"/>
          </w:tcPr>
          <w:p w14:paraId="69DD61A8" w14:textId="77777777" w:rsidR="00FA36A9" w:rsidRPr="00FA36A9" w:rsidRDefault="00FA36A9" w:rsidP="00FA36A9">
            <w:pPr>
              <w:rPr>
                <w:szCs w:val="24"/>
              </w:rPr>
            </w:pPr>
            <w:r w:rsidRPr="00FA36A9">
              <w:rPr>
                <w:szCs w:val="24"/>
              </w:rPr>
              <w:t>ДУ "АРІФРУ" надає емітенту інформаційні послуги щодо подання звітності та/або адміністративних даних до НКЦПФР.</w:t>
            </w:r>
          </w:p>
        </w:tc>
      </w:tr>
    </w:tbl>
    <w:p w14:paraId="0C226A3F"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1F52AC0F"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419F85A1" w14:textId="77777777" w:rsidR="00FA36A9" w:rsidRPr="00FA36A9" w:rsidRDefault="00FA36A9" w:rsidP="00FA36A9">
      <w:pPr>
        <w:spacing w:after="0" w:line="240" w:lineRule="auto"/>
        <w:rPr>
          <w:rFonts w:ascii="Times New Roman" w:eastAsia="Times New Roman" w:hAnsi="Times New Roman" w:cs="Times New Roman"/>
          <w:sz w:val="20"/>
          <w:szCs w:val="24"/>
          <w:lang w:eastAsia="uk-UA"/>
        </w:rPr>
      </w:pPr>
    </w:p>
    <w:p w14:paraId="264BC3D2" w14:textId="77777777" w:rsidR="00FA36A9" w:rsidRDefault="00FA36A9">
      <w:pPr>
        <w:sectPr w:rsidR="00FA36A9" w:rsidSect="00FA36A9">
          <w:pgSz w:w="11906" w:h="16838"/>
          <w:pgMar w:top="363" w:right="567" w:bottom="363" w:left="1417" w:header="709" w:footer="709" w:gutter="0"/>
          <w:cols w:space="708"/>
          <w:docGrid w:linePitch="360"/>
        </w:sectPr>
      </w:pPr>
    </w:p>
    <w:p w14:paraId="43A42023" w14:textId="77777777" w:rsidR="00FA36A9" w:rsidRPr="00FA36A9" w:rsidRDefault="00FA36A9" w:rsidP="00FA36A9">
      <w:pPr>
        <w:spacing w:beforeAutospacing="1" w:after="0" w:afterAutospacing="1" w:line="240" w:lineRule="auto"/>
        <w:jc w:val="center"/>
        <w:outlineLvl w:val="2"/>
        <w:rPr>
          <w:rFonts w:ascii="Times New Roman" w:eastAsia="Times New Roman" w:hAnsi="Times New Roman" w:cs="Times New Roman"/>
          <w:b/>
          <w:bCs/>
          <w:sz w:val="27"/>
          <w:szCs w:val="27"/>
          <w:lang w:eastAsia="uk-UA"/>
        </w:rPr>
      </w:pPr>
      <w:r w:rsidRPr="00FA36A9">
        <w:rPr>
          <w:rFonts w:ascii="Times New Roman" w:eastAsia="Times New Roman" w:hAnsi="Times New Roman" w:cs="Times New Roman"/>
          <w:b/>
          <w:bCs/>
          <w:sz w:val="27"/>
          <w:szCs w:val="27"/>
          <w:lang w:eastAsia="uk-UA"/>
        </w:rPr>
        <w:lastRenderedPageBreak/>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bookmarkStart w:id="4" w:name="11469"/>
      <w:bookmarkEnd w:id="4"/>
    </w:p>
    <w:p w14:paraId="0A71B82F" w14:textId="77777777" w:rsidR="00FA36A9" w:rsidRPr="00FA36A9" w:rsidRDefault="00FA36A9" w:rsidP="00FA36A9">
      <w:pPr>
        <w:spacing w:after="300" w:line="240" w:lineRule="auto"/>
        <w:ind w:left="180" w:hanging="180"/>
        <w:jc w:val="center"/>
        <w:outlineLvl w:val="2"/>
        <w:rPr>
          <w:rFonts w:ascii="Times New Roman" w:eastAsia="Times New Roman" w:hAnsi="Times New Roman" w:cs="Times New Roman"/>
          <w:b/>
          <w:bCs/>
          <w:color w:val="000000"/>
          <w:sz w:val="26"/>
          <w:szCs w:val="26"/>
          <w:lang w:val="ru-RU" w:eastAsia="uk-UA"/>
        </w:rPr>
      </w:pPr>
      <w:r w:rsidRPr="00FA36A9">
        <w:rPr>
          <w:rFonts w:ascii="Times New Roman" w:eastAsia="Times New Roman" w:hAnsi="Times New Roman" w:cs="Times New Roman"/>
          <w:b/>
          <w:bCs/>
          <w:sz w:val="27"/>
          <w:szCs w:val="27"/>
          <w:lang w:eastAsia="uk-UA"/>
        </w:rPr>
        <w:t>Інформація про прийняття рішення про попереднє надання згоди на вчинення значних правочинів</w:t>
      </w: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2129"/>
        <w:gridCol w:w="1861"/>
        <w:gridCol w:w="1846"/>
        <w:gridCol w:w="1722"/>
        <w:gridCol w:w="2413"/>
        <w:gridCol w:w="1806"/>
        <w:gridCol w:w="2137"/>
      </w:tblGrid>
      <w:tr w:rsidR="00FA36A9" w:rsidRPr="00FA36A9" w14:paraId="35E29632" w14:textId="77777777" w:rsidTr="0095360D">
        <w:trPr>
          <w:trHeight w:val="121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7B391E7"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EF138EA"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Дата прийняття рішення</w:t>
            </w:r>
          </w:p>
        </w:tc>
        <w:tc>
          <w:tcPr>
            <w:tcW w:w="2129" w:type="dxa"/>
            <w:tcBorders>
              <w:top w:val="single" w:sz="4" w:space="0" w:color="auto"/>
              <w:left w:val="single" w:sz="4" w:space="0" w:color="auto"/>
              <w:bottom w:val="single" w:sz="4" w:space="0" w:color="auto"/>
              <w:right w:val="single" w:sz="4" w:space="0" w:color="auto"/>
            </w:tcBorders>
            <w:vAlign w:val="center"/>
          </w:tcPr>
          <w:p w14:paraId="1721355D"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color w:val="000000"/>
                <w:sz w:val="20"/>
                <w:szCs w:val="20"/>
                <w:lang w:val="x-none" w:eastAsia="uk-UA"/>
              </w:rPr>
              <w:t>Найменування уповноваженого органу, що прийняв рішення</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7008E7C8"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 xml:space="preserve">Гранична </w:t>
            </w:r>
            <w:proofErr w:type="spellStart"/>
            <w:r w:rsidRPr="00FA36A9">
              <w:rPr>
                <w:rFonts w:ascii="Times New Roman" w:eastAsia="Times New Roman" w:hAnsi="Times New Roman" w:cs="Times New Roman"/>
                <w:b/>
                <w:sz w:val="20"/>
                <w:szCs w:val="20"/>
                <w:lang w:eastAsia="uk-UA"/>
              </w:rPr>
              <w:t>сукупн</w:t>
            </w:r>
            <w:proofErr w:type="spellEnd"/>
            <w:r w:rsidRPr="00FA36A9">
              <w:rPr>
                <w:rFonts w:ascii="Times New Roman" w:eastAsia="Times New Roman" w:hAnsi="Times New Roman" w:cs="Times New Roman"/>
                <w:b/>
                <w:sz w:val="20"/>
                <w:szCs w:val="20"/>
                <w:lang w:val="ru-RU" w:eastAsia="uk-UA"/>
              </w:rPr>
              <w:t xml:space="preserve">а </w:t>
            </w:r>
            <w:r w:rsidRPr="00FA36A9">
              <w:rPr>
                <w:rFonts w:ascii="Times New Roman" w:eastAsia="Times New Roman" w:hAnsi="Times New Roman" w:cs="Times New Roman"/>
                <w:b/>
                <w:sz w:val="20"/>
                <w:szCs w:val="20"/>
                <w:lang w:eastAsia="uk-UA"/>
              </w:rPr>
              <w:t>варт</w:t>
            </w:r>
            <w:r w:rsidRPr="00FA36A9">
              <w:rPr>
                <w:rFonts w:ascii="Times New Roman" w:eastAsia="Times New Roman" w:hAnsi="Times New Roman" w:cs="Times New Roman"/>
                <w:b/>
                <w:sz w:val="20"/>
                <w:szCs w:val="20"/>
                <w:lang w:val="ru-RU" w:eastAsia="uk-UA"/>
              </w:rPr>
              <w:t>і</w:t>
            </w:r>
            <w:proofErr w:type="spellStart"/>
            <w:r w:rsidRPr="00FA36A9">
              <w:rPr>
                <w:rFonts w:ascii="Times New Roman" w:eastAsia="Times New Roman" w:hAnsi="Times New Roman" w:cs="Times New Roman"/>
                <w:b/>
                <w:sz w:val="20"/>
                <w:szCs w:val="20"/>
                <w:lang w:eastAsia="uk-UA"/>
              </w:rPr>
              <w:t>сть</w:t>
            </w:r>
            <w:proofErr w:type="spellEnd"/>
            <w:r w:rsidRPr="00FA36A9">
              <w:rPr>
                <w:rFonts w:ascii="Times New Roman" w:eastAsia="Times New Roman" w:hAnsi="Times New Roman" w:cs="Times New Roman"/>
                <w:b/>
                <w:sz w:val="20"/>
                <w:szCs w:val="20"/>
                <w:lang w:eastAsia="uk-UA"/>
              </w:rPr>
              <w:t xml:space="preserve"> правочинів (тис. грн.)</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20B0C9F0"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Вартість активів емітента за даними останньої річної фінансової звітності   (тис. грн.)</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393FAD6B"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Співвідношення граничної сукупної вартості правочинів до вартості активів емітента за даними останньої річної фінансової звітності</w:t>
            </w:r>
          </w:p>
          <w:p w14:paraId="5AECA24F"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(у відсотках)</w:t>
            </w:r>
          </w:p>
        </w:tc>
        <w:tc>
          <w:tcPr>
            <w:tcW w:w="2413" w:type="dxa"/>
            <w:tcBorders>
              <w:top w:val="single" w:sz="4" w:space="0" w:color="auto"/>
              <w:left w:val="single" w:sz="4" w:space="0" w:color="auto"/>
              <w:bottom w:val="single" w:sz="4" w:space="0" w:color="auto"/>
              <w:right w:val="single" w:sz="4" w:space="0" w:color="auto"/>
            </w:tcBorders>
            <w:vAlign w:val="center"/>
          </w:tcPr>
          <w:p w14:paraId="431B92A1"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color w:val="000000"/>
                <w:sz w:val="20"/>
                <w:szCs w:val="20"/>
                <w:lang w:val="x-none" w:eastAsia="uk-UA"/>
              </w:rPr>
              <w:t>Предмет правочину</w:t>
            </w:r>
          </w:p>
        </w:tc>
        <w:tc>
          <w:tcPr>
            <w:tcW w:w="1806" w:type="dxa"/>
            <w:tcBorders>
              <w:top w:val="single" w:sz="4" w:space="0" w:color="auto"/>
              <w:left w:val="single" w:sz="4" w:space="0" w:color="auto"/>
              <w:bottom w:val="single" w:sz="4" w:space="0" w:color="auto"/>
              <w:right w:val="single" w:sz="4" w:space="0" w:color="auto"/>
            </w:tcBorders>
            <w:vAlign w:val="center"/>
          </w:tcPr>
          <w:p w14:paraId="13D513D7" w14:textId="77777777" w:rsidR="00FA36A9" w:rsidRPr="00FA36A9" w:rsidRDefault="00FA36A9" w:rsidP="00FA36A9">
            <w:pPr>
              <w:tabs>
                <w:tab w:val="left" w:pos="1035"/>
              </w:tabs>
              <w:spacing w:after="0" w:line="240" w:lineRule="auto"/>
              <w:jc w:val="center"/>
              <w:rPr>
                <w:rFonts w:ascii="Times New Roman" w:eastAsia="Times New Roman" w:hAnsi="Times New Roman" w:cs="Times New Roman"/>
                <w:b/>
                <w:color w:val="000000"/>
                <w:sz w:val="20"/>
                <w:szCs w:val="20"/>
                <w:lang w:eastAsia="uk-UA"/>
              </w:rPr>
            </w:pPr>
            <w:r w:rsidRPr="00FA36A9">
              <w:rPr>
                <w:rFonts w:ascii="Times New Roman" w:eastAsia="Times New Roman" w:hAnsi="Times New Roman" w:cs="Times New Roman"/>
                <w:b/>
                <w:sz w:val="20"/>
                <w:szCs w:val="20"/>
                <w:lang w:eastAsia="uk-UA"/>
              </w:rPr>
              <w:t>Дата розміщення інформації про прийняття рішення щодо попереднього надання згоди на вчинення значних правочинів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137" w:type="dxa"/>
            <w:tcBorders>
              <w:top w:val="single" w:sz="4" w:space="0" w:color="auto"/>
              <w:left w:val="single" w:sz="4" w:space="0" w:color="auto"/>
              <w:bottom w:val="single" w:sz="4" w:space="0" w:color="auto"/>
              <w:right w:val="single" w:sz="4" w:space="0" w:color="auto"/>
            </w:tcBorders>
            <w:vAlign w:val="center"/>
          </w:tcPr>
          <w:p w14:paraId="7066E16A" w14:textId="77777777" w:rsidR="00FA36A9" w:rsidRPr="00FA36A9" w:rsidRDefault="00FA36A9" w:rsidP="00FA36A9">
            <w:pPr>
              <w:spacing w:after="0" w:line="240" w:lineRule="auto"/>
              <w:jc w:val="center"/>
              <w:rPr>
                <w:rFonts w:ascii="Times New Roman" w:eastAsia="Times New Roman" w:hAnsi="Times New Roman" w:cs="Times New Roman"/>
                <w:b/>
                <w:color w:val="000000"/>
                <w:sz w:val="20"/>
                <w:szCs w:val="20"/>
                <w:lang w:val="x-none" w:eastAsia="uk-UA"/>
              </w:rPr>
            </w:pPr>
            <w:r w:rsidRPr="00FA36A9">
              <w:rPr>
                <w:rFonts w:ascii="Times New Roman" w:eastAsia="Times New Roman" w:hAnsi="Times New Roman" w:cs="Times New Roman"/>
                <w:b/>
                <w:sz w:val="20"/>
                <w:szCs w:val="20"/>
                <w:lang w:val="ru-RU" w:eastAsia="uk-UA"/>
              </w:rPr>
              <w:t xml:space="preserve">URL-адреса </w:t>
            </w:r>
            <w:proofErr w:type="spellStart"/>
            <w:r w:rsidRPr="00FA36A9">
              <w:rPr>
                <w:rFonts w:ascii="Times New Roman" w:eastAsia="Times New Roman" w:hAnsi="Times New Roman" w:cs="Times New Roman"/>
                <w:b/>
                <w:sz w:val="20"/>
                <w:szCs w:val="20"/>
                <w:lang w:val="ru-RU" w:eastAsia="uk-UA"/>
              </w:rPr>
              <w:t>сторінки</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власного</w:t>
            </w:r>
            <w:proofErr w:type="spellEnd"/>
            <w:r w:rsidRPr="00FA36A9">
              <w:rPr>
                <w:rFonts w:ascii="Times New Roman" w:eastAsia="Times New Roman" w:hAnsi="Times New Roman" w:cs="Times New Roman"/>
                <w:b/>
                <w:sz w:val="20"/>
                <w:szCs w:val="20"/>
                <w:lang w:val="ru-RU" w:eastAsia="uk-UA"/>
              </w:rPr>
              <w:t xml:space="preserve"> веб-сайту </w:t>
            </w:r>
            <w:proofErr w:type="spellStart"/>
            <w:r w:rsidRPr="00FA36A9">
              <w:rPr>
                <w:rFonts w:ascii="Times New Roman" w:eastAsia="Times New Roman" w:hAnsi="Times New Roman" w:cs="Times New Roman"/>
                <w:b/>
                <w:sz w:val="20"/>
                <w:szCs w:val="20"/>
                <w:lang w:val="ru-RU" w:eastAsia="uk-UA"/>
              </w:rPr>
              <w:t>товариства</w:t>
            </w:r>
            <w:proofErr w:type="spellEnd"/>
            <w:r w:rsidRPr="00FA36A9">
              <w:rPr>
                <w:rFonts w:ascii="Times New Roman" w:eastAsia="Times New Roman" w:hAnsi="Times New Roman" w:cs="Times New Roman"/>
                <w:b/>
                <w:sz w:val="20"/>
                <w:szCs w:val="20"/>
                <w:lang w:val="ru-RU" w:eastAsia="uk-UA"/>
              </w:rPr>
              <w:t xml:space="preserve">, на </w:t>
            </w:r>
            <w:proofErr w:type="spellStart"/>
            <w:r w:rsidRPr="00FA36A9">
              <w:rPr>
                <w:rFonts w:ascii="Times New Roman" w:eastAsia="Times New Roman" w:hAnsi="Times New Roman" w:cs="Times New Roman"/>
                <w:b/>
                <w:sz w:val="20"/>
                <w:szCs w:val="20"/>
                <w:lang w:val="ru-RU" w:eastAsia="uk-UA"/>
              </w:rPr>
              <w:t>якій</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розміщена</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інформація</w:t>
            </w:r>
            <w:proofErr w:type="spellEnd"/>
            <w:r w:rsidRPr="00FA36A9">
              <w:rPr>
                <w:rFonts w:ascii="Times New Roman" w:eastAsia="Times New Roman" w:hAnsi="Times New Roman" w:cs="Times New Roman"/>
                <w:b/>
                <w:sz w:val="20"/>
                <w:szCs w:val="20"/>
                <w:lang w:val="ru-RU" w:eastAsia="uk-UA"/>
              </w:rPr>
              <w:t xml:space="preserve"> про </w:t>
            </w:r>
            <w:proofErr w:type="spellStart"/>
            <w:r w:rsidRPr="00FA36A9">
              <w:rPr>
                <w:rFonts w:ascii="Times New Roman" w:eastAsia="Times New Roman" w:hAnsi="Times New Roman" w:cs="Times New Roman"/>
                <w:b/>
                <w:sz w:val="20"/>
                <w:szCs w:val="20"/>
                <w:lang w:val="ru-RU" w:eastAsia="uk-UA"/>
              </w:rPr>
              <w:t>прийняття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рішення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щодо</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попереднього</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надання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згоди</w:t>
            </w:r>
            <w:proofErr w:type="spellEnd"/>
            <w:r w:rsidRPr="00FA36A9">
              <w:rPr>
                <w:rFonts w:ascii="Times New Roman" w:eastAsia="Times New Roman" w:hAnsi="Times New Roman" w:cs="Times New Roman"/>
                <w:b/>
                <w:sz w:val="20"/>
                <w:szCs w:val="20"/>
                <w:lang w:val="ru-RU" w:eastAsia="uk-UA"/>
              </w:rPr>
              <w:t xml:space="preserve"> на </w:t>
            </w:r>
            <w:proofErr w:type="spellStart"/>
            <w:r w:rsidRPr="00FA36A9">
              <w:rPr>
                <w:rFonts w:ascii="Times New Roman" w:eastAsia="Times New Roman" w:hAnsi="Times New Roman" w:cs="Times New Roman"/>
                <w:b/>
                <w:sz w:val="20"/>
                <w:szCs w:val="20"/>
                <w:lang w:val="ru-RU" w:eastAsia="uk-UA"/>
              </w:rPr>
              <w:t>вчинення</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значних</w:t>
            </w:r>
            <w:proofErr w:type="spellEnd"/>
            <w:r w:rsidRPr="00FA36A9">
              <w:rPr>
                <w:rFonts w:ascii="Times New Roman" w:eastAsia="Times New Roman" w:hAnsi="Times New Roman" w:cs="Times New Roman"/>
                <w:b/>
                <w:sz w:val="20"/>
                <w:szCs w:val="20"/>
                <w:lang w:val="ru-RU" w:eastAsia="uk-UA"/>
              </w:rPr>
              <w:t xml:space="preserve"> </w:t>
            </w:r>
            <w:proofErr w:type="spellStart"/>
            <w:r w:rsidRPr="00FA36A9">
              <w:rPr>
                <w:rFonts w:ascii="Times New Roman" w:eastAsia="Times New Roman" w:hAnsi="Times New Roman" w:cs="Times New Roman"/>
                <w:b/>
                <w:sz w:val="20"/>
                <w:szCs w:val="20"/>
                <w:lang w:val="ru-RU" w:eastAsia="uk-UA"/>
              </w:rPr>
              <w:t>правочинів</w:t>
            </w:r>
            <w:proofErr w:type="spellEnd"/>
          </w:p>
        </w:tc>
      </w:tr>
      <w:tr w:rsidR="00FA36A9" w:rsidRPr="00FA36A9" w14:paraId="4188D3A8" w14:textId="77777777" w:rsidTr="0095360D">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0A8CB36"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7688C8A8"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2</w:t>
            </w:r>
          </w:p>
        </w:tc>
        <w:tc>
          <w:tcPr>
            <w:tcW w:w="2129" w:type="dxa"/>
            <w:tcBorders>
              <w:top w:val="single" w:sz="4" w:space="0" w:color="auto"/>
              <w:left w:val="single" w:sz="4" w:space="0" w:color="auto"/>
              <w:bottom w:val="single" w:sz="4" w:space="0" w:color="auto"/>
              <w:right w:val="single" w:sz="4" w:space="0" w:color="auto"/>
            </w:tcBorders>
            <w:vAlign w:val="center"/>
          </w:tcPr>
          <w:p w14:paraId="7886C066"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490147F"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4</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066F2754"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5</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71447729"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6</w:t>
            </w:r>
          </w:p>
        </w:tc>
        <w:tc>
          <w:tcPr>
            <w:tcW w:w="2413" w:type="dxa"/>
            <w:tcBorders>
              <w:top w:val="single" w:sz="4" w:space="0" w:color="auto"/>
              <w:left w:val="single" w:sz="4" w:space="0" w:color="auto"/>
              <w:bottom w:val="single" w:sz="4" w:space="0" w:color="auto"/>
              <w:right w:val="single" w:sz="4" w:space="0" w:color="auto"/>
            </w:tcBorders>
            <w:vAlign w:val="center"/>
          </w:tcPr>
          <w:p w14:paraId="6A9C6231"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7</w:t>
            </w:r>
          </w:p>
        </w:tc>
        <w:tc>
          <w:tcPr>
            <w:tcW w:w="1806" w:type="dxa"/>
            <w:tcBorders>
              <w:top w:val="single" w:sz="4" w:space="0" w:color="auto"/>
              <w:left w:val="single" w:sz="4" w:space="0" w:color="auto"/>
              <w:bottom w:val="single" w:sz="4" w:space="0" w:color="auto"/>
              <w:right w:val="single" w:sz="4" w:space="0" w:color="auto"/>
            </w:tcBorders>
            <w:vAlign w:val="center"/>
          </w:tcPr>
          <w:p w14:paraId="0C6FED36"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8</w:t>
            </w:r>
          </w:p>
        </w:tc>
        <w:tc>
          <w:tcPr>
            <w:tcW w:w="2137" w:type="dxa"/>
            <w:tcBorders>
              <w:top w:val="single" w:sz="4" w:space="0" w:color="auto"/>
              <w:left w:val="single" w:sz="4" w:space="0" w:color="auto"/>
              <w:bottom w:val="single" w:sz="4" w:space="0" w:color="auto"/>
              <w:right w:val="single" w:sz="4" w:space="0" w:color="auto"/>
            </w:tcBorders>
            <w:vAlign w:val="center"/>
          </w:tcPr>
          <w:p w14:paraId="3CEBEA50"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9</w:t>
            </w:r>
          </w:p>
        </w:tc>
      </w:tr>
      <w:tr w:rsidR="00FA36A9" w:rsidRPr="00FA36A9" w14:paraId="6C04FBA2" w14:textId="77777777" w:rsidTr="0095360D">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92CB0A5"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028170E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28.04.2022</w:t>
            </w:r>
          </w:p>
        </w:tc>
        <w:tc>
          <w:tcPr>
            <w:tcW w:w="2129" w:type="dxa"/>
            <w:tcBorders>
              <w:top w:val="single" w:sz="4" w:space="0" w:color="auto"/>
              <w:left w:val="single" w:sz="4" w:space="0" w:color="auto"/>
              <w:bottom w:val="single" w:sz="4" w:space="0" w:color="auto"/>
              <w:right w:val="single" w:sz="4" w:space="0" w:color="auto"/>
            </w:tcBorders>
            <w:vAlign w:val="center"/>
          </w:tcPr>
          <w:p w14:paraId="3AD501EB"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proofErr w:type="spellStart"/>
            <w:r w:rsidRPr="00FA36A9">
              <w:rPr>
                <w:rFonts w:ascii="Times New Roman" w:eastAsia="Times New Roman" w:hAnsi="Times New Roman" w:cs="Times New Roman"/>
                <w:sz w:val="20"/>
                <w:szCs w:val="20"/>
                <w:lang w:eastAsia="uk-UA"/>
              </w:rPr>
              <w:t>Вишій</w:t>
            </w:r>
            <w:proofErr w:type="spellEnd"/>
            <w:r w:rsidRPr="00FA36A9">
              <w:rPr>
                <w:rFonts w:ascii="Times New Roman" w:eastAsia="Times New Roman" w:hAnsi="Times New Roman" w:cs="Times New Roman"/>
                <w:sz w:val="20"/>
                <w:szCs w:val="20"/>
                <w:lang w:eastAsia="uk-UA"/>
              </w:rPr>
              <w:t xml:space="preserve"> орган Товариства (Рішення єдиного акціонера)</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18B77077"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60000000.000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14:paraId="5062326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5643378.000</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234D44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1063.1930020000</w:t>
            </w:r>
          </w:p>
        </w:tc>
        <w:tc>
          <w:tcPr>
            <w:tcW w:w="2413" w:type="dxa"/>
            <w:tcBorders>
              <w:top w:val="single" w:sz="4" w:space="0" w:color="auto"/>
              <w:left w:val="single" w:sz="4" w:space="0" w:color="auto"/>
              <w:bottom w:val="single" w:sz="4" w:space="0" w:color="auto"/>
              <w:right w:val="single" w:sz="4" w:space="0" w:color="auto"/>
            </w:tcBorders>
            <w:vAlign w:val="center"/>
          </w:tcPr>
          <w:p w14:paraId="1FC0F52C"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Надана попередня згода на вчинення протягом одного року з дати прийняття даного рішення значних правочинів та змін до них, а саме:</w:t>
            </w:r>
          </w:p>
          <w:p w14:paraId="488A6E1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lastRenderedPageBreak/>
              <w:t>- Договорів на закупівлю сировини, пакувальних та інших матеріалів, тари - гранична сукупна вартість одного або декількох таких договорів не повинна перевищувати 5,0 млрд. грн.;</w:t>
            </w:r>
          </w:p>
          <w:p w14:paraId="01AEC27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Договорів на закупівлю скляної пляшки - гранична сукупна вартість одного або декількох таких договорів не повинна перевищувати 5,0 млрд. грн.;</w:t>
            </w:r>
          </w:p>
          <w:p w14:paraId="28676C6F"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Договорів на закупівлю </w:t>
            </w:r>
            <w:proofErr w:type="spellStart"/>
            <w:r w:rsidRPr="00FA36A9">
              <w:rPr>
                <w:rFonts w:ascii="Times New Roman" w:eastAsia="Times New Roman" w:hAnsi="Times New Roman" w:cs="Times New Roman"/>
                <w:sz w:val="20"/>
                <w:szCs w:val="20"/>
                <w:lang w:eastAsia="uk-UA"/>
              </w:rPr>
              <w:t>преформи</w:t>
            </w:r>
            <w:proofErr w:type="spellEnd"/>
            <w:r w:rsidRPr="00FA36A9">
              <w:rPr>
                <w:rFonts w:ascii="Times New Roman" w:eastAsia="Times New Roman" w:hAnsi="Times New Roman" w:cs="Times New Roman"/>
                <w:sz w:val="20"/>
                <w:szCs w:val="20"/>
                <w:lang w:eastAsia="uk-UA"/>
              </w:rPr>
              <w:t xml:space="preserve"> ПЕТ та кришки ПЕТ - гранична сукупна вартість одного або декількох таких договорів не повинна перевищувати 4,0 млрд. грн.;</w:t>
            </w:r>
          </w:p>
          <w:p w14:paraId="22B794F4"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Договорів на закупівлю банки та кришки для банки - гранична сукупна вартість одного або декількох таких договорів не повинна перевищувати 2,0 млрд. грн.; </w:t>
            </w:r>
          </w:p>
          <w:p w14:paraId="77DA08B6"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Договорів на закупівлю обладнання, запчастин, послуг та робіт з доставки, встановлення, ремонту та обслуговування обладнання або запасних частин до нього - </w:t>
            </w:r>
            <w:r w:rsidRPr="00FA36A9">
              <w:rPr>
                <w:rFonts w:ascii="Times New Roman" w:eastAsia="Times New Roman" w:hAnsi="Times New Roman" w:cs="Times New Roman"/>
                <w:sz w:val="20"/>
                <w:szCs w:val="20"/>
                <w:lang w:eastAsia="uk-UA"/>
              </w:rPr>
              <w:lastRenderedPageBreak/>
              <w:t>гранична сукупна вартість одного або декількох таких договорів не повинна перевищувати 2,0 млрд. грн.;</w:t>
            </w:r>
          </w:p>
          <w:p w14:paraId="028D378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Договорів на рекламу та/або просування продукції - гранична сукупна вартість одного або декількох таких договорів не повинна перевищувати 2,0 млрд. грн.;</w:t>
            </w:r>
          </w:p>
          <w:p w14:paraId="7E9861B3"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Договорів з торгівельними мережами та /або дистриб'юторами на продаж та/або просування продукції - гранична сукупна вартість одного або декількох таких договорів не повинна перевищувати 32,0 млрд. грн.; </w:t>
            </w:r>
          </w:p>
          <w:p w14:paraId="36E9158E"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Договорів з розміщення грошових коштів у банківських установах (депозитні договори) - гранична сума одночасного розміщення вільних коштів на депозитних рахунках не повинна перевищувати 5,0 млрд. грн.(або еквівалент у валюті); </w:t>
            </w:r>
          </w:p>
          <w:p w14:paraId="26ECA701"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xml:space="preserve">- Договорів на закупівлю торгівельного обладнання - гранична сукупна вартість одного або декількох таких </w:t>
            </w:r>
            <w:r w:rsidRPr="00FA36A9">
              <w:rPr>
                <w:rFonts w:ascii="Times New Roman" w:eastAsia="Times New Roman" w:hAnsi="Times New Roman" w:cs="Times New Roman"/>
                <w:sz w:val="20"/>
                <w:szCs w:val="20"/>
                <w:lang w:eastAsia="uk-UA"/>
              </w:rPr>
              <w:lastRenderedPageBreak/>
              <w:t xml:space="preserve">договорів не повинна перевищувати 2,0 млрд. грн.; </w:t>
            </w:r>
          </w:p>
          <w:p w14:paraId="5FCF909A"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 Договори з перевезень, транспортно-експедиційні послуги - гранична сукупна вартість одного або декількох таких договорів не повинна перевищувати 1,0 млрд. грн.</w:t>
            </w:r>
          </w:p>
        </w:tc>
        <w:tc>
          <w:tcPr>
            <w:tcW w:w="1806" w:type="dxa"/>
            <w:tcBorders>
              <w:top w:val="single" w:sz="4" w:space="0" w:color="auto"/>
              <w:left w:val="single" w:sz="4" w:space="0" w:color="auto"/>
              <w:bottom w:val="single" w:sz="4" w:space="0" w:color="auto"/>
              <w:right w:val="single" w:sz="4" w:space="0" w:color="auto"/>
            </w:tcBorders>
            <w:vAlign w:val="center"/>
          </w:tcPr>
          <w:p w14:paraId="38EB4979"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lastRenderedPageBreak/>
              <w:t>д/н</w:t>
            </w:r>
          </w:p>
        </w:tc>
        <w:tc>
          <w:tcPr>
            <w:tcW w:w="2137" w:type="dxa"/>
            <w:tcBorders>
              <w:top w:val="single" w:sz="4" w:space="0" w:color="auto"/>
              <w:left w:val="single" w:sz="4" w:space="0" w:color="auto"/>
              <w:bottom w:val="single" w:sz="4" w:space="0" w:color="auto"/>
              <w:right w:val="single" w:sz="4" w:space="0" w:color="auto"/>
            </w:tcBorders>
            <w:vAlign w:val="center"/>
          </w:tcPr>
          <w:p w14:paraId="356E8584" w14:textId="77777777" w:rsidR="00FA36A9" w:rsidRPr="00FA36A9" w:rsidRDefault="00FA36A9" w:rsidP="00FA36A9">
            <w:pPr>
              <w:spacing w:after="0" w:line="240" w:lineRule="auto"/>
              <w:jc w:val="center"/>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д/н</w:t>
            </w:r>
          </w:p>
        </w:tc>
      </w:tr>
      <w:tr w:rsidR="00FA36A9" w:rsidRPr="00FA36A9" w14:paraId="609E202A" w14:textId="77777777" w:rsidTr="0095360D">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6365829"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lastRenderedPageBreak/>
              <w:t>Опис</w:t>
            </w:r>
          </w:p>
        </w:tc>
        <w:tc>
          <w:tcPr>
            <w:tcW w:w="15272" w:type="dxa"/>
            <w:gridSpan w:val="8"/>
            <w:tcBorders>
              <w:top w:val="single" w:sz="4" w:space="0" w:color="auto"/>
              <w:left w:val="single" w:sz="4" w:space="0" w:color="auto"/>
              <w:bottom w:val="single" w:sz="4" w:space="0" w:color="auto"/>
              <w:right w:val="single" w:sz="4" w:space="0" w:color="auto"/>
            </w:tcBorders>
            <w:shd w:val="clear" w:color="auto" w:fill="auto"/>
          </w:tcPr>
          <w:p w14:paraId="3DE0DC5C"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Пояснення щодо відсутності у звіті даних стосовно дати розміщення зазначеної інформації в загальнодоступній інформаційній базі НКЦПФР та URL-адреси сторінки власного веб-сайту емітента, на якій розміщена інформація про прийняття рішення щодо попереднього надання згоди на вчинення значних правочинів:</w:t>
            </w:r>
          </w:p>
          <w:p w14:paraId="7672897D"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У зв'язку з початком воєнних дій та введенням в Україні воєнного стану на момент виникнення даної інформації Компанія тимчасово призупинила діяльність, а відповідно не могла і не мала зобов'язань з розкриття регульованої інформації у відповідності до Рішення НКЦПФР № 161 від 13.03.2022р., згідно з яким тимчасово на період дії воєнного стану емітенти цінних паперів звільнені від обов’язку розкривати регульовану інформацію в строки, встановлені відповідно до Закону України "Про ринки капіталу та організовані товарні ринки" та рішення НКЦПФР № 2826 від 03.12.2013р. (з наступними змінами). Згідно Рішення НКЦПФР № 161 особлива інформація про факти, що виникли протягом строку дії воєнного</w:t>
            </w:r>
          </w:p>
          <w:p w14:paraId="231178F9"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стану, розкривається протягом 30 днів після завершення дії воєнного стану.</w:t>
            </w:r>
          </w:p>
          <w:p w14:paraId="705AA5F8"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p>
        </w:tc>
      </w:tr>
    </w:tbl>
    <w:p w14:paraId="2D44DBE0" w14:textId="77777777" w:rsidR="00FA36A9" w:rsidRPr="00FA36A9" w:rsidRDefault="00FA36A9" w:rsidP="00FA36A9">
      <w:pPr>
        <w:spacing w:after="0" w:line="240" w:lineRule="auto"/>
        <w:rPr>
          <w:rFonts w:ascii="Times New Roman" w:eastAsia="Times New Roman" w:hAnsi="Times New Roman" w:cs="Times New Roman"/>
          <w:sz w:val="24"/>
          <w:szCs w:val="24"/>
          <w:lang w:val="ru-RU" w:eastAsia="uk-UA"/>
        </w:rPr>
      </w:pPr>
    </w:p>
    <w:p w14:paraId="4A87427B" w14:textId="77777777" w:rsidR="00FA36A9" w:rsidRDefault="00FA36A9">
      <w:pPr>
        <w:sectPr w:rsidR="00FA36A9" w:rsidSect="00FA36A9">
          <w:pgSz w:w="16838" w:h="11906" w:orient="landscape"/>
          <w:pgMar w:top="1417" w:right="363" w:bottom="850" w:left="363" w:header="709" w:footer="709" w:gutter="0"/>
          <w:cols w:space="708"/>
          <w:docGrid w:linePitch="360"/>
        </w:sectPr>
      </w:pPr>
    </w:p>
    <w:p w14:paraId="420E3350" w14:textId="77777777" w:rsidR="00FA36A9" w:rsidRPr="00FA36A9" w:rsidRDefault="00FA36A9" w:rsidP="00FA36A9">
      <w:pPr>
        <w:widowControl w:val="0"/>
        <w:spacing w:after="0" w:line="240" w:lineRule="auto"/>
        <w:ind w:firstLine="567"/>
        <w:jc w:val="right"/>
        <w:rPr>
          <w:rFonts w:ascii="Times New Roman" w:eastAsia="Times New Roman" w:hAnsi="Times New Roman" w:cs="Times New Roman"/>
          <w:b/>
          <w:lang w:val="ru-RU"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FA36A9" w:rsidRPr="00FA36A9" w14:paraId="2CF1C031" w14:textId="77777777" w:rsidTr="0095360D">
        <w:tc>
          <w:tcPr>
            <w:tcW w:w="6082" w:type="dxa"/>
          </w:tcPr>
          <w:p w14:paraId="35D35A9B"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14:paraId="0847BE49"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35B9F0E"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Коди</w:t>
            </w:r>
          </w:p>
        </w:tc>
      </w:tr>
      <w:tr w:rsidR="00FA36A9" w:rsidRPr="00FA36A9" w14:paraId="1FC09B72" w14:textId="77777777" w:rsidTr="0095360D">
        <w:tc>
          <w:tcPr>
            <w:tcW w:w="6082" w:type="dxa"/>
          </w:tcPr>
          <w:p w14:paraId="5166E50D"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14:paraId="736E07F9" w14:textId="77777777" w:rsidR="00FA36A9" w:rsidRPr="00FA36A9" w:rsidRDefault="00FA36A9" w:rsidP="00FA36A9">
            <w:pPr>
              <w:widowControl w:val="0"/>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F34DD02"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0A0F71D1"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12</w:t>
            </w:r>
          </w:p>
        </w:tc>
        <w:tc>
          <w:tcPr>
            <w:tcW w:w="676" w:type="dxa"/>
            <w:tcBorders>
              <w:top w:val="nil"/>
              <w:left w:val="single" w:sz="6" w:space="0" w:color="auto"/>
              <w:bottom w:val="nil"/>
              <w:right w:val="single" w:sz="6" w:space="0" w:color="auto"/>
            </w:tcBorders>
          </w:tcPr>
          <w:p w14:paraId="0D8E1B79"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31</w:t>
            </w:r>
          </w:p>
        </w:tc>
      </w:tr>
      <w:tr w:rsidR="00FA36A9" w:rsidRPr="00FA36A9" w14:paraId="20BE420B" w14:textId="77777777" w:rsidTr="0095360D">
        <w:tc>
          <w:tcPr>
            <w:tcW w:w="6082" w:type="dxa"/>
          </w:tcPr>
          <w:p w14:paraId="3B181784"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 xml:space="preserve">Підприємство  </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ПРИВАТНЕ АКЦІОНЕРНЕ ТОВАРИСТВО "КАРЛСБЕРГ УКРАЇНА"</w:t>
            </w:r>
          </w:p>
        </w:tc>
        <w:tc>
          <w:tcPr>
            <w:tcW w:w="1956" w:type="dxa"/>
            <w:gridSpan w:val="3"/>
          </w:tcPr>
          <w:p w14:paraId="264AF826"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51E9170"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00377511</w:t>
            </w:r>
          </w:p>
        </w:tc>
      </w:tr>
      <w:tr w:rsidR="00FA36A9" w:rsidRPr="00FA36A9" w14:paraId="20FB1E7F" w14:textId="77777777" w:rsidTr="0095360D">
        <w:trPr>
          <w:trHeight w:val="199"/>
        </w:trPr>
        <w:tc>
          <w:tcPr>
            <w:tcW w:w="6082" w:type="dxa"/>
          </w:tcPr>
          <w:p w14:paraId="3DF856FE"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eastAsia="ru-RU"/>
              </w:rPr>
              <w:t xml:space="preserve">Територія </w:t>
            </w:r>
            <w:r w:rsidRPr="00FA36A9">
              <w:rPr>
                <w:rFonts w:ascii="Times New Roman" w:eastAsia="Times New Roman" w:hAnsi="Times New Roman" w:cs="Times New Roman"/>
                <w:sz w:val="18"/>
                <w:szCs w:val="18"/>
                <w:lang w:val="en-US" w:eastAsia="ru-RU"/>
              </w:rPr>
              <w:t xml:space="preserve"> </w:t>
            </w:r>
            <w:r w:rsidRPr="00FA36A9">
              <w:rPr>
                <w:rFonts w:ascii="Times New Roman" w:eastAsia="Times New Roman" w:hAnsi="Times New Roman" w:cs="Times New Roman"/>
                <w:sz w:val="18"/>
                <w:szCs w:val="18"/>
                <w:u w:val="single"/>
                <w:lang w:val="en-US" w:eastAsia="ru-RU"/>
              </w:rPr>
              <w:t>ХОРТИЦЬКИЙ</w:t>
            </w:r>
          </w:p>
        </w:tc>
        <w:tc>
          <w:tcPr>
            <w:tcW w:w="1956" w:type="dxa"/>
            <w:gridSpan w:val="3"/>
          </w:tcPr>
          <w:p w14:paraId="7B2E348C"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 xml:space="preserve">за </w:t>
            </w:r>
            <w:r w:rsidRPr="00FA36A9">
              <w:rPr>
                <w:rFonts w:ascii="Times New Roman" w:eastAsia="Times New Roman" w:hAnsi="Times New Roman" w:cs="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36A2DCBD"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UA23060070010618511</w:t>
            </w:r>
          </w:p>
        </w:tc>
      </w:tr>
      <w:tr w:rsidR="00FA36A9" w:rsidRPr="00FA36A9" w14:paraId="76721CB7" w14:textId="77777777" w:rsidTr="0095360D">
        <w:trPr>
          <w:trHeight w:val="199"/>
        </w:trPr>
        <w:tc>
          <w:tcPr>
            <w:tcW w:w="6082" w:type="dxa"/>
          </w:tcPr>
          <w:p w14:paraId="5CCDADD3"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Організаційно-правова форма господарювання</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АКЦ</w:t>
            </w:r>
            <w:r w:rsidRPr="00FA36A9">
              <w:rPr>
                <w:rFonts w:ascii="Times New Roman" w:eastAsia="Times New Roman" w:hAnsi="Times New Roman" w:cs="Times New Roman"/>
                <w:sz w:val="18"/>
                <w:szCs w:val="18"/>
                <w:u w:val="single"/>
                <w:lang w:val="en-US" w:eastAsia="ru-RU"/>
              </w:rPr>
              <w:t>I</w:t>
            </w:r>
            <w:r w:rsidRPr="00FA36A9">
              <w:rPr>
                <w:rFonts w:ascii="Times New Roman" w:eastAsia="Times New Roman" w:hAnsi="Times New Roman" w:cs="Times New Roman"/>
                <w:sz w:val="18"/>
                <w:szCs w:val="18"/>
                <w:u w:val="single"/>
                <w:lang w:val="ru-RU" w:eastAsia="ru-RU"/>
              </w:rPr>
              <w:t>ОНЕРНЕ ТОВАРИСТВО</w:t>
            </w:r>
          </w:p>
        </w:tc>
        <w:tc>
          <w:tcPr>
            <w:tcW w:w="1956" w:type="dxa"/>
            <w:gridSpan w:val="3"/>
          </w:tcPr>
          <w:p w14:paraId="599260A0"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eastAsia="ru-RU"/>
              </w:rPr>
            </w:pPr>
            <w:r w:rsidRPr="00FA36A9">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5F91C652"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230</w:t>
            </w:r>
          </w:p>
        </w:tc>
      </w:tr>
      <w:tr w:rsidR="00FA36A9" w:rsidRPr="00FA36A9" w14:paraId="06B5D089" w14:textId="77777777" w:rsidTr="0095360D">
        <w:tc>
          <w:tcPr>
            <w:tcW w:w="6082" w:type="dxa"/>
          </w:tcPr>
          <w:p w14:paraId="12C48C06"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val="ru-RU" w:eastAsia="ru-RU"/>
              </w:rPr>
              <w:t xml:space="preserve">Вид </w:t>
            </w:r>
            <w:proofErr w:type="spellStart"/>
            <w:r w:rsidRPr="00FA36A9">
              <w:rPr>
                <w:rFonts w:ascii="Times New Roman" w:eastAsia="Times New Roman" w:hAnsi="Times New Roman" w:cs="Times New Roman"/>
                <w:sz w:val="18"/>
                <w:szCs w:val="18"/>
                <w:lang w:val="ru-RU" w:eastAsia="ru-RU"/>
              </w:rPr>
              <w:t>економічної</w:t>
            </w:r>
            <w:proofErr w:type="spellEnd"/>
            <w:r w:rsidRPr="00FA36A9">
              <w:rPr>
                <w:rFonts w:ascii="Times New Roman" w:eastAsia="Times New Roman" w:hAnsi="Times New Roman" w:cs="Times New Roman"/>
                <w:sz w:val="18"/>
                <w:szCs w:val="18"/>
                <w:lang w:val="ru-RU" w:eastAsia="ru-RU"/>
              </w:rPr>
              <w:t xml:space="preserve"> </w:t>
            </w:r>
            <w:proofErr w:type="spellStart"/>
            <w:r w:rsidRPr="00FA36A9">
              <w:rPr>
                <w:rFonts w:ascii="Times New Roman" w:eastAsia="Times New Roman" w:hAnsi="Times New Roman" w:cs="Times New Roman"/>
                <w:sz w:val="18"/>
                <w:szCs w:val="18"/>
                <w:lang w:val="ru-RU" w:eastAsia="ru-RU"/>
              </w:rPr>
              <w:t>діяльності</w:t>
            </w:r>
            <w:proofErr w:type="spellEnd"/>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ВИРОБНИЦТВО ПИВА</w:t>
            </w:r>
          </w:p>
        </w:tc>
        <w:tc>
          <w:tcPr>
            <w:tcW w:w="1956" w:type="dxa"/>
            <w:gridSpan w:val="3"/>
            <w:tcBorders>
              <w:top w:val="nil"/>
              <w:left w:val="nil"/>
              <w:bottom w:val="nil"/>
              <w:right w:val="single" w:sz="4" w:space="0" w:color="auto"/>
            </w:tcBorders>
          </w:tcPr>
          <w:p w14:paraId="193C7941"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4004797F"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11.05</w:t>
            </w:r>
          </w:p>
        </w:tc>
      </w:tr>
      <w:tr w:rsidR="00FA36A9" w:rsidRPr="00FA36A9" w14:paraId="567F0D11" w14:textId="77777777" w:rsidTr="0095360D">
        <w:tc>
          <w:tcPr>
            <w:tcW w:w="6082" w:type="dxa"/>
          </w:tcPr>
          <w:p w14:paraId="080DD19E"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roofErr w:type="spellStart"/>
            <w:r w:rsidRPr="00FA36A9">
              <w:rPr>
                <w:rFonts w:ascii="Times New Roman" w:eastAsia="Times New Roman" w:hAnsi="Times New Roman" w:cs="Times New Roman"/>
                <w:sz w:val="18"/>
                <w:szCs w:val="18"/>
                <w:lang w:val="ru-RU" w:eastAsia="ru-RU"/>
              </w:rPr>
              <w:t>Середн</w:t>
            </w:r>
            <w:proofErr w:type="spellEnd"/>
            <w:r w:rsidRPr="00FA36A9">
              <w:rPr>
                <w:rFonts w:ascii="Times New Roman" w:eastAsia="Times New Roman" w:hAnsi="Times New Roman" w:cs="Times New Roman"/>
                <w:sz w:val="18"/>
                <w:szCs w:val="18"/>
                <w:lang w:eastAsia="ru-RU"/>
              </w:rPr>
              <w:t>я кількість працівників</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en-US" w:eastAsia="ru-RU"/>
              </w:rPr>
              <w:t>1341</w:t>
            </w:r>
          </w:p>
        </w:tc>
        <w:tc>
          <w:tcPr>
            <w:tcW w:w="1956" w:type="dxa"/>
            <w:gridSpan w:val="3"/>
          </w:tcPr>
          <w:p w14:paraId="152F5692"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14:paraId="5418CD0B"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r>
      <w:tr w:rsidR="00FA36A9" w:rsidRPr="00FA36A9" w14:paraId="677EB509" w14:textId="77777777" w:rsidTr="0095360D">
        <w:tc>
          <w:tcPr>
            <w:tcW w:w="6082" w:type="dxa"/>
          </w:tcPr>
          <w:p w14:paraId="6325187F"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Одиниця виміру</w:t>
            </w:r>
            <w:r w:rsidRPr="00FA36A9">
              <w:rPr>
                <w:rFonts w:ascii="Times New Roman" w:eastAsia="Times New Roman" w:hAnsi="Times New Roman" w:cs="Times New Roman"/>
                <w:noProof/>
                <w:sz w:val="18"/>
                <w:szCs w:val="18"/>
                <w:lang w:val="ru-RU" w:eastAsia="ru-RU"/>
              </w:rPr>
              <w:t xml:space="preserve"> :</w:t>
            </w:r>
            <w:r w:rsidRPr="00FA36A9">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14:paraId="21299961"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14:paraId="53EDDE87"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r>
      <w:tr w:rsidR="00FA36A9" w:rsidRPr="00FA36A9" w14:paraId="2C9358B4" w14:textId="77777777" w:rsidTr="0095360D">
        <w:tc>
          <w:tcPr>
            <w:tcW w:w="6082" w:type="dxa"/>
          </w:tcPr>
          <w:p w14:paraId="02F40BDD"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val="ru-RU" w:eastAsia="ru-RU"/>
              </w:rPr>
              <w:t>Адреса</w:t>
            </w:r>
            <w:r w:rsidRPr="00FA36A9">
              <w:rPr>
                <w:rFonts w:ascii="Times New Roman" w:eastAsia="Times New Roman" w:hAnsi="Times New Roman" w:cs="Times New Roman"/>
                <w:sz w:val="18"/>
                <w:szCs w:val="18"/>
                <w:lang w:eastAsia="ru-RU"/>
              </w:rPr>
              <w:t>, телефон</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 xml:space="preserve">69123 </w:t>
            </w:r>
            <w:proofErr w:type="spellStart"/>
            <w:r w:rsidRPr="00FA36A9">
              <w:rPr>
                <w:rFonts w:ascii="Times New Roman" w:eastAsia="Times New Roman" w:hAnsi="Times New Roman" w:cs="Times New Roman"/>
                <w:sz w:val="18"/>
                <w:szCs w:val="18"/>
                <w:u w:val="single"/>
                <w:lang w:val="ru-RU" w:eastAsia="ru-RU"/>
              </w:rPr>
              <w:t>Хортицький</w:t>
            </w:r>
            <w:proofErr w:type="spellEnd"/>
            <w:r w:rsidRPr="00FA36A9">
              <w:rPr>
                <w:rFonts w:ascii="Times New Roman" w:eastAsia="Times New Roman" w:hAnsi="Times New Roman" w:cs="Times New Roman"/>
                <w:sz w:val="18"/>
                <w:szCs w:val="18"/>
                <w:u w:val="single"/>
                <w:lang w:val="ru-RU" w:eastAsia="ru-RU"/>
              </w:rPr>
              <w:t xml:space="preserve"> район, м</w:t>
            </w:r>
            <w:proofErr w:type="spellStart"/>
            <w:r w:rsidRPr="00FA36A9">
              <w:rPr>
                <w:rFonts w:ascii="Times New Roman" w:eastAsia="Times New Roman" w:hAnsi="Times New Roman" w:cs="Times New Roman"/>
                <w:sz w:val="18"/>
                <w:szCs w:val="18"/>
                <w:u w:val="single"/>
                <w:lang w:val="en-US" w:eastAsia="ru-RU"/>
              </w:rPr>
              <w:t>i</w:t>
            </w:r>
            <w:proofErr w:type="spellEnd"/>
            <w:r w:rsidRPr="00FA36A9">
              <w:rPr>
                <w:rFonts w:ascii="Times New Roman" w:eastAsia="Times New Roman" w:hAnsi="Times New Roman" w:cs="Times New Roman"/>
                <w:sz w:val="18"/>
                <w:szCs w:val="18"/>
                <w:u w:val="single"/>
                <w:lang w:val="ru-RU" w:eastAsia="ru-RU"/>
              </w:rPr>
              <w:t>сто Запор</w:t>
            </w:r>
            <w:proofErr w:type="spellStart"/>
            <w:r w:rsidRPr="00FA36A9">
              <w:rPr>
                <w:rFonts w:ascii="Times New Roman" w:eastAsia="Times New Roman" w:hAnsi="Times New Roman" w:cs="Times New Roman"/>
                <w:sz w:val="18"/>
                <w:szCs w:val="18"/>
                <w:u w:val="single"/>
                <w:lang w:val="en-US" w:eastAsia="ru-RU"/>
              </w:rPr>
              <w:t>i</w:t>
            </w:r>
            <w:r w:rsidRPr="00FA36A9">
              <w:rPr>
                <w:rFonts w:ascii="Times New Roman" w:eastAsia="Times New Roman" w:hAnsi="Times New Roman" w:cs="Times New Roman"/>
                <w:sz w:val="18"/>
                <w:szCs w:val="18"/>
                <w:u w:val="single"/>
                <w:lang w:val="ru-RU" w:eastAsia="ru-RU"/>
              </w:rPr>
              <w:t>жжя</w:t>
            </w:r>
            <w:proofErr w:type="spellEnd"/>
            <w:r w:rsidRPr="00FA36A9">
              <w:rPr>
                <w:rFonts w:ascii="Times New Roman" w:eastAsia="Times New Roman" w:hAnsi="Times New Roman" w:cs="Times New Roman"/>
                <w:sz w:val="18"/>
                <w:szCs w:val="18"/>
                <w:u w:val="single"/>
                <w:lang w:val="ru-RU" w:eastAsia="ru-RU"/>
              </w:rPr>
              <w:t xml:space="preserve">, </w:t>
            </w:r>
            <w:proofErr w:type="spellStart"/>
            <w:r w:rsidRPr="00FA36A9">
              <w:rPr>
                <w:rFonts w:ascii="Times New Roman" w:eastAsia="Times New Roman" w:hAnsi="Times New Roman" w:cs="Times New Roman"/>
                <w:sz w:val="18"/>
                <w:szCs w:val="18"/>
                <w:u w:val="single"/>
                <w:lang w:val="ru-RU" w:eastAsia="ru-RU"/>
              </w:rPr>
              <w:t>вулиця</w:t>
            </w:r>
            <w:proofErr w:type="spellEnd"/>
            <w:r w:rsidRPr="00FA36A9">
              <w:rPr>
                <w:rFonts w:ascii="Times New Roman" w:eastAsia="Times New Roman" w:hAnsi="Times New Roman" w:cs="Times New Roman"/>
                <w:sz w:val="18"/>
                <w:szCs w:val="18"/>
                <w:u w:val="single"/>
                <w:lang w:val="ru-RU" w:eastAsia="ru-RU"/>
              </w:rPr>
              <w:t xml:space="preserve"> Василя </w:t>
            </w:r>
            <w:proofErr w:type="spellStart"/>
            <w:r w:rsidRPr="00FA36A9">
              <w:rPr>
                <w:rFonts w:ascii="Times New Roman" w:eastAsia="Times New Roman" w:hAnsi="Times New Roman" w:cs="Times New Roman"/>
                <w:sz w:val="18"/>
                <w:szCs w:val="18"/>
                <w:u w:val="single"/>
                <w:lang w:val="ru-RU" w:eastAsia="ru-RU"/>
              </w:rPr>
              <w:t>Стуса</w:t>
            </w:r>
            <w:proofErr w:type="spellEnd"/>
            <w:r w:rsidRPr="00FA36A9">
              <w:rPr>
                <w:rFonts w:ascii="Times New Roman" w:eastAsia="Times New Roman" w:hAnsi="Times New Roman" w:cs="Times New Roman"/>
                <w:sz w:val="18"/>
                <w:szCs w:val="18"/>
                <w:u w:val="single"/>
                <w:lang w:val="ru-RU" w:eastAsia="ru-RU"/>
              </w:rPr>
              <w:t xml:space="preserve">, </w:t>
            </w:r>
            <w:proofErr w:type="spellStart"/>
            <w:r w:rsidRPr="00FA36A9">
              <w:rPr>
                <w:rFonts w:ascii="Times New Roman" w:eastAsia="Times New Roman" w:hAnsi="Times New Roman" w:cs="Times New Roman"/>
                <w:sz w:val="18"/>
                <w:szCs w:val="18"/>
                <w:u w:val="single"/>
                <w:lang w:val="ru-RU" w:eastAsia="ru-RU"/>
              </w:rPr>
              <w:t>будинок</w:t>
            </w:r>
            <w:proofErr w:type="spellEnd"/>
            <w:r w:rsidRPr="00FA36A9">
              <w:rPr>
                <w:rFonts w:ascii="Times New Roman" w:eastAsia="Times New Roman" w:hAnsi="Times New Roman" w:cs="Times New Roman"/>
                <w:sz w:val="18"/>
                <w:szCs w:val="18"/>
                <w:u w:val="single"/>
                <w:lang w:val="ru-RU" w:eastAsia="ru-RU"/>
              </w:rPr>
              <w:t xml:space="preserve"> 6, т.+380612281199</w:t>
            </w:r>
          </w:p>
          <w:p w14:paraId="6777DED8"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eastAsia="ru-RU"/>
              </w:rPr>
            </w:pPr>
          </w:p>
          <w:p w14:paraId="7CAD0233"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14:paraId="143A476E"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14:paraId="1AD305D4"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r>
      <w:tr w:rsidR="00FA36A9" w:rsidRPr="00FA36A9" w14:paraId="476FC879" w14:textId="77777777" w:rsidTr="0095360D">
        <w:trPr>
          <w:gridAfter w:val="4"/>
          <w:wAfter w:w="3260" w:type="dxa"/>
        </w:trPr>
        <w:tc>
          <w:tcPr>
            <w:tcW w:w="6082" w:type="dxa"/>
          </w:tcPr>
          <w:p w14:paraId="2BBEBE32"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18"/>
                <w:szCs w:val="18"/>
                <w:lang w:val="ru-RU" w:eastAsia="ru-RU"/>
              </w:rPr>
              <w:t xml:space="preserve">за </w:t>
            </w:r>
            <w:r w:rsidRPr="00FA36A9">
              <w:rPr>
                <w:rFonts w:ascii="Times New Roman" w:eastAsia="Times New Roman" w:hAnsi="Times New Roman" w:cs="Times New Roman"/>
                <w:sz w:val="18"/>
                <w:szCs w:val="18"/>
                <w:lang w:eastAsia="ru-RU"/>
              </w:rPr>
              <w:t xml:space="preserve">національними </w:t>
            </w:r>
            <w:proofErr w:type="spellStart"/>
            <w:r w:rsidRPr="00FA36A9">
              <w:rPr>
                <w:rFonts w:ascii="Times New Roman" w:eastAsia="Times New Roman" w:hAnsi="Times New Roman" w:cs="Times New Roman"/>
                <w:sz w:val="18"/>
                <w:szCs w:val="18"/>
                <w:lang w:val="ru-RU" w:eastAsia="ru-RU"/>
              </w:rPr>
              <w:t>положеннями</w:t>
            </w:r>
            <w:proofErr w:type="spellEnd"/>
            <w:r w:rsidRPr="00FA36A9">
              <w:rPr>
                <w:rFonts w:ascii="Times New Roman" w:eastAsia="Times New Roman" w:hAnsi="Times New Roman" w:cs="Times New Roman"/>
                <w:sz w:val="18"/>
                <w:szCs w:val="18"/>
                <w:lang w:val="ru-RU" w:eastAsia="ru-RU"/>
              </w:rPr>
              <w:t xml:space="preserve"> (стандартами) </w:t>
            </w:r>
            <w:proofErr w:type="spellStart"/>
            <w:r w:rsidRPr="00FA36A9">
              <w:rPr>
                <w:rFonts w:ascii="Times New Roman" w:eastAsia="Times New Roman" w:hAnsi="Times New Roman" w:cs="Times New Roman"/>
                <w:sz w:val="18"/>
                <w:szCs w:val="18"/>
                <w:lang w:val="ru-RU" w:eastAsia="ru-RU"/>
              </w:rPr>
              <w:t>бухгалтерського</w:t>
            </w:r>
            <w:proofErr w:type="spellEnd"/>
            <w:r w:rsidRPr="00FA36A9">
              <w:rPr>
                <w:rFonts w:ascii="Times New Roman" w:eastAsia="Times New Roman" w:hAnsi="Times New Roman" w:cs="Times New Roman"/>
                <w:sz w:val="18"/>
                <w:szCs w:val="18"/>
                <w:lang w:val="ru-RU" w:eastAsia="ru-RU"/>
              </w:rPr>
              <w:t xml:space="preserve"> </w:t>
            </w:r>
            <w:proofErr w:type="spellStart"/>
            <w:r w:rsidRPr="00FA36A9">
              <w:rPr>
                <w:rFonts w:ascii="Times New Roman" w:eastAsia="Times New Roman" w:hAnsi="Times New Roman" w:cs="Times New Roman"/>
                <w:sz w:val="18"/>
                <w:szCs w:val="18"/>
                <w:lang w:val="ru-RU" w:eastAsia="ru-RU"/>
              </w:rPr>
              <w:t>обліку</w:t>
            </w:r>
            <w:proofErr w:type="spellEnd"/>
          </w:p>
        </w:tc>
        <w:tc>
          <w:tcPr>
            <w:tcW w:w="297" w:type="dxa"/>
            <w:tcBorders>
              <w:left w:val="nil"/>
              <w:right w:val="single" w:sz="4" w:space="0" w:color="auto"/>
            </w:tcBorders>
          </w:tcPr>
          <w:p w14:paraId="4F933E9C"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5ED5B439" w14:textId="77777777" w:rsidR="00FA36A9" w:rsidRPr="00FA36A9" w:rsidRDefault="00FA36A9" w:rsidP="00FA36A9">
            <w:pPr>
              <w:widowControl w:val="0"/>
              <w:spacing w:after="0" w:line="240" w:lineRule="auto"/>
              <w:jc w:val="center"/>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val="ru-RU" w:eastAsia="ru-RU"/>
              </w:rPr>
              <w:t xml:space="preserve"> </w:t>
            </w:r>
          </w:p>
        </w:tc>
      </w:tr>
      <w:tr w:rsidR="00FA36A9" w:rsidRPr="00FA36A9" w14:paraId="5D2685A0" w14:textId="77777777" w:rsidTr="0095360D">
        <w:trPr>
          <w:gridAfter w:val="4"/>
          <w:wAfter w:w="3260" w:type="dxa"/>
        </w:trPr>
        <w:tc>
          <w:tcPr>
            <w:tcW w:w="6082" w:type="dxa"/>
          </w:tcPr>
          <w:p w14:paraId="266A94AA"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18"/>
                <w:szCs w:val="18"/>
                <w:lang w:val="ru-RU" w:eastAsia="ru-RU"/>
              </w:rPr>
              <w:t xml:space="preserve">за </w:t>
            </w:r>
            <w:proofErr w:type="spellStart"/>
            <w:r w:rsidRPr="00FA36A9">
              <w:rPr>
                <w:rFonts w:ascii="Times New Roman" w:eastAsia="Times New Roman" w:hAnsi="Times New Roman" w:cs="Times New Roman"/>
                <w:sz w:val="18"/>
                <w:szCs w:val="18"/>
                <w:lang w:val="ru-RU" w:eastAsia="ru-RU"/>
              </w:rPr>
              <w:t>міжнародними</w:t>
            </w:r>
            <w:proofErr w:type="spellEnd"/>
            <w:r w:rsidRPr="00FA36A9">
              <w:rPr>
                <w:rFonts w:ascii="Times New Roman" w:eastAsia="Times New Roman" w:hAnsi="Times New Roman" w:cs="Times New Roman"/>
                <w:sz w:val="18"/>
                <w:szCs w:val="18"/>
                <w:lang w:val="ru-RU" w:eastAsia="ru-RU"/>
              </w:rPr>
              <w:t xml:space="preserve"> стандартами </w:t>
            </w:r>
            <w:proofErr w:type="spellStart"/>
            <w:r w:rsidRPr="00FA36A9">
              <w:rPr>
                <w:rFonts w:ascii="Times New Roman" w:eastAsia="Times New Roman" w:hAnsi="Times New Roman" w:cs="Times New Roman"/>
                <w:sz w:val="18"/>
                <w:szCs w:val="18"/>
                <w:lang w:val="ru-RU" w:eastAsia="ru-RU"/>
              </w:rPr>
              <w:t>фінансової</w:t>
            </w:r>
            <w:proofErr w:type="spellEnd"/>
            <w:r w:rsidRPr="00FA36A9">
              <w:rPr>
                <w:rFonts w:ascii="Times New Roman" w:eastAsia="Times New Roman" w:hAnsi="Times New Roman" w:cs="Times New Roman"/>
                <w:sz w:val="18"/>
                <w:szCs w:val="18"/>
                <w:lang w:val="ru-RU" w:eastAsia="ru-RU"/>
              </w:rPr>
              <w:t xml:space="preserve"> </w:t>
            </w:r>
            <w:proofErr w:type="spellStart"/>
            <w:r w:rsidRPr="00FA36A9">
              <w:rPr>
                <w:rFonts w:ascii="Times New Roman" w:eastAsia="Times New Roman" w:hAnsi="Times New Roman" w:cs="Times New Roman"/>
                <w:sz w:val="18"/>
                <w:szCs w:val="18"/>
                <w:lang w:val="ru-RU" w:eastAsia="ru-RU"/>
              </w:rPr>
              <w:t>звітності</w:t>
            </w:r>
            <w:proofErr w:type="spellEnd"/>
          </w:p>
        </w:tc>
        <w:tc>
          <w:tcPr>
            <w:tcW w:w="297" w:type="dxa"/>
            <w:tcBorders>
              <w:left w:val="nil"/>
              <w:right w:val="single" w:sz="4" w:space="0" w:color="auto"/>
            </w:tcBorders>
          </w:tcPr>
          <w:p w14:paraId="61D5F4E7"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68213621" w14:textId="77777777" w:rsidR="00FA36A9" w:rsidRPr="00FA36A9" w:rsidRDefault="00FA36A9" w:rsidP="00FA36A9">
            <w:pPr>
              <w:widowControl w:val="0"/>
              <w:spacing w:after="0" w:line="240" w:lineRule="auto"/>
              <w:jc w:val="center"/>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V</w:t>
            </w:r>
          </w:p>
        </w:tc>
      </w:tr>
    </w:tbl>
    <w:p w14:paraId="29E12BB6"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p>
    <w:p w14:paraId="3E569DC3"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val="ru-RU" w:eastAsia="ru-RU"/>
        </w:rPr>
      </w:pPr>
      <w:r w:rsidRPr="00FA36A9">
        <w:rPr>
          <w:rFonts w:ascii="Times New Roman" w:eastAsia="Times New Roman" w:hAnsi="Times New Roman" w:cs="Times New Roman"/>
          <w:b/>
          <w:bCs/>
          <w:lang w:val="ru-RU" w:eastAsia="ru-RU"/>
        </w:rPr>
        <w:t xml:space="preserve">Баланс ( </w:t>
      </w:r>
      <w:proofErr w:type="spellStart"/>
      <w:r w:rsidRPr="00FA36A9">
        <w:rPr>
          <w:rFonts w:ascii="Times New Roman" w:eastAsia="Times New Roman" w:hAnsi="Times New Roman" w:cs="Times New Roman"/>
          <w:b/>
          <w:bCs/>
          <w:lang w:val="ru-RU" w:eastAsia="ru-RU"/>
        </w:rPr>
        <w:t>Звіт</w:t>
      </w:r>
      <w:proofErr w:type="spellEnd"/>
      <w:r w:rsidRPr="00FA36A9">
        <w:rPr>
          <w:rFonts w:ascii="Times New Roman" w:eastAsia="Times New Roman" w:hAnsi="Times New Roman" w:cs="Times New Roman"/>
          <w:b/>
          <w:bCs/>
          <w:lang w:val="ru-RU" w:eastAsia="ru-RU"/>
        </w:rPr>
        <w:t xml:space="preserve"> про </w:t>
      </w:r>
      <w:proofErr w:type="spellStart"/>
      <w:r w:rsidRPr="00FA36A9">
        <w:rPr>
          <w:rFonts w:ascii="Times New Roman" w:eastAsia="Times New Roman" w:hAnsi="Times New Roman" w:cs="Times New Roman"/>
          <w:b/>
          <w:bCs/>
          <w:lang w:val="ru-RU" w:eastAsia="ru-RU"/>
        </w:rPr>
        <w:t>фінансовий</w:t>
      </w:r>
      <w:proofErr w:type="spellEnd"/>
      <w:r w:rsidRPr="00FA36A9">
        <w:rPr>
          <w:rFonts w:ascii="Times New Roman" w:eastAsia="Times New Roman" w:hAnsi="Times New Roman" w:cs="Times New Roman"/>
          <w:b/>
          <w:bCs/>
          <w:lang w:val="ru-RU" w:eastAsia="ru-RU"/>
        </w:rPr>
        <w:t xml:space="preserve"> стан ) на "31" </w:t>
      </w:r>
      <w:proofErr w:type="spellStart"/>
      <w:r w:rsidRPr="00FA36A9">
        <w:rPr>
          <w:rFonts w:ascii="Times New Roman" w:eastAsia="Times New Roman" w:hAnsi="Times New Roman" w:cs="Times New Roman"/>
          <w:b/>
          <w:bCs/>
          <w:lang w:val="ru-RU" w:eastAsia="ru-RU"/>
        </w:rPr>
        <w:t>грудня</w:t>
      </w:r>
      <w:proofErr w:type="spellEnd"/>
      <w:r w:rsidRPr="00FA36A9">
        <w:rPr>
          <w:rFonts w:ascii="Times New Roman" w:eastAsia="Times New Roman" w:hAnsi="Times New Roman" w:cs="Times New Roman"/>
          <w:b/>
          <w:bCs/>
          <w:lang w:val="ru-RU" w:eastAsia="ru-RU"/>
        </w:rPr>
        <w:t xml:space="preserve"> 2022 р. </w:t>
      </w:r>
    </w:p>
    <w:p w14:paraId="1BEF27F8"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FA36A9" w:rsidRPr="00FA36A9" w14:paraId="44C61741" w14:textId="77777777" w:rsidTr="0095360D">
        <w:trPr>
          <w:jc w:val="right"/>
        </w:trPr>
        <w:tc>
          <w:tcPr>
            <w:tcW w:w="8640" w:type="dxa"/>
            <w:tcBorders>
              <w:right w:val="single" w:sz="4" w:space="0" w:color="auto"/>
            </w:tcBorders>
            <w:vAlign w:val="center"/>
          </w:tcPr>
          <w:p w14:paraId="40DD1EAC" w14:textId="77777777" w:rsidR="00FA36A9" w:rsidRPr="00FA36A9" w:rsidRDefault="00FA36A9" w:rsidP="00FA36A9">
            <w:pPr>
              <w:widowControl w:val="0"/>
              <w:spacing w:after="0" w:line="240" w:lineRule="auto"/>
              <w:rPr>
                <w:rFonts w:ascii="Times New Roman" w:eastAsia="Times New Roman" w:hAnsi="Times New Roman" w:cs="Times New Roman"/>
                <w:lang w:val="ru-RU" w:eastAsia="ru-RU"/>
              </w:rPr>
            </w:pPr>
            <w:r w:rsidRPr="00FA36A9">
              <w:rPr>
                <w:rFonts w:ascii="Times New Roman" w:eastAsia="Times New Roman" w:hAnsi="Times New Roman" w:cs="Times New Roman"/>
                <w:lang w:val="ru-RU" w:eastAsia="ru-RU"/>
              </w:rPr>
              <w:t xml:space="preserve">                                                                    </w:t>
            </w:r>
            <w:proofErr w:type="spellStart"/>
            <w:r w:rsidRPr="00FA36A9">
              <w:rPr>
                <w:rFonts w:ascii="Times New Roman" w:eastAsia="Times New Roman" w:hAnsi="Times New Roman" w:cs="Times New Roman"/>
                <w:lang w:val="en-US" w:eastAsia="ru-RU"/>
              </w:rPr>
              <w:t>Форма</w:t>
            </w:r>
            <w:proofErr w:type="spellEnd"/>
            <w:r w:rsidRPr="00FA36A9">
              <w:rPr>
                <w:rFonts w:ascii="Times New Roman" w:eastAsia="Times New Roman" w:hAnsi="Times New Roman" w:cs="Times New Roman"/>
                <w:lang w:val="en-US" w:eastAsia="ru-RU"/>
              </w:rPr>
              <w:t xml:space="preserve"> № 1</w:t>
            </w:r>
            <w:r w:rsidRPr="00FA36A9">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7DEE948E" w14:textId="77777777" w:rsidR="00FA36A9" w:rsidRPr="00FA36A9" w:rsidRDefault="00FA36A9" w:rsidP="00FA36A9">
            <w:pPr>
              <w:keepNext/>
              <w:keepLines/>
              <w:widowControl w:val="0"/>
              <w:suppressAutoHyphens/>
              <w:spacing w:after="0" w:line="240" w:lineRule="auto"/>
              <w:rPr>
                <w:rFonts w:ascii="Times New Roman" w:eastAsia="Times New Roman" w:hAnsi="Times New Roman" w:cs="Times New Roman"/>
                <w:lang w:val="en-US" w:eastAsia="ru-RU"/>
              </w:rPr>
            </w:pPr>
            <w:r w:rsidRPr="00FA36A9">
              <w:rPr>
                <w:rFonts w:ascii="Times New Roman" w:eastAsia="Times New Roman" w:hAnsi="Times New Roman" w:cs="Times New Roman"/>
                <w:lang w:val="en-US" w:eastAsia="ru-RU"/>
              </w:rPr>
              <w:t>1801001</w:t>
            </w:r>
          </w:p>
        </w:tc>
      </w:tr>
    </w:tbl>
    <w:p w14:paraId="7E76E24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p w14:paraId="31D339C0"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447282F3"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0F5B35B9"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3928ABC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854077A"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val="ru-RU" w:eastAsia="ru-RU"/>
              </w:rPr>
              <w:t xml:space="preserve">На початок </w:t>
            </w:r>
            <w:proofErr w:type="spellStart"/>
            <w:r w:rsidRPr="00FA36A9">
              <w:rPr>
                <w:rFonts w:ascii="Times New Roman" w:eastAsia="Times New Roman" w:hAnsi="Times New Roman" w:cs="Times New Roman"/>
                <w:b/>
                <w:bCs/>
                <w:sz w:val="20"/>
                <w:szCs w:val="20"/>
                <w:lang w:val="ru-RU" w:eastAsia="ru-RU"/>
              </w:rPr>
              <w:t>звітного</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7AAFC70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На </w:t>
            </w:r>
            <w:proofErr w:type="spellStart"/>
            <w:r w:rsidRPr="00FA36A9">
              <w:rPr>
                <w:rFonts w:ascii="Times New Roman" w:eastAsia="Times New Roman" w:hAnsi="Times New Roman" w:cs="Times New Roman"/>
                <w:b/>
                <w:bCs/>
                <w:sz w:val="20"/>
                <w:szCs w:val="20"/>
                <w:lang w:val="ru-RU" w:eastAsia="ru-RU"/>
              </w:rPr>
              <w:t>кінець</w:t>
            </w:r>
            <w:proofErr w:type="spellEnd"/>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звітного</w:t>
            </w:r>
            <w:proofErr w:type="spellEnd"/>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періоду</w:t>
            </w:r>
            <w:proofErr w:type="spellEnd"/>
          </w:p>
        </w:tc>
      </w:tr>
      <w:tr w:rsidR="00FA36A9" w:rsidRPr="00FA36A9" w14:paraId="481DE1B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8167B6A"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en-US" w:eastAsia="ru-RU"/>
              </w:rPr>
              <w:t xml:space="preserve">                                                  </w:t>
            </w:r>
            <w:r w:rsidRPr="00FA36A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899B3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14D48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299AA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7BA0913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D67F68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 xml:space="preserve">I. </w:t>
            </w:r>
            <w:proofErr w:type="spellStart"/>
            <w:r w:rsidRPr="00FA36A9">
              <w:rPr>
                <w:rFonts w:ascii="Times New Roman" w:eastAsia="Times New Roman" w:hAnsi="Times New Roman" w:cs="Times New Roman"/>
                <w:bCs/>
                <w:sz w:val="20"/>
                <w:szCs w:val="20"/>
                <w:lang w:val="en-US" w:eastAsia="ru-RU"/>
              </w:rPr>
              <w:t>Необоротні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r w:rsidRPr="00FA36A9">
              <w:rPr>
                <w:rFonts w:ascii="Times New Roman" w:eastAsia="Times New Roman" w:hAnsi="Times New Roman" w:cs="Times New Roman"/>
                <w:bCs/>
                <w:sz w:val="20"/>
                <w:szCs w:val="20"/>
                <w:lang w:val="en-US" w:eastAsia="ru-RU"/>
              </w:rPr>
              <w:t xml:space="preserve"> </w:t>
            </w:r>
          </w:p>
          <w:p w14:paraId="044BFC74" w14:textId="7ABD943F" w:rsidR="00FA36A9" w:rsidRPr="00FA36A9" w:rsidRDefault="00FA36A9" w:rsidP="0042348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Нематеріальні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2094E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FC520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89939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E4C68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82893</w:t>
            </w:r>
          </w:p>
        </w:tc>
      </w:tr>
      <w:tr w:rsidR="00FA36A9" w:rsidRPr="00FA36A9" w14:paraId="71B91E1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9EFCE1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первісна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C2EDF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314A1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214784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F366B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237368</w:t>
            </w:r>
          </w:p>
        </w:tc>
      </w:tr>
      <w:tr w:rsidR="00FA36A9" w:rsidRPr="00FA36A9" w14:paraId="34EC3E3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5C4A33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накопичена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амортизація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B54DD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771B8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124845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68B4C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154475</w:t>
            </w:r>
          </w:p>
        </w:tc>
      </w:tr>
      <w:tr w:rsidR="00FA36A9" w:rsidRPr="00FA36A9" w14:paraId="4BC846A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61B8AA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Незавершені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капітальні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A2741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4B9CB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111574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C92CC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291993</w:t>
            </w:r>
          </w:p>
        </w:tc>
      </w:tr>
      <w:tr w:rsidR="00FA36A9" w:rsidRPr="00FA36A9" w14:paraId="7B089A8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D4C605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Основні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засоби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19EA3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3B015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2001121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AE694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1695992</w:t>
            </w:r>
          </w:p>
        </w:tc>
      </w:tr>
      <w:tr w:rsidR="00FA36A9" w:rsidRPr="00FA36A9" w14:paraId="2007880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41C5A6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первісна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C4C78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287DE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6093812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72252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6350127</w:t>
            </w:r>
          </w:p>
        </w:tc>
      </w:tr>
      <w:tr w:rsidR="00FA36A9" w:rsidRPr="00FA36A9" w14:paraId="788232B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BFB60E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знос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C1FD6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24013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4092691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4F3A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4654135</w:t>
            </w:r>
          </w:p>
        </w:tc>
      </w:tr>
      <w:tr w:rsidR="00FA36A9" w:rsidRPr="00FA36A9" w14:paraId="7013B89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5E016E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Інвестиційна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нерухомість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DC85E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098F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D08F3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14FA40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F9CE00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Довгострокові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біологічні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4C4E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63E7C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BFFCB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C28AA3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754BF7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Довгострокові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інвестиції</w:t>
            </w:r>
            <w:proofErr w:type="spellEnd"/>
            <w:r w:rsidRPr="00FA36A9">
              <w:rPr>
                <w:rFonts w:ascii="Times New Roman" w:eastAsia="Times New Roman" w:hAnsi="Times New Roman" w:cs="Times New Roman"/>
                <w:bCs/>
                <w:sz w:val="20"/>
                <w:szCs w:val="20"/>
                <w:lang w:val="ru-RU" w:eastAsia="ru-RU"/>
              </w:rPr>
              <w:t>:</w:t>
            </w:r>
          </w:p>
          <w:p w14:paraId="583A5D02" w14:textId="07F91C41" w:rsidR="00FA36A9" w:rsidRPr="00FA36A9" w:rsidRDefault="00FA36A9" w:rsidP="0042348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які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обліковуються</w:t>
            </w:r>
            <w:proofErr w:type="spellEnd"/>
            <w:r w:rsidRPr="00FA36A9">
              <w:rPr>
                <w:rFonts w:ascii="Times New Roman" w:eastAsia="Times New Roman" w:hAnsi="Times New Roman" w:cs="Times New Roman"/>
                <w:bCs/>
                <w:sz w:val="20"/>
                <w:szCs w:val="20"/>
                <w:lang w:val="ru-RU" w:eastAsia="ru-RU"/>
              </w:rPr>
              <w:t xml:space="preserve"> за методом </w:t>
            </w:r>
            <w:proofErr w:type="spellStart"/>
            <w:r w:rsidRPr="00FA36A9">
              <w:rPr>
                <w:rFonts w:ascii="Times New Roman" w:eastAsia="Times New Roman" w:hAnsi="Times New Roman" w:cs="Times New Roman"/>
                <w:bCs/>
                <w:sz w:val="20"/>
                <w:szCs w:val="20"/>
                <w:lang w:val="ru-RU" w:eastAsia="ru-RU"/>
              </w:rPr>
              <w:t>участі</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інших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підприємств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0F0A7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1150E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21926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5A317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21926</w:t>
            </w:r>
          </w:p>
        </w:tc>
      </w:tr>
      <w:tr w:rsidR="00FA36A9" w:rsidRPr="00FA36A9" w14:paraId="222F071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F17408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фінансові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14193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1760F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EEC60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w:t>
            </w:r>
          </w:p>
        </w:tc>
      </w:tr>
      <w:tr w:rsidR="00FA36A9" w:rsidRPr="00FA36A9" w14:paraId="7B6CAC4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12F67A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Довгострокова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дебіторська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A74B6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0485F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930D2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12663</w:t>
            </w:r>
          </w:p>
        </w:tc>
      </w:tr>
      <w:tr w:rsidR="00FA36A9" w:rsidRPr="00FA36A9" w14:paraId="53E671A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319ACC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Відстрочені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податкові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0552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32A31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182479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A8A59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338194</w:t>
            </w:r>
          </w:p>
        </w:tc>
      </w:tr>
      <w:tr w:rsidR="00FA36A9" w:rsidRPr="00FA36A9" w14:paraId="1D5511B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AA2993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необоротні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DC976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A8AAF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B2FB0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D2278E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39548C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152BE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42B05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2426791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74991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2443669</w:t>
            </w:r>
          </w:p>
        </w:tc>
      </w:tr>
      <w:tr w:rsidR="00FA36A9" w:rsidRPr="00FA36A9" w14:paraId="7CAB173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E85E6F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 xml:space="preserve">II. </w:t>
            </w:r>
            <w:proofErr w:type="spellStart"/>
            <w:r w:rsidRPr="00FA36A9">
              <w:rPr>
                <w:rFonts w:ascii="Times New Roman" w:eastAsia="Times New Roman" w:hAnsi="Times New Roman" w:cs="Times New Roman"/>
                <w:bCs/>
                <w:sz w:val="20"/>
                <w:szCs w:val="20"/>
                <w:lang w:val="en-US" w:eastAsia="ru-RU"/>
              </w:rPr>
              <w:t>Оборотні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r w:rsidRPr="00FA36A9">
              <w:rPr>
                <w:rFonts w:ascii="Times New Roman" w:eastAsia="Times New Roman" w:hAnsi="Times New Roman" w:cs="Times New Roman"/>
                <w:bCs/>
                <w:sz w:val="20"/>
                <w:szCs w:val="20"/>
                <w:lang w:val="en-US" w:eastAsia="ru-RU"/>
              </w:rPr>
              <w:t xml:space="preserve"> </w:t>
            </w:r>
          </w:p>
          <w:p w14:paraId="01F9E3B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A21C2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1FE0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573144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FD7CD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847564</w:t>
            </w:r>
          </w:p>
        </w:tc>
      </w:tr>
      <w:tr w:rsidR="00FA36A9" w:rsidRPr="00FA36A9" w14:paraId="4A4CE07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AA5EA3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Виробничі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177FB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8BAF1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281079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C8680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384435</w:t>
            </w:r>
          </w:p>
        </w:tc>
      </w:tr>
      <w:tr w:rsidR="00FA36A9" w:rsidRPr="00FA36A9" w14:paraId="6D5476D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24C06F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Незавершене</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виробництво</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B4852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65FFD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47825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13D80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95384</w:t>
            </w:r>
          </w:p>
        </w:tc>
      </w:tr>
      <w:tr w:rsidR="00FA36A9" w:rsidRPr="00FA36A9" w14:paraId="67EEDCB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C5FE33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Готова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продукція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9C3EA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1C2A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236962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9122B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361011</w:t>
            </w:r>
          </w:p>
        </w:tc>
      </w:tr>
      <w:tr w:rsidR="00FA36A9" w:rsidRPr="00FA36A9" w14:paraId="3BFCF98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197397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Товари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847F4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13494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EE8F5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6734</w:t>
            </w:r>
          </w:p>
        </w:tc>
      </w:tr>
      <w:tr w:rsidR="00FA36A9" w:rsidRPr="00FA36A9" w14:paraId="38FF263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2FEA25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Поточні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біологічні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A6B0B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D5E62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EB03D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BC12C7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F6B223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Дебіторська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продукцію</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товари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роботи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0D78D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E0D10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955603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BFD0F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453229</w:t>
            </w:r>
          </w:p>
        </w:tc>
      </w:tr>
      <w:tr w:rsidR="00FA36A9" w:rsidRPr="00FA36A9" w14:paraId="458E587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CD4823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Дебіторська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розрахунками</w:t>
            </w:r>
            <w:proofErr w:type="spellEnd"/>
            <w:r w:rsidRPr="00FA36A9">
              <w:rPr>
                <w:rFonts w:ascii="Times New Roman" w:eastAsia="Times New Roman" w:hAnsi="Times New Roman" w:cs="Times New Roman"/>
                <w:bCs/>
                <w:sz w:val="20"/>
                <w:szCs w:val="20"/>
                <w:lang w:val="ru-RU" w:eastAsia="ru-RU"/>
              </w:rPr>
              <w:t>:</w:t>
            </w:r>
          </w:p>
          <w:p w14:paraId="316DB41A" w14:textId="55ED1C49" w:rsidR="00FA36A9" w:rsidRPr="00FA36A9" w:rsidRDefault="00FA36A9" w:rsidP="0042348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за </w:t>
            </w:r>
            <w:proofErr w:type="spellStart"/>
            <w:r w:rsidRPr="00FA36A9">
              <w:rPr>
                <w:rFonts w:ascii="Times New Roman" w:eastAsia="Times New Roman" w:hAnsi="Times New Roman" w:cs="Times New Roman"/>
                <w:bCs/>
                <w:sz w:val="20"/>
                <w:szCs w:val="20"/>
                <w:lang w:val="ru-RU" w:eastAsia="ru-RU"/>
              </w:rPr>
              <w:t>виданими</w:t>
            </w:r>
            <w:proofErr w:type="spellEnd"/>
            <w:r w:rsidRPr="00FA36A9">
              <w:rPr>
                <w:rFonts w:ascii="Times New Roman" w:eastAsia="Times New Roman" w:hAnsi="Times New Roman" w:cs="Times New Roman"/>
                <w:bCs/>
                <w:sz w:val="20"/>
                <w:szCs w:val="20"/>
                <w:lang w:val="ru-RU" w:eastAsia="ru-RU"/>
              </w:rPr>
              <w:t xml:space="preserve">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A3191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068AC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57730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06E51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512219</w:t>
            </w:r>
          </w:p>
        </w:tc>
      </w:tr>
      <w:tr w:rsidR="00FA36A9" w:rsidRPr="00FA36A9" w14:paraId="7E28451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0E4121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 xml:space="preserve">з </w:t>
            </w:r>
            <w:proofErr w:type="spellStart"/>
            <w:r w:rsidRPr="00FA36A9">
              <w:rPr>
                <w:rFonts w:ascii="Times New Roman" w:eastAsia="Times New Roman" w:hAnsi="Times New Roman" w:cs="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97B04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53B5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61C75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916F97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9F06FE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у тому </w:t>
            </w:r>
            <w:proofErr w:type="spellStart"/>
            <w:r w:rsidRPr="00FA36A9">
              <w:rPr>
                <w:rFonts w:ascii="Times New Roman" w:eastAsia="Times New Roman" w:hAnsi="Times New Roman" w:cs="Times New Roman"/>
                <w:bCs/>
                <w:sz w:val="20"/>
                <w:szCs w:val="20"/>
                <w:lang w:val="ru-RU" w:eastAsia="ru-RU"/>
              </w:rPr>
              <w:t>числі</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00FEC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3BE62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FA0EC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9ED92B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16CEAA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Дебіторська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розрахунками</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нарахованих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73BB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E450C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FB04A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9246</w:t>
            </w:r>
          </w:p>
        </w:tc>
      </w:tr>
      <w:tr w:rsidR="00FA36A9" w:rsidRPr="00FA36A9" w14:paraId="4E6BCD4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A235F5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поточна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дебіторська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0D37B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1E45C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680A9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81A404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8AFD98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Поточні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фінансові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386EE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0448F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7142B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641816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220A1A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Гроші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та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їх</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еквіваленти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E791C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CFC1D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1627770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4CA42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2970234</w:t>
            </w:r>
          </w:p>
        </w:tc>
      </w:tr>
      <w:tr w:rsidR="00FA36A9" w:rsidRPr="00FA36A9" w14:paraId="2194E7C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A0DDFB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Витрати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майбутніх</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4D9D5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9A15A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3D9BF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1080</w:t>
            </w:r>
          </w:p>
        </w:tc>
      </w:tr>
      <w:tr w:rsidR="00FA36A9" w:rsidRPr="00FA36A9" w14:paraId="1ED6CE4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88B758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оборотні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28D8D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149D2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DDDF9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112</w:t>
            </w:r>
          </w:p>
        </w:tc>
      </w:tr>
      <w:tr w:rsidR="00FA36A9" w:rsidRPr="00FA36A9" w14:paraId="3D0716B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1B4B61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BA559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72556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3216587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4318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4793684</w:t>
            </w:r>
          </w:p>
        </w:tc>
      </w:tr>
      <w:tr w:rsidR="00FA36A9" w:rsidRPr="00FA36A9" w14:paraId="718DA39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3FE2EE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en-US" w:eastAsia="ru-RU"/>
              </w:rPr>
              <w:t>III</w:t>
            </w:r>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Необоротні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активи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утримувані</w:t>
            </w:r>
            <w:proofErr w:type="spellEnd"/>
            <w:r w:rsidRPr="00FA36A9">
              <w:rPr>
                <w:rFonts w:ascii="Times New Roman" w:eastAsia="Times New Roman" w:hAnsi="Times New Roman" w:cs="Times New Roman"/>
                <w:bCs/>
                <w:sz w:val="20"/>
                <w:szCs w:val="20"/>
                <w:lang w:val="ru-RU" w:eastAsia="ru-RU"/>
              </w:rPr>
              <w:t xml:space="preserve"> для продажу, та </w:t>
            </w:r>
            <w:proofErr w:type="spellStart"/>
            <w:r w:rsidRPr="00FA36A9">
              <w:rPr>
                <w:rFonts w:ascii="Times New Roman" w:eastAsia="Times New Roman" w:hAnsi="Times New Roman" w:cs="Times New Roman"/>
                <w:bCs/>
                <w:sz w:val="20"/>
                <w:szCs w:val="20"/>
                <w:lang w:val="ru-RU" w:eastAsia="ru-RU"/>
              </w:rPr>
              <w:t>групи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вибуття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5B6E3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A0740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8FD28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4DA78B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1CAE54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CA98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4774C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5643378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58D4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7237353</w:t>
            </w:r>
          </w:p>
        </w:tc>
      </w:tr>
    </w:tbl>
    <w:p w14:paraId="6C5709B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3845F38B"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621D53AD" w14:textId="77777777" w:rsidR="00FA36A9" w:rsidRPr="00FA36A9" w:rsidRDefault="00FA36A9" w:rsidP="00FA36A9">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proofErr w:type="spellStart"/>
            <w:r w:rsidRPr="00FA36A9">
              <w:rPr>
                <w:rFonts w:ascii="Times New Roman" w:eastAsia="Times New Roman" w:hAnsi="Times New Roman" w:cs="Times New Roman"/>
                <w:b/>
                <w:bCs/>
                <w:sz w:val="20"/>
                <w:szCs w:val="20"/>
                <w:lang w:val="ru-RU" w:eastAsia="ru-RU"/>
              </w:rPr>
              <w:lastRenderedPageBreak/>
              <w:t>Пасив</w:t>
            </w:r>
            <w:proofErr w:type="spellEnd"/>
          </w:p>
        </w:tc>
        <w:tc>
          <w:tcPr>
            <w:tcW w:w="994" w:type="dxa"/>
            <w:tcBorders>
              <w:top w:val="single" w:sz="6" w:space="0" w:color="auto"/>
              <w:left w:val="single" w:sz="6" w:space="0" w:color="auto"/>
              <w:bottom w:val="single" w:sz="6" w:space="0" w:color="auto"/>
              <w:right w:val="single" w:sz="6" w:space="0" w:color="auto"/>
            </w:tcBorders>
            <w:vAlign w:val="center"/>
          </w:tcPr>
          <w:p w14:paraId="1A2000B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8C869C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На початок </w:t>
            </w:r>
            <w:proofErr w:type="spellStart"/>
            <w:r w:rsidRPr="00FA36A9">
              <w:rPr>
                <w:rFonts w:ascii="Times New Roman" w:eastAsia="Times New Roman" w:hAnsi="Times New Roman" w:cs="Times New Roman"/>
                <w:b/>
                <w:bCs/>
                <w:sz w:val="20"/>
                <w:szCs w:val="20"/>
                <w:lang w:val="ru-RU" w:eastAsia="ru-RU"/>
              </w:rPr>
              <w:t>звітного</w:t>
            </w:r>
            <w:proofErr w:type="spellEnd"/>
            <w:r w:rsidRPr="00FA36A9">
              <w:rPr>
                <w:rFonts w:ascii="Times New Roman" w:eastAsia="Times New Roman" w:hAnsi="Times New Roman" w:cs="Times New Roman"/>
                <w:b/>
                <w:bCs/>
                <w:sz w:val="20"/>
                <w:szCs w:val="20"/>
                <w:lang w:val="ru-RU" w:eastAsia="ru-RU"/>
              </w:rPr>
              <w:t xml:space="preserve"> року</w:t>
            </w:r>
          </w:p>
        </w:tc>
        <w:tc>
          <w:tcPr>
            <w:tcW w:w="1986" w:type="dxa"/>
            <w:tcBorders>
              <w:top w:val="single" w:sz="6" w:space="0" w:color="auto"/>
              <w:left w:val="single" w:sz="6" w:space="0" w:color="auto"/>
              <w:bottom w:val="single" w:sz="6" w:space="0" w:color="auto"/>
              <w:right w:val="single" w:sz="6" w:space="0" w:color="auto"/>
            </w:tcBorders>
            <w:vAlign w:val="center"/>
          </w:tcPr>
          <w:p w14:paraId="1B8E2C4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На </w:t>
            </w:r>
            <w:proofErr w:type="spellStart"/>
            <w:r w:rsidRPr="00FA36A9">
              <w:rPr>
                <w:rFonts w:ascii="Times New Roman" w:eastAsia="Times New Roman" w:hAnsi="Times New Roman" w:cs="Times New Roman"/>
                <w:b/>
                <w:bCs/>
                <w:sz w:val="20"/>
                <w:szCs w:val="20"/>
                <w:lang w:val="ru-RU" w:eastAsia="ru-RU"/>
              </w:rPr>
              <w:t>кінець</w:t>
            </w:r>
            <w:proofErr w:type="spellEnd"/>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звітного</w:t>
            </w:r>
            <w:proofErr w:type="spellEnd"/>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періоду</w:t>
            </w:r>
            <w:proofErr w:type="spellEnd"/>
          </w:p>
        </w:tc>
      </w:tr>
      <w:tr w:rsidR="00FA36A9" w:rsidRPr="00FA36A9" w14:paraId="6B07C0C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E9CDB1C"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en-US" w:eastAsia="ru-RU"/>
              </w:rPr>
              <w:t xml:space="preserve">                                                   </w:t>
            </w:r>
            <w:r w:rsidRPr="00FA36A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8EA32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16E5A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758F4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35E99DB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37AC45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І. </w:t>
            </w:r>
            <w:proofErr w:type="spellStart"/>
            <w:r w:rsidRPr="00FA36A9">
              <w:rPr>
                <w:rFonts w:ascii="Times New Roman" w:eastAsia="Times New Roman" w:hAnsi="Times New Roman" w:cs="Times New Roman"/>
                <w:bCs/>
                <w:sz w:val="20"/>
                <w:szCs w:val="20"/>
                <w:lang w:val="ru-RU" w:eastAsia="ru-RU"/>
              </w:rPr>
              <w:t>Власний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w:t>
            </w:r>
            <w:proofErr w:type="spellEnd"/>
          </w:p>
          <w:p w14:paraId="37CC279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Зареєстрований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пайовий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w:t>
            </w:r>
            <w:proofErr w:type="spellEnd"/>
            <w:r w:rsidRPr="00FA36A9">
              <w:rPr>
                <w:rFonts w:ascii="Times New Roman" w:eastAsia="Times New Roman" w:hAnsi="Times New Roman" w:cs="Times New Roman"/>
                <w:bCs/>
                <w:sz w:val="20"/>
                <w:szCs w:val="20"/>
                <w:lang w:val="ru-RU" w:eastAsia="ru-RU"/>
              </w:rPr>
              <w:t xml:space="preserve"> </w:t>
            </w:r>
          </w:p>
          <w:p w14:paraId="2E176C6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A5724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1DA1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C0DCF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r>
      <w:tr w:rsidR="00FA36A9" w:rsidRPr="00FA36A9" w14:paraId="185FFBF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E55235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Капітал</w:t>
            </w:r>
            <w:proofErr w:type="spellEnd"/>
            <w:r w:rsidRPr="00FA36A9">
              <w:rPr>
                <w:rFonts w:ascii="Times New Roman" w:eastAsia="Times New Roman" w:hAnsi="Times New Roman" w:cs="Times New Roman"/>
                <w:bCs/>
                <w:sz w:val="20"/>
                <w:szCs w:val="20"/>
                <w:lang w:val="en-US" w:eastAsia="ru-RU"/>
              </w:rPr>
              <w:t xml:space="preserve"> у </w:t>
            </w:r>
            <w:proofErr w:type="spellStart"/>
            <w:r w:rsidRPr="00FA36A9">
              <w:rPr>
                <w:rFonts w:ascii="Times New Roman" w:eastAsia="Times New Roman" w:hAnsi="Times New Roman" w:cs="Times New Roman"/>
                <w:bCs/>
                <w:sz w:val="20"/>
                <w:szCs w:val="20"/>
                <w:lang w:val="en-US" w:eastAsia="ru-RU"/>
              </w:rPr>
              <w:t>дооцінках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3AA07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2AF4D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FF760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73EA84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552955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Додатковий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3702B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6F17F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54622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F74C8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54622</w:t>
            </w:r>
          </w:p>
        </w:tc>
      </w:tr>
      <w:tr w:rsidR="00FA36A9" w:rsidRPr="00FA36A9" w14:paraId="0DA427C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9CBC86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Резервний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D4BC7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4EE3E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153364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8A7B2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153364</w:t>
            </w:r>
          </w:p>
        </w:tc>
      </w:tr>
      <w:tr w:rsidR="00FA36A9" w:rsidRPr="00FA36A9" w14:paraId="12866E9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D97644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 xml:space="preserve">Нерозподілений </w:t>
            </w:r>
            <w:proofErr w:type="spellStart"/>
            <w:r w:rsidRPr="00FA36A9">
              <w:rPr>
                <w:rFonts w:ascii="Times New Roman" w:eastAsia="Times New Roman" w:hAnsi="Times New Roman" w:cs="Times New Roman"/>
                <w:bCs/>
                <w:sz w:val="20"/>
                <w:szCs w:val="20"/>
                <w:lang w:val="en-US" w:eastAsia="ru-RU"/>
              </w:rPr>
              <w:t>прибуток</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непокритий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збиток</w:t>
            </w:r>
            <w:proofErr w:type="spellEnd"/>
            <w:r w:rsidRPr="00FA36A9">
              <w:rPr>
                <w:rFonts w:ascii="Times New Roman" w:eastAsia="Times New Roman" w:hAnsi="Times New Roman" w:cs="Times New Roman"/>
                <w:bCs/>
                <w:sz w:val="20"/>
                <w:szCs w:val="20"/>
                <w:lang w:val="en-US"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EF91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A8DAB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1961091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DBFD0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3489969</w:t>
            </w:r>
          </w:p>
        </w:tc>
      </w:tr>
      <w:tr w:rsidR="00FA36A9" w:rsidRPr="00FA36A9" w14:paraId="685D972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A4CDB5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Неоплачений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885B9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2E4EB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8F091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2CDA09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97C38C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Вилучений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9B68C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0ED0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5B68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377022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596350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7CBFD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D81F1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3191510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2D0DC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4720388</w:t>
            </w:r>
          </w:p>
        </w:tc>
      </w:tr>
      <w:tr w:rsidR="00FA36A9" w:rsidRPr="00FA36A9" w14:paraId="1F33C60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79B8BF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en-US" w:eastAsia="ru-RU"/>
              </w:rPr>
              <w:t>II</w:t>
            </w:r>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Довгострокові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забезпечення</w:t>
            </w:r>
            <w:proofErr w:type="spellEnd"/>
          </w:p>
          <w:p w14:paraId="5555096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Відстрочені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податкові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w:t>
            </w:r>
            <w:proofErr w:type="spellEnd"/>
          </w:p>
          <w:p w14:paraId="3A566E4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D0E2D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9C596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1DCC4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3F90EBE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040870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Довгострокові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кредити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банків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8A0A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CAC8A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80A04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026C54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5B6D45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довгострокові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FDA6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E128B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E2F6E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69407</w:t>
            </w:r>
          </w:p>
        </w:tc>
      </w:tr>
      <w:tr w:rsidR="00FA36A9" w:rsidRPr="00FA36A9" w14:paraId="00E5A99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A6AE1A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Довгострокові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607C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8675A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5D1B1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EB86A1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5A6A91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Цільове</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B2B96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7F205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081FC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3E030F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3CAC8C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862F2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CB940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F9C3F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69407</w:t>
            </w:r>
          </w:p>
        </w:tc>
      </w:tr>
      <w:tr w:rsidR="00FA36A9" w:rsidRPr="00FA36A9" w14:paraId="28A857B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AC2C00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en-US" w:eastAsia="ru-RU"/>
              </w:rPr>
              <w:t>I</w:t>
            </w:r>
            <w:r w:rsidRPr="00FA36A9">
              <w:rPr>
                <w:rFonts w:ascii="Times New Roman" w:eastAsia="Times New Roman" w:hAnsi="Times New Roman" w:cs="Times New Roman"/>
                <w:bCs/>
                <w:sz w:val="20"/>
                <w:szCs w:val="20"/>
                <w:lang w:val="ru-RU" w:eastAsia="ru-RU"/>
              </w:rPr>
              <w:t xml:space="preserve">ІІ. </w:t>
            </w:r>
            <w:proofErr w:type="spellStart"/>
            <w:r w:rsidRPr="00FA36A9">
              <w:rPr>
                <w:rFonts w:ascii="Times New Roman" w:eastAsia="Times New Roman" w:hAnsi="Times New Roman" w:cs="Times New Roman"/>
                <w:bCs/>
                <w:sz w:val="20"/>
                <w:szCs w:val="20"/>
                <w:lang w:val="ru-RU" w:eastAsia="ru-RU"/>
              </w:rPr>
              <w:t>Поточні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забезпечення</w:t>
            </w:r>
            <w:proofErr w:type="spellEnd"/>
          </w:p>
          <w:p w14:paraId="7C4DC00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Короткострокові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кредити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банків</w:t>
            </w:r>
            <w:proofErr w:type="spellEnd"/>
            <w:r w:rsidRPr="00FA36A9">
              <w:rPr>
                <w:rFonts w:ascii="Times New Roman" w:eastAsia="Times New Roman" w:hAnsi="Times New Roman" w:cs="Times New Roman"/>
                <w:bCs/>
                <w:sz w:val="20"/>
                <w:szCs w:val="20"/>
                <w:lang w:val="ru-RU" w:eastAsia="ru-RU"/>
              </w:rPr>
              <w:t xml:space="preserve"> </w:t>
            </w:r>
          </w:p>
          <w:p w14:paraId="4DCBE30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D2006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6730D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CA4AE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BCB2B6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D3A9CA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Поточна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кредиторська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w:t>
            </w:r>
          </w:p>
          <w:p w14:paraId="2C98152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довгостроковими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зобов'язаннями</w:t>
            </w:r>
            <w:proofErr w:type="spellEnd"/>
            <w:r w:rsidRPr="00FA36A9">
              <w:rPr>
                <w:rFonts w:ascii="Times New Roman" w:eastAsia="Times New Roman" w:hAnsi="Times New Roman" w:cs="Times New Roman"/>
                <w:bCs/>
                <w:sz w:val="20"/>
                <w:szCs w:val="20"/>
                <w:lang w:val="ru-RU" w:eastAsia="ru-RU"/>
              </w:rPr>
              <w:t xml:space="preserve"> </w:t>
            </w:r>
          </w:p>
          <w:p w14:paraId="617016E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2BED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34772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42382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CB280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47027</w:t>
            </w:r>
          </w:p>
        </w:tc>
      </w:tr>
      <w:tr w:rsidR="00FA36A9" w:rsidRPr="00FA36A9" w14:paraId="613F775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C4CAAE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товари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роботи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44C79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A8DE3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1705694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62BED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1347052</w:t>
            </w:r>
          </w:p>
        </w:tc>
      </w:tr>
      <w:tr w:rsidR="00FA36A9" w:rsidRPr="00FA36A9" w14:paraId="1FBCA36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AD365B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розрахунками</w:t>
            </w:r>
            <w:proofErr w:type="spellEnd"/>
            <w:r w:rsidRPr="00FA36A9">
              <w:rPr>
                <w:rFonts w:ascii="Times New Roman" w:eastAsia="Times New Roman" w:hAnsi="Times New Roman" w:cs="Times New Roman"/>
                <w:bCs/>
                <w:sz w:val="20"/>
                <w:szCs w:val="20"/>
                <w:lang w:val="en-US" w:eastAsia="ru-RU"/>
              </w:rPr>
              <w:t xml:space="preserve"> з </w:t>
            </w:r>
            <w:proofErr w:type="spellStart"/>
            <w:r w:rsidRPr="00FA36A9">
              <w:rPr>
                <w:rFonts w:ascii="Times New Roman" w:eastAsia="Times New Roman" w:hAnsi="Times New Roman" w:cs="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F2983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C560C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231667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1F599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365342</w:t>
            </w:r>
          </w:p>
        </w:tc>
      </w:tr>
      <w:tr w:rsidR="00FA36A9" w:rsidRPr="00FA36A9" w14:paraId="20968A8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2D5DDC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у тому </w:t>
            </w:r>
            <w:proofErr w:type="spellStart"/>
            <w:r w:rsidRPr="00FA36A9">
              <w:rPr>
                <w:rFonts w:ascii="Times New Roman" w:eastAsia="Times New Roman" w:hAnsi="Times New Roman" w:cs="Times New Roman"/>
                <w:bCs/>
                <w:sz w:val="20"/>
                <w:szCs w:val="20"/>
                <w:lang w:val="ru-RU" w:eastAsia="ru-RU"/>
              </w:rPr>
              <w:t>числі</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A9944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A9323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F949F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103305</w:t>
            </w:r>
          </w:p>
        </w:tc>
      </w:tr>
      <w:tr w:rsidR="00FA36A9" w:rsidRPr="00FA36A9" w14:paraId="6F7DF2E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A4E218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розрахунками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страхування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6A38B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0EFFE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7B191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150926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DDC4B3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розрахунками</w:t>
            </w:r>
            <w:proofErr w:type="spellEnd"/>
            <w:r w:rsidRPr="00FA36A9">
              <w:rPr>
                <w:rFonts w:ascii="Times New Roman" w:eastAsia="Times New Roman" w:hAnsi="Times New Roman" w:cs="Times New Roman"/>
                <w:bCs/>
                <w:sz w:val="20"/>
                <w:szCs w:val="20"/>
                <w:lang w:val="en-US" w:eastAsia="ru-RU"/>
              </w:rPr>
              <w:t xml:space="preserve"> з </w:t>
            </w:r>
            <w:proofErr w:type="spellStart"/>
            <w:r w:rsidRPr="00FA36A9">
              <w:rPr>
                <w:rFonts w:ascii="Times New Roman" w:eastAsia="Times New Roman" w:hAnsi="Times New Roman" w:cs="Times New Roman"/>
                <w:bCs/>
                <w:sz w:val="20"/>
                <w:szCs w:val="20"/>
                <w:lang w:val="en-US" w:eastAsia="ru-RU"/>
              </w:rPr>
              <w:t>оплати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3DE8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02C6D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68076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933B2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97200</w:t>
            </w:r>
          </w:p>
        </w:tc>
      </w:tr>
      <w:tr w:rsidR="00FA36A9" w:rsidRPr="00FA36A9" w14:paraId="277274A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B0DF18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Поточна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кредиторська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одержаними</w:t>
            </w:r>
            <w:proofErr w:type="spellEnd"/>
            <w:r w:rsidRPr="00FA36A9">
              <w:rPr>
                <w:rFonts w:ascii="Times New Roman" w:eastAsia="Times New Roman" w:hAnsi="Times New Roman" w:cs="Times New Roman"/>
                <w:bCs/>
                <w:sz w:val="20"/>
                <w:szCs w:val="20"/>
                <w:lang w:val="ru-RU" w:eastAsia="ru-RU"/>
              </w:rPr>
              <w:t xml:space="preserve">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F6CB8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EA3EE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7CD7E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3499</w:t>
            </w:r>
          </w:p>
        </w:tc>
      </w:tr>
      <w:tr w:rsidR="00FA36A9" w:rsidRPr="00FA36A9" w14:paraId="6E21DBB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CF31BE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Поточні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82BEA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D8834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263073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32062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487421</w:t>
            </w:r>
          </w:p>
        </w:tc>
      </w:tr>
      <w:tr w:rsidR="00FA36A9" w:rsidRPr="00FA36A9" w14:paraId="37CADDE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3F67FA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Доходи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майбутніх</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8CF04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EACB3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835E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8820E1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CAEEFD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поточні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348CB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06E82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79715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05D9D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100017</w:t>
            </w:r>
          </w:p>
        </w:tc>
      </w:tr>
      <w:tr w:rsidR="00FA36A9" w:rsidRPr="00FA36A9" w14:paraId="06992B4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063D9D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A97B4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EC238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2391902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1B8A6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2447558</w:t>
            </w:r>
          </w:p>
        </w:tc>
      </w:tr>
      <w:tr w:rsidR="00FA36A9" w:rsidRPr="00FA36A9" w14:paraId="09547B7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D1DC31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І</w:t>
            </w:r>
            <w:r w:rsidRPr="00FA36A9">
              <w:rPr>
                <w:rFonts w:ascii="Times New Roman" w:eastAsia="Times New Roman" w:hAnsi="Times New Roman" w:cs="Times New Roman"/>
                <w:bCs/>
                <w:sz w:val="20"/>
                <w:szCs w:val="20"/>
                <w:lang w:val="en-US" w:eastAsia="ru-RU"/>
              </w:rPr>
              <w:t>V</w:t>
            </w:r>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пов'язані</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необоротними</w:t>
            </w:r>
            <w:proofErr w:type="spellEnd"/>
            <w:r w:rsidRPr="00FA36A9">
              <w:rPr>
                <w:rFonts w:ascii="Times New Roman" w:eastAsia="Times New Roman" w:hAnsi="Times New Roman" w:cs="Times New Roman"/>
                <w:bCs/>
                <w:sz w:val="20"/>
                <w:szCs w:val="20"/>
                <w:lang w:val="ru-RU" w:eastAsia="ru-RU"/>
              </w:rPr>
              <w:t xml:space="preserve"> активами,</w:t>
            </w:r>
          </w:p>
          <w:p w14:paraId="39D23F1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утримуваними</w:t>
            </w:r>
            <w:proofErr w:type="spellEnd"/>
            <w:r w:rsidRPr="00FA36A9">
              <w:rPr>
                <w:rFonts w:ascii="Times New Roman" w:eastAsia="Times New Roman" w:hAnsi="Times New Roman" w:cs="Times New Roman"/>
                <w:bCs/>
                <w:sz w:val="20"/>
                <w:szCs w:val="20"/>
                <w:lang w:val="ru-RU" w:eastAsia="ru-RU"/>
              </w:rPr>
              <w:t xml:space="preserve"> для продажу, та </w:t>
            </w:r>
            <w:proofErr w:type="spellStart"/>
            <w:r w:rsidRPr="00FA36A9">
              <w:rPr>
                <w:rFonts w:ascii="Times New Roman" w:eastAsia="Times New Roman" w:hAnsi="Times New Roman" w:cs="Times New Roman"/>
                <w:bCs/>
                <w:sz w:val="20"/>
                <w:szCs w:val="20"/>
                <w:lang w:val="ru-RU" w:eastAsia="ru-RU"/>
              </w:rPr>
              <w:t>групами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вибуття</w:t>
            </w:r>
            <w:proofErr w:type="spellEnd"/>
          </w:p>
          <w:p w14:paraId="51CA56B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6DF87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E1870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051DC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58986A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912519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D0C5E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4503A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5643378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AA54F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7237353</w:t>
            </w:r>
          </w:p>
        </w:tc>
      </w:tr>
    </w:tbl>
    <w:p w14:paraId="27FEA99A"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6FBD4DF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4C65C2F8" w14:textId="679289EE"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6F578D6"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229944A"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A36A9" w:rsidRPr="00FA36A9" w14:paraId="59FDEA08" w14:textId="77777777" w:rsidTr="0095360D">
        <w:tc>
          <w:tcPr>
            <w:tcW w:w="2943" w:type="dxa"/>
            <w:shd w:val="clear" w:color="auto" w:fill="auto"/>
          </w:tcPr>
          <w:p w14:paraId="502AC01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Генеральний</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директор</w:t>
            </w:r>
            <w:proofErr w:type="spellEnd"/>
          </w:p>
        </w:tc>
        <w:tc>
          <w:tcPr>
            <w:tcW w:w="2765" w:type="dxa"/>
            <w:shd w:val="clear" w:color="auto" w:fill="auto"/>
            <w:vAlign w:val="center"/>
          </w:tcPr>
          <w:p w14:paraId="1318DB3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3B9EE68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Хайдакін</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Олег</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Ігорович</w:t>
            </w:r>
            <w:proofErr w:type="spellEnd"/>
          </w:p>
        </w:tc>
      </w:tr>
      <w:tr w:rsidR="00FA36A9" w:rsidRPr="00FA36A9" w14:paraId="2A0A83A3" w14:textId="77777777" w:rsidTr="0095360D">
        <w:tc>
          <w:tcPr>
            <w:tcW w:w="2943" w:type="dxa"/>
            <w:shd w:val="clear" w:color="auto" w:fill="auto"/>
          </w:tcPr>
          <w:p w14:paraId="7D0828D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D12DA0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174415F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28C1EB34" w14:textId="77777777" w:rsidTr="0095360D">
        <w:tc>
          <w:tcPr>
            <w:tcW w:w="2943" w:type="dxa"/>
            <w:shd w:val="clear" w:color="auto" w:fill="auto"/>
          </w:tcPr>
          <w:p w14:paraId="7068C9D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F1373A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28498D6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10292CB0" w14:textId="77777777" w:rsidTr="0095360D">
        <w:tc>
          <w:tcPr>
            <w:tcW w:w="2943" w:type="dxa"/>
            <w:shd w:val="clear" w:color="auto" w:fill="auto"/>
          </w:tcPr>
          <w:p w14:paraId="3268F45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ru-RU" w:eastAsia="ru-RU"/>
              </w:rPr>
              <w:t>Головний</w:t>
            </w:r>
            <w:proofErr w:type="spellEnd"/>
            <w:r w:rsidRPr="00FA36A9">
              <w:rPr>
                <w:rFonts w:ascii="Times New Roman" w:eastAsia="Times New Roman" w:hAnsi="Times New Roman" w:cs="Times New Roman"/>
                <w:b/>
                <w:sz w:val="20"/>
                <w:szCs w:val="20"/>
                <w:lang w:val="ru-RU" w:eastAsia="ru-RU"/>
              </w:rPr>
              <w:t xml:space="preserve"> бухгалтер</w:t>
            </w:r>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14:paraId="7F73A91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132BBE1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Дорошенко</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Катерина</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Володимирівна</w:t>
            </w:r>
            <w:proofErr w:type="spellEnd"/>
          </w:p>
        </w:tc>
      </w:tr>
      <w:tr w:rsidR="00FA36A9" w:rsidRPr="00FA36A9" w14:paraId="19A6B783" w14:textId="77777777" w:rsidTr="0095360D">
        <w:tc>
          <w:tcPr>
            <w:tcW w:w="2943" w:type="dxa"/>
            <w:shd w:val="clear" w:color="auto" w:fill="auto"/>
          </w:tcPr>
          <w:p w14:paraId="16A420B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188294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4FA575D8"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2BDAE07A"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649F645" w14:textId="77777777" w:rsidR="00FA36A9" w:rsidRDefault="00FA36A9">
      <w:pPr>
        <w:sectPr w:rsidR="00FA36A9" w:rsidSect="00FA36A9">
          <w:pgSz w:w="11906" w:h="16838"/>
          <w:pgMar w:top="363" w:right="567" w:bottom="363" w:left="1417" w:header="708" w:footer="708" w:gutter="0"/>
          <w:cols w:space="708"/>
          <w:docGrid w:linePitch="360"/>
        </w:sectPr>
      </w:pPr>
    </w:p>
    <w:p w14:paraId="3E79AC47" w14:textId="77777777" w:rsidR="00FA36A9" w:rsidRPr="00FA36A9" w:rsidRDefault="00FA36A9" w:rsidP="00FA36A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A36A9" w:rsidRPr="00FA36A9" w14:paraId="415B1AC0" w14:textId="77777777" w:rsidTr="0095360D">
        <w:tc>
          <w:tcPr>
            <w:tcW w:w="6082" w:type="dxa"/>
          </w:tcPr>
          <w:p w14:paraId="5CD2F942"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24B12E2C"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C45159E"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Коди</w:t>
            </w:r>
          </w:p>
        </w:tc>
      </w:tr>
      <w:tr w:rsidR="00FA36A9" w:rsidRPr="00FA36A9" w14:paraId="17856A67" w14:textId="77777777" w:rsidTr="0095360D">
        <w:tc>
          <w:tcPr>
            <w:tcW w:w="6082" w:type="dxa"/>
          </w:tcPr>
          <w:p w14:paraId="5F1E151C"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201CB974" w14:textId="77777777" w:rsidR="00FA36A9" w:rsidRPr="00FA36A9" w:rsidRDefault="00FA36A9" w:rsidP="00FA36A9">
            <w:pPr>
              <w:widowControl w:val="0"/>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903484C"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5DF94514"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12</w:t>
            </w:r>
          </w:p>
        </w:tc>
        <w:tc>
          <w:tcPr>
            <w:tcW w:w="676" w:type="dxa"/>
            <w:tcBorders>
              <w:top w:val="nil"/>
              <w:left w:val="single" w:sz="6" w:space="0" w:color="auto"/>
              <w:bottom w:val="nil"/>
              <w:right w:val="single" w:sz="6" w:space="0" w:color="auto"/>
            </w:tcBorders>
          </w:tcPr>
          <w:p w14:paraId="3EDBF651"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31</w:t>
            </w:r>
          </w:p>
        </w:tc>
      </w:tr>
      <w:tr w:rsidR="00FA36A9" w:rsidRPr="00FA36A9" w14:paraId="2158FDA0" w14:textId="77777777" w:rsidTr="0095360D">
        <w:tc>
          <w:tcPr>
            <w:tcW w:w="6082" w:type="dxa"/>
          </w:tcPr>
          <w:p w14:paraId="744FB740"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eastAsia="ru-RU"/>
              </w:rPr>
              <w:t xml:space="preserve">Підприємство  </w:t>
            </w:r>
            <w:r w:rsidRPr="00FA36A9">
              <w:rPr>
                <w:rFonts w:ascii="Times New Roman" w:eastAsia="Times New Roman" w:hAnsi="Times New Roman" w:cs="Times New Roman"/>
                <w:sz w:val="20"/>
                <w:szCs w:val="20"/>
                <w:lang w:val="ru-RU" w:eastAsia="ru-RU"/>
              </w:rPr>
              <w:t xml:space="preserve"> </w:t>
            </w:r>
            <w:r w:rsidRPr="00FA36A9">
              <w:rPr>
                <w:rFonts w:ascii="Times New Roman" w:eastAsia="Times New Roman" w:hAnsi="Times New Roman" w:cs="Times New Roman"/>
                <w:sz w:val="20"/>
                <w:szCs w:val="20"/>
                <w:u w:val="single"/>
                <w:lang w:val="ru-RU" w:eastAsia="ru-RU"/>
              </w:rPr>
              <w:t>ПРИВАТНЕ АКЦІОНЕРНЕ ТОВАРИСТВО "КАРЛСБЕРГ УКРАЇНА"</w:t>
            </w:r>
          </w:p>
        </w:tc>
        <w:tc>
          <w:tcPr>
            <w:tcW w:w="1956" w:type="dxa"/>
          </w:tcPr>
          <w:p w14:paraId="3135F72E"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E586CF5"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00377511</w:t>
            </w:r>
          </w:p>
        </w:tc>
      </w:tr>
    </w:tbl>
    <w:p w14:paraId="6E069819"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p>
    <w:p w14:paraId="0E05E109"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val="ru-RU" w:eastAsia="ru-RU"/>
        </w:rPr>
      </w:pPr>
      <w:proofErr w:type="spellStart"/>
      <w:r w:rsidRPr="00FA36A9">
        <w:rPr>
          <w:rFonts w:ascii="Times New Roman" w:eastAsia="Times New Roman" w:hAnsi="Times New Roman" w:cs="Times New Roman"/>
          <w:b/>
          <w:bCs/>
          <w:lang w:val="ru-RU" w:eastAsia="ru-RU"/>
        </w:rPr>
        <w:t>Звіт</w:t>
      </w:r>
      <w:proofErr w:type="spellEnd"/>
      <w:r w:rsidRPr="00FA36A9">
        <w:rPr>
          <w:rFonts w:ascii="Times New Roman" w:eastAsia="Times New Roman" w:hAnsi="Times New Roman" w:cs="Times New Roman"/>
          <w:b/>
          <w:bCs/>
          <w:lang w:val="ru-RU" w:eastAsia="ru-RU"/>
        </w:rPr>
        <w:t xml:space="preserve"> про </w:t>
      </w:r>
      <w:proofErr w:type="spellStart"/>
      <w:r w:rsidRPr="00FA36A9">
        <w:rPr>
          <w:rFonts w:ascii="Times New Roman" w:eastAsia="Times New Roman" w:hAnsi="Times New Roman" w:cs="Times New Roman"/>
          <w:b/>
          <w:bCs/>
          <w:lang w:val="ru-RU" w:eastAsia="ru-RU"/>
        </w:rPr>
        <w:t>фінансові</w:t>
      </w:r>
      <w:proofErr w:type="spellEnd"/>
      <w:r w:rsidRPr="00FA36A9">
        <w:rPr>
          <w:rFonts w:ascii="Times New Roman" w:eastAsia="Times New Roman" w:hAnsi="Times New Roman" w:cs="Times New Roman"/>
          <w:b/>
          <w:bCs/>
          <w:lang w:val="ru-RU" w:eastAsia="ru-RU"/>
        </w:rPr>
        <w:t xml:space="preserve"> </w:t>
      </w:r>
      <w:proofErr w:type="spellStart"/>
      <w:r w:rsidRPr="00FA36A9">
        <w:rPr>
          <w:rFonts w:ascii="Times New Roman" w:eastAsia="Times New Roman" w:hAnsi="Times New Roman" w:cs="Times New Roman"/>
          <w:b/>
          <w:bCs/>
          <w:lang w:val="ru-RU" w:eastAsia="ru-RU"/>
        </w:rPr>
        <w:t>результати</w:t>
      </w:r>
      <w:proofErr w:type="spellEnd"/>
      <w:r w:rsidRPr="00FA36A9">
        <w:rPr>
          <w:rFonts w:ascii="Times New Roman" w:eastAsia="Times New Roman" w:hAnsi="Times New Roman" w:cs="Times New Roman"/>
          <w:b/>
          <w:bCs/>
          <w:lang w:eastAsia="ru-RU"/>
        </w:rPr>
        <w:t xml:space="preserve"> ( </w:t>
      </w:r>
      <w:r w:rsidRPr="00FA36A9">
        <w:rPr>
          <w:rFonts w:ascii="Times New Roman" w:eastAsia="Times New Roman" w:hAnsi="Times New Roman" w:cs="Times New Roman"/>
          <w:b/>
          <w:bCs/>
          <w:color w:val="000000"/>
          <w:lang w:eastAsia="ru-RU"/>
        </w:rPr>
        <w:t>Звіт про сукупний дохід</w:t>
      </w:r>
      <w:r w:rsidRPr="00FA36A9">
        <w:rPr>
          <w:rFonts w:ascii="Times New Roman" w:eastAsia="Times New Roman" w:hAnsi="Times New Roman" w:cs="Times New Roman"/>
          <w:bCs/>
          <w:color w:val="000000"/>
          <w:sz w:val="20"/>
          <w:szCs w:val="20"/>
          <w:lang w:eastAsia="ru-RU"/>
        </w:rPr>
        <w:t xml:space="preserve"> </w:t>
      </w:r>
      <w:r w:rsidRPr="00FA36A9">
        <w:rPr>
          <w:rFonts w:ascii="Times New Roman" w:eastAsia="Times New Roman" w:hAnsi="Times New Roman" w:cs="Times New Roman"/>
          <w:b/>
          <w:bCs/>
          <w:lang w:eastAsia="ru-RU"/>
        </w:rPr>
        <w:t xml:space="preserve">) </w:t>
      </w:r>
    </w:p>
    <w:p w14:paraId="1296C3C1"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r w:rsidRPr="00FA36A9">
        <w:rPr>
          <w:rFonts w:ascii="Times New Roman" w:eastAsia="Times New Roman" w:hAnsi="Times New Roman" w:cs="Times New Roman"/>
          <w:b/>
          <w:bCs/>
          <w:lang w:val="en-US" w:eastAsia="ru-RU"/>
        </w:rPr>
        <w:t>з</w:t>
      </w:r>
      <w:r w:rsidRPr="00FA36A9">
        <w:rPr>
          <w:rFonts w:ascii="Times New Roman" w:eastAsia="Times New Roman" w:hAnsi="Times New Roman" w:cs="Times New Roman"/>
          <w:b/>
          <w:bCs/>
          <w:lang w:eastAsia="ru-RU"/>
        </w:rPr>
        <w:t xml:space="preserve">а </w:t>
      </w:r>
      <w:r w:rsidRPr="00FA36A9">
        <w:rPr>
          <w:rFonts w:ascii="Times New Roman" w:eastAsia="Times New Roman" w:hAnsi="Times New Roman" w:cs="Times New Roman"/>
          <w:b/>
          <w:bCs/>
          <w:lang w:val="en-US" w:eastAsia="ru-RU"/>
        </w:rPr>
        <w:t xml:space="preserve">2022 </w:t>
      </w:r>
      <w:proofErr w:type="spellStart"/>
      <w:r w:rsidRPr="00FA36A9">
        <w:rPr>
          <w:rFonts w:ascii="Times New Roman" w:eastAsia="Times New Roman" w:hAnsi="Times New Roman" w:cs="Times New Roman"/>
          <w:b/>
          <w:bCs/>
          <w:lang w:val="en-US" w:eastAsia="ru-RU"/>
        </w:rPr>
        <w:t>рік</w:t>
      </w:r>
      <w:proofErr w:type="spellEnd"/>
      <w:r w:rsidRPr="00FA36A9">
        <w:rPr>
          <w:rFonts w:ascii="Times New Roman" w:eastAsia="Times New Roman" w:hAnsi="Times New Roman" w:cs="Times New Roman"/>
          <w:b/>
          <w:bCs/>
          <w:lang w:eastAsia="ru-RU"/>
        </w:rPr>
        <w:t xml:space="preserve"> </w:t>
      </w:r>
    </w:p>
    <w:p w14:paraId="3CE08068"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FA36A9" w:rsidRPr="00FA36A9" w14:paraId="65B78F1C" w14:textId="77777777" w:rsidTr="0095360D">
        <w:trPr>
          <w:jc w:val="right"/>
        </w:trPr>
        <w:tc>
          <w:tcPr>
            <w:tcW w:w="8613" w:type="dxa"/>
            <w:tcBorders>
              <w:right w:val="single" w:sz="4" w:space="0" w:color="auto"/>
            </w:tcBorders>
            <w:vAlign w:val="center"/>
          </w:tcPr>
          <w:p w14:paraId="0BAADF97" w14:textId="77777777" w:rsidR="00FA36A9" w:rsidRPr="00FA36A9" w:rsidRDefault="00FA36A9" w:rsidP="00FA36A9">
            <w:pPr>
              <w:widowControl w:val="0"/>
              <w:spacing w:after="0" w:line="240" w:lineRule="auto"/>
              <w:rPr>
                <w:rFonts w:ascii="Times New Roman" w:eastAsia="Times New Roman" w:hAnsi="Times New Roman" w:cs="Times New Roman"/>
                <w:lang w:val="ru-RU" w:eastAsia="ru-RU"/>
              </w:rPr>
            </w:pPr>
            <w:r w:rsidRPr="00FA36A9">
              <w:rPr>
                <w:rFonts w:ascii="Times New Roman" w:eastAsia="Times New Roman" w:hAnsi="Times New Roman" w:cs="Times New Roman"/>
                <w:lang w:eastAsia="ru-RU"/>
              </w:rPr>
              <w:t xml:space="preserve">                                                                    </w:t>
            </w:r>
            <w:proofErr w:type="spellStart"/>
            <w:r w:rsidRPr="00FA36A9">
              <w:rPr>
                <w:rFonts w:ascii="Times New Roman" w:eastAsia="Times New Roman" w:hAnsi="Times New Roman" w:cs="Times New Roman"/>
                <w:lang w:val="en-US" w:eastAsia="ru-RU"/>
              </w:rPr>
              <w:t>Форма</w:t>
            </w:r>
            <w:proofErr w:type="spellEnd"/>
            <w:r w:rsidRPr="00FA36A9">
              <w:rPr>
                <w:rFonts w:ascii="Times New Roman" w:eastAsia="Times New Roman" w:hAnsi="Times New Roman" w:cs="Times New Roman"/>
                <w:lang w:val="en-US" w:eastAsia="ru-RU"/>
              </w:rPr>
              <w:t xml:space="preserve"> № 2</w:t>
            </w:r>
            <w:r w:rsidRPr="00FA36A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3550541C" w14:textId="77777777" w:rsidR="00FA36A9" w:rsidRPr="00FA36A9" w:rsidRDefault="00FA36A9" w:rsidP="00FA36A9">
            <w:pPr>
              <w:keepNext/>
              <w:keepLines/>
              <w:widowControl w:val="0"/>
              <w:suppressAutoHyphens/>
              <w:spacing w:after="0" w:line="240" w:lineRule="auto"/>
              <w:rPr>
                <w:rFonts w:ascii="Times New Roman" w:eastAsia="Times New Roman" w:hAnsi="Times New Roman" w:cs="Times New Roman"/>
                <w:lang w:val="en-US" w:eastAsia="ru-RU"/>
              </w:rPr>
            </w:pPr>
            <w:r w:rsidRPr="00FA36A9">
              <w:rPr>
                <w:rFonts w:ascii="Times New Roman" w:eastAsia="Times New Roman" w:hAnsi="Times New Roman" w:cs="Times New Roman"/>
                <w:lang w:val="en-US" w:eastAsia="ru-RU"/>
              </w:rPr>
              <w:t>1801003</w:t>
            </w:r>
          </w:p>
        </w:tc>
      </w:tr>
    </w:tbl>
    <w:p w14:paraId="4DFA1650"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p w14:paraId="0E36DF8B" w14:textId="77777777" w:rsidR="00FA36A9" w:rsidRPr="00FA36A9" w:rsidRDefault="00FA36A9" w:rsidP="00FA36A9">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FA36A9">
        <w:rPr>
          <w:rFonts w:ascii="Times New Roman CYR" w:eastAsia="Times New Roman" w:hAnsi="Times New Roman CYR" w:cs="Times New Roman CYR"/>
          <w:b/>
          <w:bCs/>
          <w:color w:val="000000"/>
          <w:lang w:eastAsia="ru-RU"/>
        </w:rPr>
        <w:t>І. ФІНАНСОВІ РЕЗУЛЬТАТИ</w:t>
      </w:r>
    </w:p>
    <w:p w14:paraId="6A2AA13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136854E3"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0077FDB9"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64D58E8"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05886B0"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F33DB1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17AC8C3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48D56B1"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43900D"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FA351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D287B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154AD71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18ABCB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реалізації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продукції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товарів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робіт</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76A9E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619CB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9033066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C644D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8340977</w:t>
            </w:r>
          </w:p>
        </w:tc>
      </w:tr>
      <w:tr w:rsidR="00FA36A9" w:rsidRPr="00FA36A9" w14:paraId="0B29263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329C2E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Собівартість</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реалізованої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продукції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товарів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робіт</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25F67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6C62F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(4936453)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1E22C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(4617137)</w:t>
            </w:r>
          </w:p>
        </w:tc>
      </w:tr>
      <w:tr w:rsidR="00FA36A9" w:rsidRPr="00FA36A9" w14:paraId="262B83A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4AB60A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Валовий</w:t>
            </w:r>
            <w:proofErr w:type="spellEnd"/>
            <w:r w:rsidRPr="00FA36A9">
              <w:rPr>
                <w:rFonts w:ascii="Times New Roman" w:eastAsia="Times New Roman" w:hAnsi="Times New Roman" w:cs="Times New Roman"/>
                <w:bCs/>
                <w:sz w:val="20"/>
                <w:szCs w:val="20"/>
                <w:lang w:val="ru-RU" w:eastAsia="ru-RU"/>
              </w:rPr>
              <w:t>:  </w:t>
            </w:r>
          </w:p>
          <w:p w14:paraId="7DA880C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61010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72106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4096613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EB76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3723840</w:t>
            </w:r>
          </w:p>
        </w:tc>
      </w:tr>
      <w:tr w:rsidR="00FA36A9" w:rsidRPr="00FA36A9" w14:paraId="17D479F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E67474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26814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3A5ED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54C34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A1F6E7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D571C1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операційні</w:t>
            </w:r>
            <w:proofErr w:type="spellEnd"/>
            <w:r w:rsidRPr="00FA36A9">
              <w:rPr>
                <w:rFonts w:ascii="Times New Roman" w:eastAsia="Times New Roman" w:hAnsi="Times New Roman" w:cs="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DE979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6B77B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271713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DD8AB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87903</w:t>
            </w:r>
          </w:p>
        </w:tc>
      </w:tr>
      <w:tr w:rsidR="00FA36A9" w:rsidRPr="00FA36A9" w14:paraId="519C22F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2DD98E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Адміністративні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40CA2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986FB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(346875)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02DB1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(300897)</w:t>
            </w:r>
          </w:p>
        </w:tc>
      </w:tr>
      <w:tr w:rsidR="00FA36A9" w:rsidRPr="00FA36A9" w14:paraId="6A8F648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DF6A2F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збут</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D5D46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41B5E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(1926996)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EC33E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(1764575)</w:t>
            </w:r>
          </w:p>
        </w:tc>
      </w:tr>
      <w:tr w:rsidR="00FA36A9" w:rsidRPr="00FA36A9" w14:paraId="2E28408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A11746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AA6A1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B46DF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EC4BE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(63961)</w:t>
            </w:r>
          </w:p>
        </w:tc>
      </w:tr>
      <w:tr w:rsidR="00FA36A9" w:rsidRPr="00FA36A9" w14:paraId="1F2EED5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9400E3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Фінансовий</w:t>
            </w:r>
            <w:proofErr w:type="spellEnd"/>
            <w:r w:rsidRPr="00FA36A9">
              <w:rPr>
                <w:rFonts w:ascii="Times New Roman" w:eastAsia="Times New Roman" w:hAnsi="Times New Roman" w:cs="Times New Roman"/>
                <w:bCs/>
                <w:sz w:val="20"/>
                <w:szCs w:val="20"/>
                <w:lang w:val="ru-RU" w:eastAsia="ru-RU"/>
              </w:rPr>
              <w:t xml:space="preserve"> результат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r w:rsidRPr="00FA36A9">
              <w:rPr>
                <w:rFonts w:ascii="Times New Roman" w:eastAsia="Times New Roman" w:hAnsi="Times New Roman" w:cs="Times New Roman"/>
                <w:bCs/>
                <w:sz w:val="20"/>
                <w:szCs w:val="20"/>
                <w:lang w:val="ru-RU" w:eastAsia="ru-RU"/>
              </w:rPr>
              <w:t>:  </w:t>
            </w:r>
          </w:p>
          <w:p w14:paraId="096E8DB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3FFD6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EA04C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2052783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C7345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1682310</w:t>
            </w:r>
          </w:p>
        </w:tc>
      </w:tr>
      <w:tr w:rsidR="00FA36A9" w:rsidRPr="00FA36A9" w14:paraId="11B884E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6538A8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xml:space="preserve">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F737A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1F329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E4059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144267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ECF2F2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участі</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504BC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77C0B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2952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DF40C9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E84107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фінансові</w:t>
            </w:r>
            <w:proofErr w:type="spellEnd"/>
            <w:r w:rsidRPr="00FA36A9">
              <w:rPr>
                <w:rFonts w:ascii="Times New Roman" w:eastAsia="Times New Roman" w:hAnsi="Times New Roman" w:cs="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79C89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11AE8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92584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60A70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27946</w:t>
            </w:r>
          </w:p>
        </w:tc>
      </w:tr>
      <w:tr w:rsidR="00FA36A9" w:rsidRPr="00FA36A9" w14:paraId="28E8070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694937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E916B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193AF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9559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F77FA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13389</w:t>
            </w:r>
          </w:p>
        </w:tc>
      </w:tr>
      <w:tr w:rsidR="00FA36A9" w:rsidRPr="00FA36A9" w14:paraId="2DDCA96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86157B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6F546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0611D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E6587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(20578)</w:t>
            </w:r>
          </w:p>
        </w:tc>
      </w:tr>
      <w:tr w:rsidR="00FA36A9" w:rsidRPr="00FA36A9" w14:paraId="41F1F2C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55B4B3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Втрати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участі</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60D69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16453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6B06D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CE8184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9FB3DC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7E608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48DA8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(274573)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F53B1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(53179)</w:t>
            </w:r>
          </w:p>
        </w:tc>
      </w:tr>
      <w:tr w:rsidR="00FA36A9" w:rsidRPr="00FA36A9" w14:paraId="7DCE633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EF9181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Фінансовий</w:t>
            </w:r>
            <w:proofErr w:type="spellEnd"/>
            <w:r w:rsidRPr="00FA36A9">
              <w:rPr>
                <w:rFonts w:ascii="Times New Roman" w:eastAsia="Times New Roman" w:hAnsi="Times New Roman" w:cs="Times New Roman"/>
                <w:bCs/>
                <w:sz w:val="20"/>
                <w:szCs w:val="20"/>
                <w:lang w:val="ru-RU" w:eastAsia="ru-RU"/>
              </w:rPr>
              <w:t xml:space="preserve"> результат до </w:t>
            </w:r>
            <w:proofErr w:type="spellStart"/>
            <w:r w:rsidRPr="00FA36A9">
              <w:rPr>
                <w:rFonts w:ascii="Times New Roman" w:eastAsia="Times New Roman" w:hAnsi="Times New Roman" w:cs="Times New Roman"/>
                <w:bCs/>
                <w:sz w:val="20"/>
                <w:szCs w:val="20"/>
                <w:lang w:val="ru-RU" w:eastAsia="ru-RU"/>
              </w:rPr>
              <w:t>оподаткування</w:t>
            </w:r>
            <w:proofErr w:type="spellEnd"/>
            <w:r w:rsidRPr="00FA36A9">
              <w:rPr>
                <w:rFonts w:ascii="Times New Roman" w:eastAsia="Times New Roman" w:hAnsi="Times New Roman" w:cs="Times New Roman"/>
                <w:bCs/>
                <w:sz w:val="20"/>
                <w:szCs w:val="20"/>
                <w:lang w:val="ru-RU" w:eastAsia="ru-RU"/>
              </w:rPr>
              <w:t>:</w:t>
            </w:r>
          </w:p>
          <w:p w14:paraId="451D12B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6344A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4D9C8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1866993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7AA30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1649888</w:t>
            </w:r>
          </w:p>
        </w:tc>
      </w:tr>
      <w:tr w:rsidR="00FA36A9" w:rsidRPr="00FA36A9" w14:paraId="33417AF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1C237D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збиток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E4DF6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5AC04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8FC3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634D7D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2160E3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2B792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D43AC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-338115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DF4A5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-308349</w:t>
            </w:r>
          </w:p>
        </w:tc>
      </w:tr>
      <w:tr w:rsidR="00FA36A9" w:rsidRPr="00FA36A9" w14:paraId="7337624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448DE9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припиненої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після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8F58D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50D74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5E783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539DDF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EC2E8F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фінансовий</w:t>
            </w:r>
            <w:proofErr w:type="spellEnd"/>
            <w:r w:rsidRPr="00FA36A9">
              <w:rPr>
                <w:rFonts w:ascii="Times New Roman" w:eastAsia="Times New Roman" w:hAnsi="Times New Roman" w:cs="Times New Roman"/>
                <w:bCs/>
                <w:sz w:val="20"/>
                <w:szCs w:val="20"/>
                <w:lang w:val="ru-RU" w:eastAsia="ru-RU"/>
              </w:rPr>
              <w:t xml:space="preserve"> результат:  </w:t>
            </w:r>
          </w:p>
          <w:p w14:paraId="0670CA4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0C47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1E022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1528878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46A52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1341539</w:t>
            </w:r>
          </w:p>
        </w:tc>
      </w:tr>
      <w:tr w:rsidR="00FA36A9" w:rsidRPr="00FA36A9" w14:paraId="1722F9E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804698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51270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5205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A49CE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bl>
    <w:p w14:paraId="33DA7D38"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6002A6CE" w14:textId="77777777" w:rsidR="00FA36A9" w:rsidRPr="00FA36A9" w:rsidRDefault="00FA36A9" w:rsidP="00FA36A9">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FA36A9">
        <w:rPr>
          <w:rFonts w:ascii="Times New Roman CYR" w:eastAsia="Times New Roman" w:hAnsi="Times New Roman CYR" w:cs="Times New Roman CYR"/>
          <w:b/>
          <w:bCs/>
          <w:color w:val="000000"/>
          <w:lang w:eastAsia="ru-RU"/>
        </w:rPr>
        <w:t xml:space="preserve">II. </w:t>
      </w:r>
      <w:r w:rsidRPr="00FA36A9">
        <w:rPr>
          <w:rFonts w:ascii="Times New Roman CYR" w:eastAsia="Times New Roman" w:hAnsi="Times New Roman CYR" w:cs="Times New Roman CYR"/>
          <w:b/>
          <w:bCs/>
          <w:lang w:eastAsia="ru-RU"/>
        </w:rPr>
        <w:t>СУКУПНИЙ ДОХІД</w:t>
      </w:r>
    </w:p>
    <w:p w14:paraId="60C6286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1BEECB11"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2D087253"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816A68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7FE803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989F0FC"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102CB39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2F104A6"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4C13F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A7E03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52BD15"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771ABA5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DF1422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Дооцінка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уцінка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необоротних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82A2E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B0A3F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8EA34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ACCA45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76AF2B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Дооцінка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уцінка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інструментів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ED69E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04E1E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5BB8C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3A9BA25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7C9E66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Накопичені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курсові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різниці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99428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9B177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DF9D2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D10D01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FAF31D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Частка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іншого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сукупного</w:t>
            </w:r>
            <w:proofErr w:type="spellEnd"/>
            <w:r w:rsidRPr="00FA36A9">
              <w:rPr>
                <w:rFonts w:ascii="Times New Roman" w:eastAsia="Times New Roman" w:hAnsi="Times New Roman" w:cs="Times New Roman"/>
                <w:bCs/>
                <w:sz w:val="20"/>
                <w:szCs w:val="20"/>
                <w:lang w:val="ru-RU" w:eastAsia="ru-RU"/>
              </w:rPr>
              <w:t xml:space="preserve"> доходу </w:t>
            </w:r>
            <w:proofErr w:type="spellStart"/>
            <w:r w:rsidRPr="00FA36A9">
              <w:rPr>
                <w:rFonts w:ascii="Times New Roman" w:eastAsia="Times New Roman" w:hAnsi="Times New Roman" w:cs="Times New Roman"/>
                <w:bCs/>
                <w:sz w:val="20"/>
                <w:szCs w:val="20"/>
                <w:lang w:val="ru-RU" w:eastAsia="ru-RU"/>
              </w:rPr>
              <w:t>асоційованих</w:t>
            </w:r>
            <w:proofErr w:type="spellEnd"/>
            <w:r w:rsidRPr="00FA36A9">
              <w:rPr>
                <w:rFonts w:ascii="Times New Roman" w:eastAsia="Times New Roman" w:hAnsi="Times New Roman" w:cs="Times New Roman"/>
                <w:bCs/>
                <w:sz w:val="20"/>
                <w:szCs w:val="20"/>
                <w:lang w:val="ru-RU" w:eastAsia="ru-RU"/>
              </w:rPr>
              <w:t xml:space="preserve"> та </w:t>
            </w:r>
            <w:proofErr w:type="spellStart"/>
            <w:r w:rsidRPr="00FA36A9">
              <w:rPr>
                <w:rFonts w:ascii="Times New Roman" w:eastAsia="Times New Roman" w:hAnsi="Times New Roman" w:cs="Times New Roman"/>
                <w:bCs/>
                <w:sz w:val="20"/>
                <w:szCs w:val="20"/>
                <w:lang w:val="ru-RU" w:eastAsia="ru-RU"/>
              </w:rPr>
              <w:t>спільних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підприємств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18610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4EDB2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3A350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C66E8B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90BE2F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0DF03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C4944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79CAD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C926BE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2FB0CE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до </w:t>
            </w:r>
            <w:proofErr w:type="spellStart"/>
            <w:r w:rsidRPr="00FA36A9">
              <w:rPr>
                <w:rFonts w:ascii="Times New Roman" w:eastAsia="Times New Roman" w:hAnsi="Times New Roman" w:cs="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29B70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5F769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5539A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5B4455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8415BE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Податок</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пов'язаний</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іншим</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сукупним</w:t>
            </w:r>
            <w:proofErr w:type="spellEnd"/>
            <w:r w:rsidRPr="00FA36A9">
              <w:rPr>
                <w:rFonts w:ascii="Times New Roman" w:eastAsia="Times New Roman" w:hAnsi="Times New Roman" w:cs="Times New Roman"/>
                <w:bCs/>
                <w:sz w:val="20"/>
                <w:szCs w:val="20"/>
                <w:lang w:val="ru-RU" w:eastAsia="ru-RU"/>
              </w:rPr>
              <w:t xml:space="preserve">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6F532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D50B6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2356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FC3827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FD4C64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після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C7DAC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1FD7B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A414E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057FBE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A70FC2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(сума </w:t>
            </w:r>
            <w:proofErr w:type="spellStart"/>
            <w:r w:rsidRPr="00FA36A9">
              <w:rPr>
                <w:rFonts w:ascii="Times New Roman" w:eastAsia="Times New Roman" w:hAnsi="Times New Roman" w:cs="Times New Roman"/>
                <w:bCs/>
                <w:sz w:val="20"/>
                <w:szCs w:val="20"/>
                <w:lang w:val="ru-RU" w:eastAsia="ru-RU"/>
              </w:rPr>
              <w:t>рядків</w:t>
            </w:r>
            <w:proofErr w:type="spellEnd"/>
            <w:r w:rsidRPr="00FA36A9">
              <w:rPr>
                <w:rFonts w:ascii="Times New Roman" w:eastAsia="Times New Roman" w:hAnsi="Times New Roman" w:cs="Times New Roman"/>
                <w:bCs/>
                <w:sz w:val="20"/>
                <w:szCs w:val="20"/>
                <w:lang w:val="ru-RU" w:eastAsia="ru-RU"/>
              </w:rPr>
              <w:t xml:space="preserve">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87286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250FD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1528878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DE90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1341539</w:t>
            </w:r>
          </w:p>
        </w:tc>
      </w:tr>
    </w:tbl>
    <w:p w14:paraId="0A67468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370A583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sz w:val="20"/>
          <w:szCs w:val="20"/>
          <w:lang w:val="en-US" w:eastAsia="ru-RU"/>
        </w:rPr>
        <w:br w:type="page"/>
      </w:r>
    </w:p>
    <w:p w14:paraId="22E69996" w14:textId="77777777" w:rsidR="00FA36A9" w:rsidRPr="00FA36A9" w:rsidRDefault="00FA36A9" w:rsidP="00FA36A9">
      <w:pPr>
        <w:keepNext/>
        <w:widowControl w:val="0"/>
        <w:spacing w:after="0" w:line="240" w:lineRule="auto"/>
        <w:jc w:val="center"/>
        <w:outlineLvl w:val="2"/>
        <w:rPr>
          <w:rFonts w:ascii="Times New Roman CYR" w:eastAsia="Times New Roman" w:hAnsi="Times New Roman CYR" w:cs="Times New Roman CYR"/>
          <w:b/>
          <w:bCs/>
          <w:lang w:eastAsia="ru-RU"/>
        </w:rPr>
      </w:pPr>
      <w:r w:rsidRPr="00FA36A9">
        <w:rPr>
          <w:rFonts w:ascii="Times New Roman CYR" w:eastAsia="Times New Roman" w:hAnsi="Times New Roman CYR" w:cs="Times New Roman CYR"/>
          <w:b/>
          <w:bCs/>
          <w:lang w:val="en-US" w:eastAsia="ru-RU"/>
        </w:rPr>
        <w:lastRenderedPageBreak/>
        <w:t xml:space="preserve">III. </w:t>
      </w:r>
      <w:r w:rsidRPr="00FA36A9">
        <w:rPr>
          <w:rFonts w:ascii="Times New Roman CYR" w:eastAsia="Times New Roman" w:hAnsi="Times New Roman CYR" w:cs="Times New Roman CYR"/>
          <w:b/>
          <w:bCs/>
          <w:lang w:eastAsia="ru-RU"/>
        </w:rPr>
        <w:t>ЕЛЕМЕНТИ ОПЕРАЦІЙНИХ ВИТРАТ</w:t>
      </w:r>
    </w:p>
    <w:p w14:paraId="039EC90B" w14:textId="77777777" w:rsidR="00FA36A9" w:rsidRPr="00FA36A9" w:rsidRDefault="00FA36A9" w:rsidP="00FA36A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0FFC93CE"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7D934B49" w14:textId="77777777" w:rsidR="00FA36A9" w:rsidRPr="00FA36A9" w:rsidRDefault="00FA36A9" w:rsidP="00FA36A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16BC3ABD"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E262B0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94D27CC"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14712DE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7BEFF61"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58194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CDDDD5"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C3FA96"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1561434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4FAAF7D"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2B2D9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8007B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4569419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B5C55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4136338</w:t>
            </w:r>
          </w:p>
        </w:tc>
      </w:tr>
      <w:tr w:rsidR="00FA36A9" w:rsidRPr="00FA36A9" w14:paraId="2328D06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F5DA625"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BBC69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BF417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745726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3F303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583581</w:t>
            </w:r>
          </w:p>
        </w:tc>
      </w:tr>
      <w:tr w:rsidR="00FA36A9" w:rsidRPr="00FA36A9" w14:paraId="29AF895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FCF918C"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0FA66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70026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131394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1917B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117229</w:t>
            </w:r>
          </w:p>
        </w:tc>
      </w:tr>
      <w:tr w:rsidR="00FA36A9" w:rsidRPr="00FA36A9" w14:paraId="6754E3D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E34C1D8"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FD633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D5315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705299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D1CA9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610287</w:t>
            </w:r>
          </w:p>
        </w:tc>
      </w:tr>
      <w:tr w:rsidR="00FA36A9" w:rsidRPr="00FA36A9" w14:paraId="1250E96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EB637D4"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888FB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FF29B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1215081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EF31A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1234112</w:t>
            </w:r>
          </w:p>
        </w:tc>
      </w:tr>
      <w:tr w:rsidR="00FA36A9" w:rsidRPr="00FA36A9" w14:paraId="7901C07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515DE91"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08409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A2812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7366919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4173B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6681547</w:t>
            </w:r>
          </w:p>
        </w:tc>
      </w:tr>
    </w:tbl>
    <w:p w14:paraId="5341BF3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1C528CE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25F482E4" w14:textId="77777777" w:rsidR="00FA36A9" w:rsidRPr="00FA36A9" w:rsidRDefault="00FA36A9" w:rsidP="00FA36A9">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FA36A9">
        <w:rPr>
          <w:rFonts w:ascii="Times New Roman CYR" w:eastAsia="Times New Roman" w:hAnsi="Times New Roman CYR" w:cs="Times New Roman CYR"/>
          <w:b/>
          <w:bCs/>
          <w:color w:val="000000"/>
          <w:lang w:eastAsia="ru-RU"/>
        </w:rPr>
        <w:t>ІV.</w:t>
      </w:r>
      <w:r w:rsidRPr="00FA36A9">
        <w:rPr>
          <w:rFonts w:ascii="Times New Roman CYR" w:eastAsia="Times New Roman" w:hAnsi="Times New Roman CYR" w:cs="Times New Roman CYR"/>
          <w:b/>
          <w:bCs/>
          <w:color w:val="000000"/>
          <w:lang w:val="ru-RU" w:eastAsia="ru-RU"/>
        </w:rPr>
        <w:t xml:space="preserve"> </w:t>
      </w:r>
      <w:r w:rsidRPr="00FA36A9">
        <w:rPr>
          <w:rFonts w:ascii="Times New Roman CYR" w:eastAsia="Times New Roman" w:hAnsi="Times New Roman CYR" w:cs="Times New Roman CYR"/>
          <w:b/>
          <w:bCs/>
          <w:color w:val="000000"/>
          <w:lang w:eastAsia="ru-RU"/>
        </w:rPr>
        <w:t xml:space="preserve"> РОЗРАХУНОК ПОКАЗНИКІВ ПРИБУТКОВОСТІ АКЦІЙ</w:t>
      </w:r>
    </w:p>
    <w:p w14:paraId="304E19CE" w14:textId="77777777" w:rsidR="00FA36A9" w:rsidRPr="00FA36A9" w:rsidRDefault="00FA36A9" w:rsidP="00FA36A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6A82F758"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3F40B76C" w14:textId="77777777" w:rsidR="00FA36A9" w:rsidRPr="00FA36A9" w:rsidRDefault="00FA36A9" w:rsidP="00FA36A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30C97DE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CF0E92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12E5BC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06AC2FF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D57CAF4"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11CBBA"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C19DA7"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C9C58A"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6B69497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6B96982"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1151F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82D50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33A5B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1022432914</w:t>
            </w:r>
          </w:p>
        </w:tc>
      </w:tr>
      <w:tr w:rsidR="00FA36A9" w:rsidRPr="00FA36A9" w14:paraId="6ED1630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133B72A"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069FC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2D314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C80E1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1022432914</w:t>
            </w:r>
          </w:p>
        </w:tc>
      </w:tr>
      <w:tr w:rsidR="00FA36A9" w:rsidRPr="00FA36A9" w14:paraId="37442F5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1D08869"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0E1D0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7B88C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1.49533330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3A22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1.31210470</w:t>
            </w:r>
          </w:p>
        </w:tc>
      </w:tr>
      <w:tr w:rsidR="00FA36A9" w:rsidRPr="00FA36A9" w14:paraId="66D6682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DD9B3E6"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D76E0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A5A6F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1.49533330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040F9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1.31210470</w:t>
            </w:r>
          </w:p>
        </w:tc>
      </w:tr>
      <w:tr w:rsidR="00FA36A9" w:rsidRPr="00FA36A9" w14:paraId="38AEB6D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A673DDF"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BD5E5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D910A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601FB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0.00130000</w:t>
            </w:r>
          </w:p>
        </w:tc>
      </w:tr>
    </w:tbl>
    <w:p w14:paraId="21A8D80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65756048" w14:textId="103E7472"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2FBAA2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BBABD7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A36A9" w:rsidRPr="00FA36A9" w14:paraId="7B59271B" w14:textId="77777777" w:rsidTr="0095360D">
        <w:tc>
          <w:tcPr>
            <w:tcW w:w="2943" w:type="dxa"/>
            <w:shd w:val="clear" w:color="auto" w:fill="auto"/>
          </w:tcPr>
          <w:p w14:paraId="7603FD6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Генеральний</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директор</w:t>
            </w:r>
            <w:proofErr w:type="spellEnd"/>
          </w:p>
        </w:tc>
        <w:tc>
          <w:tcPr>
            <w:tcW w:w="2765" w:type="dxa"/>
            <w:shd w:val="clear" w:color="auto" w:fill="auto"/>
            <w:vAlign w:val="center"/>
          </w:tcPr>
          <w:p w14:paraId="121E7EF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36F8A18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Хайдакін</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Олег</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Ігорович</w:t>
            </w:r>
            <w:proofErr w:type="spellEnd"/>
          </w:p>
        </w:tc>
      </w:tr>
      <w:tr w:rsidR="00FA36A9" w:rsidRPr="00FA36A9" w14:paraId="445DEB47" w14:textId="77777777" w:rsidTr="0095360D">
        <w:tc>
          <w:tcPr>
            <w:tcW w:w="2943" w:type="dxa"/>
            <w:shd w:val="clear" w:color="auto" w:fill="auto"/>
          </w:tcPr>
          <w:p w14:paraId="263E351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B86833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326413F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0801CDCF" w14:textId="77777777" w:rsidTr="0095360D">
        <w:tc>
          <w:tcPr>
            <w:tcW w:w="2943" w:type="dxa"/>
            <w:shd w:val="clear" w:color="auto" w:fill="auto"/>
          </w:tcPr>
          <w:p w14:paraId="6217DDC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48A3229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3572966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6BE6668A" w14:textId="77777777" w:rsidTr="0095360D">
        <w:tc>
          <w:tcPr>
            <w:tcW w:w="2943" w:type="dxa"/>
            <w:shd w:val="clear" w:color="auto" w:fill="auto"/>
          </w:tcPr>
          <w:p w14:paraId="48413B7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ru-RU" w:eastAsia="ru-RU"/>
              </w:rPr>
              <w:t>Головний</w:t>
            </w:r>
            <w:proofErr w:type="spellEnd"/>
            <w:r w:rsidRPr="00FA36A9">
              <w:rPr>
                <w:rFonts w:ascii="Times New Roman" w:eastAsia="Times New Roman" w:hAnsi="Times New Roman" w:cs="Times New Roman"/>
                <w:b/>
                <w:sz w:val="20"/>
                <w:szCs w:val="20"/>
                <w:lang w:val="ru-RU" w:eastAsia="ru-RU"/>
              </w:rPr>
              <w:t xml:space="preserve"> бухгалтер</w:t>
            </w:r>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14:paraId="09941A9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11CC766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Дорошенко</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Катерина</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Володимирівна</w:t>
            </w:r>
            <w:proofErr w:type="spellEnd"/>
          </w:p>
        </w:tc>
      </w:tr>
      <w:tr w:rsidR="00FA36A9" w:rsidRPr="00FA36A9" w14:paraId="36AFFFC5" w14:textId="77777777" w:rsidTr="0095360D">
        <w:trPr>
          <w:trHeight w:val="70"/>
        </w:trPr>
        <w:tc>
          <w:tcPr>
            <w:tcW w:w="2943" w:type="dxa"/>
            <w:shd w:val="clear" w:color="auto" w:fill="auto"/>
          </w:tcPr>
          <w:p w14:paraId="00F8AD4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5F1C3B0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5912861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18F3FE5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371E86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3EEE27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E719CA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794AFA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946572A" w14:textId="77777777" w:rsidR="00FA36A9" w:rsidRDefault="00FA36A9">
      <w:pPr>
        <w:sectPr w:rsidR="00FA36A9" w:rsidSect="00FA36A9">
          <w:pgSz w:w="11906" w:h="16838"/>
          <w:pgMar w:top="363" w:right="567" w:bottom="363" w:left="1417" w:header="708" w:footer="708" w:gutter="0"/>
          <w:cols w:space="708"/>
          <w:docGrid w:linePitch="360"/>
        </w:sectPr>
      </w:pPr>
    </w:p>
    <w:p w14:paraId="1A8ADED2" w14:textId="77777777" w:rsidR="00FA36A9" w:rsidRPr="00FA36A9" w:rsidRDefault="00FA36A9" w:rsidP="00FA36A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A36A9" w:rsidRPr="00FA36A9" w14:paraId="276A6F9A" w14:textId="77777777" w:rsidTr="0095360D">
        <w:tc>
          <w:tcPr>
            <w:tcW w:w="6082" w:type="dxa"/>
          </w:tcPr>
          <w:p w14:paraId="5C92DBCE"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09074C8D"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7810611C"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Коди</w:t>
            </w:r>
          </w:p>
        </w:tc>
      </w:tr>
      <w:tr w:rsidR="00FA36A9" w:rsidRPr="00FA36A9" w14:paraId="5EA0AEE5" w14:textId="77777777" w:rsidTr="0095360D">
        <w:tc>
          <w:tcPr>
            <w:tcW w:w="6082" w:type="dxa"/>
          </w:tcPr>
          <w:p w14:paraId="3948274F"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2018DCAA" w14:textId="77777777" w:rsidR="00FA36A9" w:rsidRPr="00FA36A9" w:rsidRDefault="00FA36A9" w:rsidP="00FA36A9">
            <w:pPr>
              <w:widowControl w:val="0"/>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4D62CDD"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57840296"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12</w:t>
            </w:r>
          </w:p>
        </w:tc>
        <w:tc>
          <w:tcPr>
            <w:tcW w:w="676" w:type="dxa"/>
            <w:tcBorders>
              <w:top w:val="nil"/>
              <w:left w:val="single" w:sz="6" w:space="0" w:color="auto"/>
              <w:bottom w:val="nil"/>
              <w:right w:val="single" w:sz="6" w:space="0" w:color="auto"/>
            </w:tcBorders>
          </w:tcPr>
          <w:p w14:paraId="7E640855"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31</w:t>
            </w:r>
          </w:p>
        </w:tc>
      </w:tr>
      <w:tr w:rsidR="00FA36A9" w:rsidRPr="00FA36A9" w14:paraId="13ED5D97" w14:textId="77777777" w:rsidTr="0095360D">
        <w:tc>
          <w:tcPr>
            <w:tcW w:w="6082" w:type="dxa"/>
          </w:tcPr>
          <w:p w14:paraId="55627782"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 xml:space="preserve">Підприємство  </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ПРИВАТНЕ АКЦІОНЕРНЕ ТОВАРИСТВО "КАРЛСБЕРГ УКРАЇНА"</w:t>
            </w:r>
          </w:p>
        </w:tc>
        <w:tc>
          <w:tcPr>
            <w:tcW w:w="1956" w:type="dxa"/>
          </w:tcPr>
          <w:p w14:paraId="3D8F9AC8"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931BB5B"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00377511</w:t>
            </w:r>
          </w:p>
        </w:tc>
      </w:tr>
    </w:tbl>
    <w:p w14:paraId="142C20EE"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p>
    <w:p w14:paraId="7BF81157"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val="ru-RU" w:eastAsia="ru-RU"/>
        </w:rPr>
      </w:pPr>
      <w:proofErr w:type="spellStart"/>
      <w:r w:rsidRPr="00FA36A9">
        <w:rPr>
          <w:rFonts w:ascii="Times New Roman" w:eastAsia="Times New Roman" w:hAnsi="Times New Roman" w:cs="Times New Roman"/>
          <w:b/>
          <w:bCs/>
          <w:lang w:val="ru-RU" w:eastAsia="ru-RU"/>
        </w:rPr>
        <w:t>Звіт</w:t>
      </w:r>
      <w:proofErr w:type="spellEnd"/>
      <w:r w:rsidRPr="00FA36A9">
        <w:rPr>
          <w:rFonts w:ascii="Times New Roman" w:eastAsia="Times New Roman" w:hAnsi="Times New Roman" w:cs="Times New Roman"/>
          <w:b/>
          <w:bCs/>
          <w:lang w:eastAsia="ru-RU"/>
        </w:rPr>
        <w:t xml:space="preserve"> про рух грошових коштів ( за прямим методом )</w:t>
      </w:r>
    </w:p>
    <w:p w14:paraId="76BE305C"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r w:rsidRPr="00FA36A9">
        <w:rPr>
          <w:rFonts w:ascii="Times New Roman" w:eastAsia="Times New Roman" w:hAnsi="Times New Roman" w:cs="Times New Roman"/>
          <w:b/>
          <w:bCs/>
          <w:lang w:val="en-US" w:eastAsia="ru-RU"/>
        </w:rPr>
        <w:t>з</w:t>
      </w:r>
      <w:r w:rsidRPr="00FA36A9">
        <w:rPr>
          <w:rFonts w:ascii="Times New Roman" w:eastAsia="Times New Roman" w:hAnsi="Times New Roman" w:cs="Times New Roman"/>
          <w:b/>
          <w:bCs/>
          <w:lang w:eastAsia="ru-RU"/>
        </w:rPr>
        <w:t xml:space="preserve">а </w:t>
      </w:r>
      <w:r w:rsidRPr="00FA36A9">
        <w:rPr>
          <w:rFonts w:ascii="Times New Roman" w:eastAsia="Times New Roman" w:hAnsi="Times New Roman" w:cs="Times New Roman"/>
          <w:b/>
          <w:bCs/>
          <w:lang w:val="en-US" w:eastAsia="ru-RU"/>
        </w:rPr>
        <w:t xml:space="preserve">2022 </w:t>
      </w:r>
      <w:proofErr w:type="spellStart"/>
      <w:r w:rsidRPr="00FA36A9">
        <w:rPr>
          <w:rFonts w:ascii="Times New Roman" w:eastAsia="Times New Roman" w:hAnsi="Times New Roman" w:cs="Times New Roman"/>
          <w:b/>
          <w:bCs/>
          <w:lang w:val="en-US" w:eastAsia="ru-RU"/>
        </w:rPr>
        <w:t>рік</w:t>
      </w:r>
      <w:proofErr w:type="spellEnd"/>
      <w:r w:rsidRPr="00FA36A9">
        <w:rPr>
          <w:rFonts w:ascii="Times New Roman" w:eastAsia="Times New Roman" w:hAnsi="Times New Roman" w:cs="Times New Roman"/>
          <w:b/>
          <w:bCs/>
          <w:lang w:eastAsia="ru-RU"/>
        </w:rPr>
        <w:t xml:space="preserve"> </w:t>
      </w:r>
    </w:p>
    <w:p w14:paraId="7952401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FA36A9" w:rsidRPr="00FA36A9" w14:paraId="7A9996EC" w14:textId="77777777" w:rsidTr="0095360D">
        <w:trPr>
          <w:jc w:val="right"/>
        </w:trPr>
        <w:tc>
          <w:tcPr>
            <w:tcW w:w="8613" w:type="dxa"/>
            <w:tcBorders>
              <w:right w:val="single" w:sz="4" w:space="0" w:color="auto"/>
            </w:tcBorders>
            <w:vAlign w:val="center"/>
          </w:tcPr>
          <w:p w14:paraId="6370B5BF" w14:textId="77777777" w:rsidR="00FA36A9" w:rsidRPr="00FA36A9" w:rsidRDefault="00FA36A9" w:rsidP="00FA36A9">
            <w:pPr>
              <w:widowControl w:val="0"/>
              <w:spacing w:after="0" w:line="240" w:lineRule="auto"/>
              <w:rPr>
                <w:rFonts w:ascii="Times New Roman" w:eastAsia="Times New Roman" w:hAnsi="Times New Roman" w:cs="Times New Roman"/>
                <w:lang w:val="ru-RU" w:eastAsia="ru-RU"/>
              </w:rPr>
            </w:pPr>
            <w:r w:rsidRPr="00FA36A9">
              <w:rPr>
                <w:rFonts w:ascii="Times New Roman" w:eastAsia="Times New Roman" w:hAnsi="Times New Roman" w:cs="Times New Roman"/>
                <w:lang w:eastAsia="ru-RU"/>
              </w:rPr>
              <w:t xml:space="preserve">                                                                    </w:t>
            </w:r>
            <w:proofErr w:type="spellStart"/>
            <w:r w:rsidRPr="00FA36A9">
              <w:rPr>
                <w:rFonts w:ascii="Times New Roman" w:eastAsia="Times New Roman" w:hAnsi="Times New Roman" w:cs="Times New Roman"/>
                <w:lang w:val="en-US" w:eastAsia="ru-RU"/>
              </w:rPr>
              <w:t>Форма</w:t>
            </w:r>
            <w:proofErr w:type="spellEnd"/>
            <w:r w:rsidRPr="00FA36A9">
              <w:rPr>
                <w:rFonts w:ascii="Times New Roman" w:eastAsia="Times New Roman" w:hAnsi="Times New Roman" w:cs="Times New Roman"/>
                <w:lang w:val="en-US" w:eastAsia="ru-RU"/>
              </w:rPr>
              <w:t xml:space="preserve"> № 3</w:t>
            </w:r>
            <w:r w:rsidRPr="00FA36A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75F95E0A" w14:textId="77777777" w:rsidR="00FA36A9" w:rsidRPr="00FA36A9" w:rsidRDefault="00FA36A9" w:rsidP="00FA36A9">
            <w:pPr>
              <w:keepNext/>
              <w:keepLines/>
              <w:widowControl w:val="0"/>
              <w:suppressAutoHyphens/>
              <w:spacing w:after="0" w:line="240" w:lineRule="auto"/>
              <w:rPr>
                <w:rFonts w:ascii="Times New Roman" w:eastAsia="Times New Roman" w:hAnsi="Times New Roman" w:cs="Times New Roman"/>
                <w:lang w:val="en-US" w:eastAsia="ru-RU"/>
              </w:rPr>
            </w:pPr>
            <w:r w:rsidRPr="00FA36A9">
              <w:rPr>
                <w:rFonts w:ascii="Times New Roman" w:eastAsia="Times New Roman" w:hAnsi="Times New Roman" w:cs="Times New Roman"/>
                <w:lang w:val="en-US" w:eastAsia="ru-RU"/>
              </w:rPr>
              <w:t>1801004</w:t>
            </w:r>
          </w:p>
        </w:tc>
      </w:tr>
    </w:tbl>
    <w:p w14:paraId="713FCE26"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p w14:paraId="37D46FB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561C5478"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6BCF305F"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067FABB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AEC5BF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891A2B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5CE3FFE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7E16174"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645B2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09FA5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D53877"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1BF2774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1DC1BA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І.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у </w:t>
            </w:r>
            <w:proofErr w:type="spellStart"/>
            <w:r w:rsidRPr="00FA36A9">
              <w:rPr>
                <w:rFonts w:ascii="Times New Roman" w:eastAsia="Times New Roman" w:hAnsi="Times New Roman" w:cs="Times New Roman"/>
                <w:bCs/>
                <w:sz w:val="20"/>
                <w:szCs w:val="20"/>
                <w:lang w:val="ru-RU" w:eastAsia="ru-RU"/>
              </w:rPr>
              <w:t>результаті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p w14:paraId="641CAE8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w:t>
            </w:r>
          </w:p>
          <w:p w14:paraId="3B5F5B7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Реалізації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продукції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товарів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робіт</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w:t>
            </w:r>
            <w:proofErr w:type="spellEnd"/>
            <w:r w:rsidRPr="00FA36A9">
              <w:rPr>
                <w:rFonts w:ascii="Times New Roman" w:eastAsia="Times New Roman" w:hAnsi="Times New Roman" w:cs="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458EF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8AA1A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13319082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684A2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12668821</w:t>
            </w:r>
          </w:p>
        </w:tc>
      </w:tr>
      <w:tr w:rsidR="00FA36A9" w:rsidRPr="00FA36A9" w14:paraId="039E221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FD63A2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Повернення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податків</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81CAD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4EE6A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F2907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0C0694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48EB0E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у тому </w:t>
            </w:r>
            <w:proofErr w:type="spellStart"/>
            <w:r w:rsidRPr="00FA36A9">
              <w:rPr>
                <w:rFonts w:ascii="Times New Roman" w:eastAsia="Times New Roman" w:hAnsi="Times New Roman" w:cs="Times New Roman"/>
                <w:bCs/>
                <w:sz w:val="20"/>
                <w:szCs w:val="20"/>
                <w:lang w:val="ru-RU" w:eastAsia="ru-RU"/>
              </w:rPr>
              <w:t>числі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додану</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25AB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2B1A7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A4579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DE0631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093E8E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Цільового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5B393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AED58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41D6F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106</w:t>
            </w:r>
          </w:p>
        </w:tc>
      </w:tr>
      <w:tr w:rsidR="00FA36A9" w:rsidRPr="00FA36A9" w14:paraId="24834B4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445A34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авансів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покупців</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замовників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967AE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F5665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6374C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1253</w:t>
            </w:r>
          </w:p>
        </w:tc>
      </w:tr>
      <w:tr w:rsidR="00FA36A9" w:rsidRPr="00FA36A9" w14:paraId="251B3B5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BEBFF5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відсотків</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залишками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поточних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рахунках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AEB16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D964C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52536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FB4F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27937</w:t>
            </w:r>
          </w:p>
        </w:tc>
      </w:tr>
      <w:tr w:rsidR="00FA36A9" w:rsidRPr="00FA36A9" w14:paraId="58D47EE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0C129B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оренди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6A1D8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FBD24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BDFE6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820</w:t>
            </w:r>
          </w:p>
        </w:tc>
      </w:tr>
      <w:tr w:rsidR="00FA36A9" w:rsidRPr="00FA36A9" w14:paraId="69A6DBF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B14DEB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B2312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13C6F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C57F0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E1D68F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151D4A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Витрачання</w:t>
            </w:r>
            <w:proofErr w:type="spellEnd"/>
            <w:r w:rsidRPr="00FA36A9">
              <w:rPr>
                <w:rFonts w:ascii="Times New Roman" w:eastAsia="Times New Roman" w:hAnsi="Times New Roman" w:cs="Times New Roman"/>
                <w:bCs/>
                <w:sz w:val="20"/>
                <w:szCs w:val="20"/>
                <w:lang w:val="ru-RU" w:eastAsia="ru-RU"/>
              </w:rPr>
              <w:t xml:space="preserve"> на оплату:</w:t>
            </w:r>
          </w:p>
          <w:p w14:paraId="7B579B1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Товарів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робіт</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w:t>
            </w:r>
            <w:proofErr w:type="spellEnd"/>
            <w:r w:rsidRPr="00FA36A9">
              <w:rPr>
                <w:rFonts w:ascii="Times New Roman" w:eastAsia="Times New Roman" w:hAnsi="Times New Roman" w:cs="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E51FA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FB943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(7480996)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72FB3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(6901529)</w:t>
            </w:r>
          </w:p>
        </w:tc>
      </w:tr>
      <w:tr w:rsidR="00FA36A9" w:rsidRPr="00FA36A9" w14:paraId="50FBB33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94FC33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00CA6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61BED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(601934)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E212E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(521109)</w:t>
            </w:r>
          </w:p>
        </w:tc>
      </w:tr>
      <w:tr w:rsidR="00FA36A9" w:rsidRPr="00FA36A9" w14:paraId="792E27A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317C8A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Відрахувань</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соціальні</w:t>
            </w:r>
            <w:proofErr w:type="spellEnd"/>
            <w:r w:rsidRPr="00FA36A9">
              <w:rPr>
                <w:rFonts w:ascii="Times New Roman" w:eastAsia="Times New Roman" w:hAnsi="Times New Roman" w:cs="Times New Roman"/>
                <w:bCs/>
                <w:sz w:val="20"/>
                <w:szCs w:val="20"/>
                <w:lang w:val="ru-RU" w:eastAsia="ru-RU"/>
              </w:rPr>
              <w:t xml:space="preserve">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7AAAC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F67FE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(145113)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9521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(122454)</w:t>
            </w:r>
          </w:p>
        </w:tc>
      </w:tr>
      <w:tr w:rsidR="00FA36A9" w:rsidRPr="00FA36A9" w14:paraId="7A3C64E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AB4325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Зобов'язань</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податків</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FB48F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2BB34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(2878850)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88980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(2815168)</w:t>
            </w:r>
          </w:p>
        </w:tc>
      </w:tr>
      <w:tr w:rsidR="00FA36A9" w:rsidRPr="00FA36A9" w14:paraId="6FC6EE6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9F9075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9C028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18DD9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(430628)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FAA63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(306380)</w:t>
            </w:r>
          </w:p>
        </w:tc>
      </w:tr>
      <w:tr w:rsidR="00FA36A9" w:rsidRPr="00FA36A9" w14:paraId="01BAD78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DB4091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додану</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CE330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88E57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(958634)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D8EAF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(855512)</w:t>
            </w:r>
          </w:p>
        </w:tc>
      </w:tr>
      <w:tr w:rsidR="00FA36A9" w:rsidRPr="00FA36A9" w14:paraId="24C1968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7EC238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інших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податків</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1C9E3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EE3AD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(1489588)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53E69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(1653276)</w:t>
            </w:r>
          </w:p>
        </w:tc>
      </w:tr>
      <w:tr w:rsidR="00FA36A9" w:rsidRPr="00FA36A9" w14:paraId="7D966C6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1B7AB6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Витрачання</w:t>
            </w:r>
            <w:proofErr w:type="spellEnd"/>
            <w:r w:rsidRPr="00FA36A9">
              <w:rPr>
                <w:rFonts w:ascii="Times New Roman" w:eastAsia="Times New Roman" w:hAnsi="Times New Roman" w:cs="Times New Roman"/>
                <w:bCs/>
                <w:sz w:val="20"/>
                <w:szCs w:val="20"/>
                <w:lang w:val="ru-RU" w:eastAsia="ru-RU"/>
              </w:rPr>
              <w:t xml:space="preserve"> на оплату </w:t>
            </w:r>
            <w:proofErr w:type="spellStart"/>
            <w:r w:rsidRPr="00FA36A9">
              <w:rPr>
                <w:rFonts w:ascii="Times New Roman" w:eastAsia="Times New Roman" w:hAnsi="Times New Roman" w:cs="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38694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2B021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(512219)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FAE7A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(57730)</w:t>
            </w:r>
          </w:p>
        </w:tc>
      </w:tr>
      <w:tr w:rsidR="00FA36A9" w:rsidRPr="00FA36A9" w14:paraId="2BC844B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EC8963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витрачання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38634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45485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(70159)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F568F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(141511)</w:t>
            </w:r>
          </w:p>
        </w:tc>
      </w:tr>
      <w:tr w:rsidR="00FA36A9" w:rsidRPr="00FA36A9" w14:paraId="2E70872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CFFEAE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E481E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5771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1689523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A170C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2139436</w:t>
            </w:r>
          </w:p>
        </w:tc>
      </w:tr>
      <w:tr w:rsidR="00FA36A9" w:rsidRPr="00FA36A9" w14:paraId="14025DF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DFD4BC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II.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у </w:t>
            </w:r>
            <w:proofErr w:type="spellStart"/>
            <w:r w:rsidRPr="00FA36A9">
              <w:rPr>
                <w:rFonts w:ascii="Times New Roman" w:eastAsia="Times New Roman" w:hAnsi="Times New Roman" w:cs="Times New Roman"/>
                <w:bCs/>
                <w:sz w:val="20"/>
                <w:szCs w:val="20"/>
                <w:lang w:val="ru-RU" w:eastAsia="ru-RU"/>
              </w:rPr>
              <w:t>результаті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p w14:paraId="69516AC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реалізації</w:t>
            </w:r>
            <w:proofErr w:type="spellEnd"/>
            <w:r w:rsidRPr="00FA36A9">
              <w:rPr>
                <w:rFonts w:ascii="Times New Roman" w:eastAsia="Times New Roman" w:hAnsi="Times New Roman" w:cs="Times New Roman"/>
                <w:bCs/>
                <w:sz w:val="20"/>
                <w:szCs w:val="20"/>
                <w:lang w:val="ru-RU" w:eastAsia="ru-RU"/>
              </w:rPr>
              <w:t>:</w:t>
            </w:r>
          </w:p>
          <w:p w14:paraId="737B6CA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041A4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703CD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DB601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7ADF88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9DAF60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необоротних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1DB16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2B991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9D6E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12042</w:t>
            </w:r>
          </w:p>
        </w:tc>
      </w:tr>
      <w:tr w:rsidR="00FA36A9" w:rsidRPr="00FA36A9" w14:paraId="16F8104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824A29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отриманих</w:t>
            </w:r>
            <w:proofErr w:type="spellEnd"/>
            <w:r w:rsidRPr="00FA36A9">
              <w:rPr>
                <w:rFonts w:ascii="Times New Roman" w:eastAsia="Times New Roman" w:hAnsi="Times New Roman" w:cs="Times New Roman"/>
                <w:bCs/>
                <w:sz w:val="20"/>
                <w:szCs w:val="20"/>
                <w:lang w:val="ru-RU" w:eastAsia="ru-RU"/>
              </w:rPr>
              <w:t>:</w:t>
            </w:r>
          </w:p>
          <w:p w14:paraId="707E809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відсотків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18768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88DA9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3589E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500458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5943D0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F6A80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984CD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C88E1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84E0D2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678FE5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деривативів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C28B2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61238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9C82A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E49A44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55A5C2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8DB0E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C8C0C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98358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72C1D4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A31034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Витрачання</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придбання</w:t>
            </w:r>
            <w:proofErr w:type="spellEnd"/>
            <w:r w:rsidRPr="00FA36A9">
              <w:rPr>
                <w:rFonts w:ascii="Times New Roman" w:eastAsia="Times New Roman" w:hAnsi="Times New Roman" w:cs="Times New Roman"/>
                <w:bCs/>
                <w:sz w:val="20"/>
                <w:szCs w:val="20"/>
                <w:lang w:val="ru-RU" w:eastAsia="ru-RU"/>
              </w:rPr>
              <w:t>:</w:t>
            </w:r>
          </w:p>
          <w:p w14:paraId="1557847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80F87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C881B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2406F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136E0D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26B134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необоротних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CEEA9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09DF3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(691321)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C4712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(599509)</w:t>
            </w:r>
          </w:p>
        </w:tc>
      </w:tr>
      <w:tr w:rsidR="00FA36A9" w:rsidRPr="00FA36A9" w14:paraId="497B035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15C0D3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Виплати</w:t>
            </w:r>
            <w:proofErr w:type="spellEnd"/>
            <w:r w:rsidRPr="00FA36A9">
              <w:rPr>
                <w:rFonts w:ascii="Times New Roman" w:eastAsia="Times New Roman" w:hAnsi="Times New Roman" w:cs="Times New Roman"/>
                <w:bCs/>
                <w:sz w:val="20"/>
                <w:szCs w:val="20"/>
                <w:lang w:val="ru-RU" w:eastAsia="ru-RU"/>
              </w:rPr>
              <w:t xml:space="preserve">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74D06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6BC0D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D174C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6DE28E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F3BE7C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37F94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635B9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BE2D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803BC2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3D374D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3636F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E894C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-681080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A05C5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-587467</w:t>
            </w:r>
          </w:p>
        </w:tc>
      </w:tr>
      <w:tr w:rsidR="00FA36A9" w:rsidRPr="00FA36A9" w14:paraId="07DF4F6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2567E7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III.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у </w:t>
            </w:r>
            <w:proofErr w:type="spellStart"/>
            <w:r w:rsidRPr="00FA36A9">
              <w:rPr>
                <w:rFonts w:ascii="Times New Roman" w:eastAsia="Times New Roman" w:hAnsi="Times New Roman" w:cs="Times New Roman"/>
                <w:bCs/>
                <w:sz w:val="20"/>
                <w:szCs w:val="20"/>
                <w:lang w:val="ru-RU" w:eastAsia="ru-RU"/>
              </w:rPr>
              <w:t>результаті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p w14:paraId="6B3D46B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w:t>
            </w:r>
          </w:p>
          <w:p w14:paraId="28CF6F0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Власного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E3BD4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E052A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CFF46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3D1A673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CF53F2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Отримання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84081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3652A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0DF91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F43C7F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8F74E4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81C4D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6952E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9E703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A0FAC1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65B54B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Витрачання</w:t>
            </w:r>
            <w:proofErr w:type="spellEnd"/>
            <w:r w:rsidRPr="00FA36A9">
              <w:rPr>
                <w:rFonts w:ascii="Times New Roman" w:eastAsia="Times New Roman" w:hAnsi="Times New Roman" w:cs="Times New Roman"/>
                <w:bCs/>
                <w:sz w:val="20"/>
                <w:szCs w:val="20"/>
                <w:lang w:val="ru-RU" w:eastAsia="ru-RU"/>
              </w:rPr>
              <w:t xml:space="preserve"> на:</w:t>
            </w:r>
          </w:p>
          <w:p w14:paraId="68CD4E8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Викуп</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власних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4AD31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919DE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62B0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BFE24B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648B98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Погашення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034AF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5F990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7F983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F6FBFE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FD3013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Сплату</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E3073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99314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038E1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(1329163)</w:t>
            </w:r>
          </w:p>
        </w:tc>
      </w:tr>
      <w:tr w:rsidR="00FA36A9" w:rsidRPr="00FA36A9" w14:paraId="2B1B6D9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D220B2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13029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57BE8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(41520)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36746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(39785)</w:t>
            </w:r>
          </w:p>
        </w:tc>
      </w:tr>
      <w:tr w:rsidR="00FA36A9" w:rsidRPr="00FA36A9" w14:paraId="38D1D65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64887E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92BCC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5FFA0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-41630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08989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-1368948</w:t>
            </w:r>
          </w:p>
        </w:tc>
      </w:tr>
      <w:tr w:rsidR="00FA36A9" w:rsidRPr="00FA36A9" w14:paraId="1BD657D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51844A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рух </w:t>
            </w:r>
            <w:proofErr w:type="spellStart"/>
            <w:r w:rsidRPr="00FA36A9">
              <w:rPr>
                <w:rFonts w:ascii="Times New Roman" w:eastAsia="Times New Roman" w:hAnsi="Times New Roman" w:cs="Times New Roman"/>
                <w:bCs/>
                <w:sz w:val="20"/>
                <w:szCs w:val="20"/>
                <w:lang w:val="ru-RU" w:eastAsia="ru-RU"/>
              </w:rPr>
              <w:t>грошових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звітний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період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0FC43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E664B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966813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B397E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183021</w:t>
            </w:r>
          </w:p>
        </w:tc>
      </w:tr>
      <w:tr w:rsidR="00FA36A9" w:rsidRPr="00FA36A9" w14:paraId="248CC4F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8F3FF4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947D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9A325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1627770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89765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1563300</w:t>
            </w:r>
          </w:p>
        </w:tc>
      </w:tr>
      <w:tr w:rsidR="00FA36A9" w:rsidRPr="00FA36A9" w14:paraId="29F700D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76BF7E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Вплив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зміни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валютних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курсів</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12A5D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71478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375651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D0F94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-118551</w:t>
            </w:r>
          </w:p>
        </w:tc>
      </w:tr>
      <w:tr w:rsidR="00FA36A9" w:rsidRPr="00FA36A9" w14:paraId="392809C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3E803D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кінець</w:t>
            </w:r>
            <w:proofErr w:type="spellEnd"/>
            <w:r w:rsidRPr="00FA36A9">
              <w:rPr>
                <w:rFonts w:ascii="Times New Roman" w:eastAsia="Times New Roman" w:hAnsi="Times New Roman" w:cs="Times New Roman"/>
                <w:bCs/>
                <w:sz w:val="20"/>
                <w:szCs w:val="20"/>
                <w:lang w:val="ru-RU" w:eastAsia="ru-RU"/>
              </w:rPr>
              <w:t xml:space="preserve">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E8DAE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228A6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2970234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25BF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1627770</w:t>
            </w:r>
          </w:p>
        </w:tc>
      </w:tr>
    </w:tbl>
    <w:p w14:paraId="500B9186"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66DA9C0B" w14:textId="471541A4"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BA12E1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171BE8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FA36A9" w:rsidRPr="00FA36A9" w14:paraId="7B328950" w14:textId="77777777" w:rsidTr="0095360D">
        <w:tc>
          <w:tcPr>
            <w:tcW w:w="3085" w:type="dxa"/>
            <w:shd w:val="clear" w:color="auto" w:fill="auto"/>
          </w:tcPr>
          <w:p w14:paraId="23A75E9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Генеральний</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директор</w:t>
            </w:r>
            <w:proofErr w:type="spellEnd"/>
          </w:p>
        </w:tc>
        <w:tc>
          <w:tcPr>
            <w:tcW w:w="2623" w:type="dxa"/>
            <w:shd w:val="clear" w:color="auto" w:fill="auto"/>
            <w:vAlign w:val="center"/>
          </w:tcPr>
          <w:p w14:paraId="66E5ACD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14256F7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Хайдакін</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Олег</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Ігорович</w:t>
            </w:r>
            <w:proofErr w:type="spellEnd"/>
          </w:p>
        </w:tc>
      </w:tr>
      <w:tr w:rsidR="00FA36A9" w:rsidRPr="00FA36A9" w14:paraId="78922C51" w14:textId="77777777" w:rsidTr="0095360D">
        <w:tc>
          <w:tcPr>
            <w:tcW w:w="3085" w:type="dxa"/>
            <w:shd w:val="clear" w:color="auto" w:fill="auto"/>
          </w:tcPr>
          <w:p w14:paraId="5CCAB4C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678613BA"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1DAFB3D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429442FB" w14:textId="77777777" w:rsidTr="0095360D">
        <w:tc>
          <w:tcPr>
            <w:tcW w:w="3085" w:type="dxa"/>
            <w:shd w:val="clear" w:color="auto" w:fill="auto"/>
          </w:tcPr>
          <w:p w14:paraId="1ABB260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18AD8A2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14:paraId="549A67F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4FC0DF3A" w14:textId="77777777" w:rsidTr="0095360D">
        <w:tc>
          <w:tcPr>
            <w:tcW w:w="3085" w:type="dxa"/>
            <w:shd w:val="clear" w:color="auto" w:fill="auto"/>
          </w:tcPr>
          <w:p w14:paraId="4CDA6A8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ru-RU" w:eastAsia="ru-RU"/>
              </w:rPr>
              <w:t>Головний</w:t>
            </w:r>
            <w:proofErr w:type="spellEnd"/>
            <w:r w:rsidRPr="00FA36A9">
              <w:rPr>
                <w:rFonts w:ascii="Times New Roman" w:eastAsia="Times New Roman" w:hAnsi="Times New Roman" w:cs="Times New Roman"/>
                <w:b/>
                <w:sz w:val="20"/>
                <w:szCs w:val="20"/>
                <w:lang w:val="ru-RU" w:eastAsia="ru-RU"/>
              </w:rPr>
              <w:t xml:space="preserve"> бухгалтер</w:t>
            </w:r>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14:paraId="7234B01A"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6A54BC18"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Дорошенко</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Катерина</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Володимирівна</w:t>
            </w:r>
            <w:proofErr w:type="spellEnd"/>
          </w:p>
        </w:tc>
      </w:tr>
      <w:tr w:rsidR="00FA36A9" w:rsidRPr="00FA36A9" w14:paraId="14AA3754" w14:textId="77777777" w:rsidTr="0095360D">
        <w:tc>
          <w:tcPr>
            <w:tcW w:w="3085" w:type="dxa"/>
            <w:shd w:val="clear" w:color="auto" w:fill="auto"/>
          </w:tcPr>
          <w:p w14:paraId="35408D3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0877167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5BA644C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6119569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41C178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4C0729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5F9A436"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51D87C8"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83FDAE8" w14:textId="77777777" w:rsidR="00FA36A9" w:rsidRDefault="00FA36A9">
      <w:pPr>
        <w:sectPr w:rsidR="00FA36A9" w:rsidSect="00FA36A9">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A36A9" w:rsidRPr="00FA36A9" w14:paraId="58C938D5" w14:textId="77777777" w:rsidTr="0095360D">
        <w:tc>
          <w:tcPr>
            <w:tcW w:w="6082" w:type="dxa"/>
          </w:tcPr>
          <w:p w14:paraId="64BDC601"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5F61F864"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C8300F9"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Коди</w:t>
            </w:r>
          </w:p>
        </w:tc>
      </w:tr>
      <w:tr w:rsidR="00FA36A9" w:rsidRPr="00FA36A9" w14:paraId="190B87A3" w14:textId="77777777" w:rsidTr="0095360D">
        <w:tc>
          <w:tcPr>
            <w:tcW w:w="6082" w:type="dxa"/>
          </w:tcPr>
          <w:p w14:paraId="3A961E31"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2C111D56" w14:textId="77777777" w:rsidR="00FA36A9" w:rsidRPr="00FA36A9" w:rsidRDefault="00FA36A9" w:rsidP="00FA36A9">
            <w:pPr>
              <w:widowControl w:val="0"/>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79F366C"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21F7A055"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12</w:t>
            </w:r>
          </w:p>
        </w:tc>
        <w:tc>
          <w:tcPr>
            <w:tcW w:w="676" w:type="dxa"/>
            <w:tcBorders>
              <w:top w:val="nil"/>
              <w:left w:val="single" w:sz="6" w:space="0" w:color="auto"/>
              <w:bottom w:val="nil"/>
              <w:right w:val="single" w:sz="6" w:space="0" w:color="auto"/>
            </w:tcBorders>
          </w:tcPr>
          <w:p w14:paraId="33CEA137"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31</w:t>
            </w:r>
          </w:p>
        </w:tc>
      </w:tr>
      <w:tr w:rsidR="00FA36A9" w:rsidRPr="00FA36A9" w14:paraId="60553B33" w14:textId="77777777" w:rsidTr="0095360D">
        <w:tc>
          <w:tcPr>
            <w:tcW w:w="6082" w:type="dxa"/>
          </w:tcPr>
          <w:p w14:paraId="6A5F24B8"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eastAsia="ru-RU"/>
              </w:rPr>
              <w:t xml:space="preserve">Підприємство  </w:t>
            </w:r>
            <w:r w:rsidRPr="00FA36A9">
              <w:rPr>
                <w:rFonts w:ascii="Times New Roman" w:eastAsia="Times New Roman" w:hAnsi="Times New Roman" w:cs="Times New Roman"/>
                <w:sz w:val="20"/>
                <w:szCs w:val="20"/>
                <w:lang w:val="ru-RU" w:eastAsia="ru-RU"/>
              </w:rPr>
              <w:t xml:space="preserve"> </w:t>
            </w:r>
            <w:r w:rsidRPr="00FA36A9">
              <w:rPr>
                <w:rFonts w:ascii="Times New Roman" w:eastAsia="Times New Roman" w:hAnsi="Times New Roman" w:cs="Times New Roman"/>
                <w:sz w:val="20"/>
                <w:szCs w:val="20"/>
                <w:u w:val="single"/>
                <w:lang w:val="ru-RU" w:eastAsia="ru-RU"/>
              </w:rPr>
              <w:t>ПРИВАТНЕ АКЦІОНЕРНЕ ТОВАРИСТВО "КАРЛСБЕРГ УКРАЇНА"</w:t>
            </w:r>
          </w:p>
        </w:tc>
        <w:tc>
          <w:tcPr>
            <w:tcW w:w="1956" w:type="dxa"/>
          </w:tcPr>
          <w:p w14:paraId="5F10A300"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C4A1004"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00377511</w:t>
            </w:r>
          </w:p>
        </w:tc>
      </w:tr>
    </w:tbl>
    <w:p w14:paraId="40CCF3E3"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p>
    <w:p w14:paraId="11B51592"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val="ru-RU" w:eastAsia="ru-RU"/>
        </w:rPr>
      </w:pPr>
      <w:proofErr w:type="spellStart"/>
      <w:r w:rsidRPr="00FA36A9">
        <w:rPr>
          <w:rFonts w:ascii="Times New Roman" w:eastAsia="Times New Roman" w:hAnsi="Times New Roman" w:cs="Times New Roman"/>
          <w:b/>
          <w:bCs/>
          <w:lang w:val="en-US" w:eastAsia="ru-RU"/>
        </w:rPr>
        <w:t>Звіт</w:t>
      </w:r>
      <w:proofErr w:type="spellEnd"/>
      <w:r w:rsidRPr="00FA36A9">
        <w:rPr>
          <w:rFonts w:ascii="Times New Roman" w:eastAsia="Times New Roman" w:hAnsi="Times New Roman" w:cs="Times New Roman"/>
          <w:b/>
          <w:bCs/>
          <w:lang w:eastAsia="ru-RU"/>
        </w:rPr>
        <w:t xml:space="preserve"> про власний капітал</w:t>
      </w:r>
    </w:p>
    <w:p w14:paraId="6B094E2A"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r w:rsidRPr="00FA36A9">
        <w:rPr>
          <w:rFonts w:ascii="Times New Roman" w:eastAsia="Times New Roman" w:hAnsi="Times New Roman" w:cs="Times New Roman"/>
          <w:b/>
          <w:bCs/>
          <w:lang w:val="en-US" w:eastAsia="ru-RU"/>
        </w:rPr>
        <w:t>з</w:t>
      </w:r>
      <w:r w:rsidRPr="00FA36A9">
        <w:rPr>
          <w:rFonts w:ascii="Times New Roman" w:eastAsia="Times New Roman" w:hAnsi="Times New Roman" w:cs="Times New Roman"/>
          <w:b/>
          <w:bCs/>
          <w:lang w:eastAsia="ru-RU"/>
        </w:rPr>
        <w:t xml:space="preserve">а </w:t>
      </w:r>
      <w:r w:rsidRPr="00FA36A9">
        <w:rPr>
          <w:rFonts w:ascii="Times New Roman" w:eastAsia="Times New Roman" w:hAnsi="Times New Roman" w:cs="Times New Roman"/>
          <w:b/>
          <w:bCs/>
          <w:lang w:val="en-US" w:eastAsia="ru-RU"/>
        </w:rPr>
        <w:t xml:space="preserve">2022 </w:t>
      </w:r>
      <w:proofErr w:type="spellStart"/>
      <w:r w:rsidRPr="00FA36A9">
        <w:rPr>
          <w:rFonts w:ascii="Times New Roman" w:eastAsia="Times New Roman" w:hAnsi="Times New Roman" w:cs="Times New Roman"/>
          <w:b/>
          <w:bCs/>
          <w:lang w:val="en-US" w:eastAsia="ru-RU"/>
        </w:rPr>
        <w:t>рік</w:t>
      </w:r>
      <w:proofErr w:type="spellEnd"/>
      <w:r w:rsidRPr="00FA36A9">
        <w:rPr>
          <w:rFonts w:ascii="Times New Roman" w:eastAsia="Times New Roman" w:hAnsi="Times New Roman" w:cs="Times New Roman"/>
          <w:b/>
          <w:bCs/>
          <w:lang w:eastAsia="ru-RU"/>
        </w:rPr>
        <w:t xml:space="preserve"> </w:t>
      </w:r>
    </w:p>
    <w:p w14:paraId="5F08901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FA36A9" w:rsidRPr="00FA36A9" w14:paraId="7CDC4DC0" w14:textId="77777777" w:rsidTr="0095360D">
        <w:trPr>
          <w:jc w:val="right"/>
        </w:trPr>
        <w:tc>
          <w:tcPr>
            <w:tcW w:w="8613" w:type="dxa"/>
            <w:tcBorders>
              <w:right w:val="single" w:sz="4" w:space="0" w:color="auto"/>
            </w:tcBorders>
            <w:vAlign w:val="center"/>
          </w:tcPr>
          <w:p w14:paraId="668C1B9E" w14:textId="77777777" w:rsidR="00FA36A9" w:rsidRPr="00FA36A9" w:rsidRDefault="00FA36A9" w:rsidP="00FA36A9">
            <w:pPr>
              <w:widowControl w:val="0"/>
              <w:spacing w:after="0" w:line="240" w:lineRule="auto"/>
              <w:rPr>
                <w:rFonts w:ascii="Times New Roman" w:eastAsia="Times New Roman" w:hAnsi="Times New Roman" w:cs="Times New Roman"/>
                <w:lang w:val="ru-RU" w:eastAsia="ru-RU"/>
              </w:rPr>
            </w:pPr>
            <w:r w:rsidRPr="00FA36A9">
              <w:rPr>
                <w:rFonts w:ascii="Times New Roman" w:eastAsia="Times New Roman" w:hAnsi="Times New Roman" w:cs="Times New Roman"/>
                <w:lang w:eastAsia="ru-RU"/>
              </w:rPr>
              <w:t xml:space="preserve">                                                                    </w:t>
            </w:r>
            <w:proofErr w:type="spellStart"/>
            <w:r w:rsidRPr="00FA36A9">
              <w:rPr>
                <w:rFonts w:ascii="Times New Roman" w:eastAsia="Times New Roman" w:hAnsi="Times New Roman" w:cs="Times New Roman"/>
                <w:lang w:val="en-US" w:eastAsia="ru-RU"/>
              </w:rPr>
              <w:t>Форма</w:t>
            </w:r>
            <w:proofErr w:type="spellEnd"/>
            <w:r w:rsidRPr="00FA36A9">
              <w:rPr>
                <w:rFonts w:ascii="Times New Roman" w:eastAsia="Times New Roman" w:hAnsi="Times New Roman" w:cs="Times New Roman"/>
                <w:lang w:val="en-US" w:eastAsia="ru-RU"/>
              </w:rPr>
              <w:t xml:space="preserve"> № 4</w:t>
            </w:r>
            <w:r w:rsidRPr="00FA36A9">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280C59C3" w14:textId="77777777" w:rsidR="00FA36A9" w:rsidRPr="00FA36A9" w:rsidRDefault="00FA36A9" w:rsidP="00FA36A9">
            <w:pPr>
              <w:keepNext/>
              <w:keepLines/>
              <w:widowControl w:val="0"/>
              <w:suppressAutoHyphens/>
              <w:spacing w:after="0" w:line="240" w:lineRule="auto"/>
              <w:rPr>
                <w:rFonts w:ascii="Times New Roman" w:eastAsia="Times New Roman" w:hAnsi="Times New Roman" w:cs="Times New Roman"/>
                <w:lang w:val="en-US" w:eastAsia="ru-RU"/>
              </w:rPr>
            </w:pPr>
            <w:r w:rsidRPr="00FA36A9">
              <w:rPr>
                <w:rFonts w:ascii="Times New Roman" w:eastAsia="Times New Roman" w:hAnsi="Times New Roman" w:cs="Times New Roman"/>
                <w:lang w:val="en-US" w:eastAsia="ru-RU"/>
              </w:rPr>
              <w:t>1801005</w:t>
            </w:r>
          </w:p>
        </w:tc>
      </w:tr>
    </w:tbl>
    <w:p w14:paraId="2A9FBCA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p w14:paraId="4D144C5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FA36A9" w:rsidRPr="00FA36A9" w14:paraId="5F3E2F70" w14:textId="77777777" w:rsidTr="0095360D">
        <w:trPr>
          <w:trHeight w:val="345"/>
        </w:trPr>
        <w:tc>
          <w:tcPr>
            <w:tcW w:w="2506" w:type="dxa"/>
            <w:tcBorders>
              <w:left w:val="single" w:sz="6" w:space="0" w:color="auto"/>
              <w:bottom w:val="single" w:sz="6" w:space="0" w:color="auto"/>
              <w:right w:val="single" w:sz="6" w:space="0" w:color="auto"/>
            </w:tcBorders>
            <w:vAlign w:val="center"/>
          </w:tcPr>
          <w:p w14:paraId="1EC0CBD8"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eastAsia="ru-RU"/>
              </w:rPr>
            </w:pPr>
            <w:r w:rsidRPr="00FA36A9">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14:paraId="6558E01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1D994B77"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proofErr w:type="spellStart"/>
            <w:r w:rsidRPr="00FA36A9">
              <w:rPr>
                <w:rFonts w:ascii="Times New Roman" w:eastAsia="Times New Roman" w:hAnsi="Times New Roman" w:cs="Times New Roman"/>
                <w:b/>
                <w:color w:val="000000"/>
                <w:sz w:val="20"/>
                <w:szCs w:val="20"/>
                <w:lang w:eastAsia="ru-RU"/>
              </w:rPr>
              <w:t>Зареєст-рований</w:t>
            </w:r>
            <w:proofErr w:type="spellEnd"/>
            <w:r w:rsidRPr="00FA36A9">
              <w:rPr>
                <w:rFonts w:ascii="Times New Roman" w:eastAsia="Times New Roman" w:hAnsi="Times New Roman" w:cs="Times New Roman"/>
                <w:b/>
                <w:color w:val="000000"/>
                <w:sz w:val="20"/>
                <w:szCs w:val="20"/>
                <w:lang w:eastAsia="ru-RU"/>
              </w:rPr>
              <w:t xml:space="preserve"> (пайовий)</w:t>
            </w:r>
          </w:p>
          <w:p w14:paraId="1CF0D2CC"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5DD3A94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color w:val="000000"/>
                <w:sz w:val="20"/>
                <w:szCs w:val="20"/>
                <w:lang w:eastAsia="ru-RU"/>
              </w:rPr>
              <w:t xml:space="preserve">Капітал у </w:t>
            </w:r>
            <w:proofErr w:type="spellStart"/>
            <w:r w:rsidRPr="00FA36A9">
              <w:rPr>
                <w:rFonts w:ascii="Times New Roman" w:eastAsia="Times New Roman" w:hAnsi="Times New Roman" w:cs="Times New Roman"/>
                <w:b/>
                <w:color w:val="000000"/>
                <w:sz w:val="20"/>
                <w:szCs w:val="20"/>
                <w:lang w:eastAsia="ru-RU"/>
              </w:rPr>
              <w:t>дооцін-ках</w:t>
            </w:r>
            <w:proofErr w:type="spellEnd"/>
          </w:p>
        </w:tc>
        <w:tc>
          <w:tcPr>
            <w:tcW w:w="897" w:type="dxa"/>
            <w:tcBorders>
              <w:left w:val="single" w:sz="6" w:space="0" w:color="auto"/>
              <w:bottom w:val="single" w:sz="6" w:space="0" w:color="auto"/>
              <w:right w:val="single" w:sz="6" w:space="0" w:color="auto"/>
            </w:tcBorders>
            <w:shd w:val="clear" w:color="auto" w:fill="auto"/>
            <w:vAlign w:val="center"/>
          </w:tcPr>
          <w:p w14:paraId="1C1232CF"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proofErr w:type="spellStart"/>
            <w:r w:rsidRPr="00FA36A9">
              <w:rPr>
                <w:rFonts w:ascii="Times New Roman" w:eastAsia="Times New Roman" w:hAnsi="Times New Roman" w:cs="Times New Roman"/>
                <w:b/>
                <w:color w:val="000000"/>
                <w:sz w:val="20"/>
                <w:szCs w:val="20"/>
                <w:lang w:eastAsia="ru-RU"/>
              </w:rPr>
              <w:t>Додат-ковий</w:t>
            </w:r>
            <w:proofErr w:type="spellEnd"/>
            <w:r w:rsidRPr="00FA36A9">
              <w:rPr>
                <w:rFonts w:ascii="Times New Roman" w:eastAsia="Times New Roman" w:hAnsi="Times New Roman" w:cs="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0133E826"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proofErr w:type="spellStart"/>
            <w:r w:rsidRPr="00FA36A9">
              <w:rPr>
                <w:rFonts w:ascii="Times New Roman" w:eastAsia="Times New Roman" w:hAnsi="Times New Roman" w:cs="Times New Roman"/>
                <w:b/>
                <w:color w:val="000000"/>
                <w:sz w:val="20"/>
                <w:szCs w:val="20"/>
                <w:lang w:eastAsia="ru-RU"/>
              </w:rPr>
              <w:t>Резер-вний</w:t>
            </w:r>
            <w:proofErr w:type="spellEnd"/>
            <w:r w:rsidRPr="00FA36A9">
              <w:rPr>
                <w:rFonts w:ascii="Times New Roman" w:eastAsia="Times New Roman" w:hAnsi="Times New Roman" w:cs="Times New Roman"/>
                <w:b/>
                <w:color w:val="000000"/>
                <w:sz w:val="20"/>
                <w:szCs w:val="20"/>
                <w:lang w:eastAsia="ru-RU"/>
              </w:rPr>
              <w:t xml:space="preserve"> капітал</w:t>
            </w:r>
          </w:p>
        </w:tc>
        <w:tc>
          <w:tcPr>
            <w:tcW w:w="959" w:type="dxa"/>
            <w:tcBorders>
              <w:left w:val="single" w:sz="6" w:space="0" w:color="auto"/>
              <w:bottom w:val="single" w:sz="6" w:space="0" w:color="auto"/>
              <w:right w:val="single" w:sz="6" w:space="0" w:color="auto"/>
            </w:tcBorders>
            <w:vAlign w:val="center"/>
          </w:tcPr>
          <w:p w14:paraId="3F5DAF14"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proofErr w:type="spellStart"/>
            <w:r w:rsidRPr="00FA36A9">
              <w:rPr>
                <w:rFonts w:ascii="Times New Roman" w:eastAsia="Times New Roman" w:hAnsi="Times New Roman" w:cs="Times New Roman"/>
                <w:b/>
                <w:color w:val="000000"/>
                <w:sz w:val="20"/>
                <w:szCs w:val="20"/>
                <w:lang w:eastAsia="ru-RU"/>
              </w:rPr>
              <w:t>Нероз</w:t>
            </w:r>
            <w:proofErr w:type="spellEnd"/>
            <w:r w:rsidRPr="00FA36A9">
              <w:rPr>
                <w:rFonts w:ascii="Times New Roman" w:eastAsia="Times New Roman" w:hAnsi="Times New Roman" w:cs="Times New Roman"/>
                <w:b/>
                <w:color w:val="000000"/>
                <w:sz w:val="20"/>
                <w:szCs w:val="20"/>
                <w:lang w:eastAsia="ru-RU"/>
              </w:rPr>
              <w:t>-</w:t>
            </w:r>
          </w:p>
          <w:p w14:paraId="081271BB"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eastAsia="ru-RU"/>
              </w:rPr>
              <w:t>поділе-</w:t>
            </w:r>
          </w:p>
          <w:p w14:paraId="46A1BB3F"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color w:val="000000"/>
                <w:sz w:val="20"/>
                <w:szCs w:val="20"/>
                <w:lang w:eastAsia="ru-RU"/>
              </w:rPr>
              <w:t>ний прибуток</w:t>
            </w:r>
            <w:r w:rsidRPr="00FA36A9">
              <w:rPr>
                <w:rFonts w:ascii="Times New Roman" w:eastAsia="Times New Roman" w:hAnsi="Times New Roman" w:cs="Times New Roman"/>
                <w:b/>
                <w:lang w:val="ru-RU" w:eastAsia="ru-RU"/>
              </w:rPr>
              <w:t xml:space="preserve"> </w:t>
            </w:r>
            <w:r w:rsidRPr="00FA36A9">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45992F16"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proofErr w:type="spellStart"/>
            <w:r w:rsidRPr="00FA36A9">
              <w:rPr>
                <w:rFonts w:ascii="Times New Roman" w:eastAsia="Times New Roman" w:hAnsi="Times New Roman" w:cs="Times New Roman"/>
                <w:b/>
                <w:color w:val="000000"/>
                <w:sz w:val="20"/>
                <w:szCs w:val="20"/>
                <w:lang w:eastAsia="ru-RU"/>
              </w:rPr>
              <w:t>Неопла-чений</w:t>
            </w:r>
            <w:proofErr w:type="spellEnd"/>
            <w:r w:rsidRPr="00FA36A9">
              <w:rPr>
                <w:rFonts w:ascii="Times New Roman" w:eastAsia="Times New Roman" w:hAnsi="Times New Roman" w:cs="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shd w:val="clear" w:color="auto" w:fill="auto"/>
            <w:vAlign w:val="center"/>
          </w:tcPr>
          <w:p w14:paraId="20B0389C"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eastAsia="ru-RU"/>
              </w:rPr>
              <w:t>Вилу</w:t>
            </w:r>
            <w:r w:rsidRPr="00FA36A9">
              <w:rPr>
                <w:rFonts w:ascii="Times New Roman" w:eastAsia="Times New Roman" w:hAnsi="Times New Roman" w:cs="Times New Roman"/>
                <w:b/>
                <w:color w:val="000000"/>
                <w:sz w:val="20"/>
                <w:szCs w:val="20"/>
                <w:lang w:val="en-US" w:eastAsia="ru-RU"/>
              </w:rPr>
              <w:t>-</w:t>
            </w:r>
            <w:proofErr w:type="spellStart"/>
            <w:r w:rsidRPr="00FA36A9">
              <w:rPr>
                <w:rFonts w:ascii="Times New Roman" w:eastAsia="Times New Roman" w:hAnsi="Times New Roman" w:cs="Times New Roman"/>
                <w:b/>
                <w:color w:val="000000"/>
                <w:sz w:val="20"/>
                <w:szCs w:val="20"/>
                <w:lang w:eastAsia="ru-RU"/>
              </w:rPr>
              <w:t>чений</w:t>
            </w:r>
            <w:proofErr w:type="spellEnd"/>
            <w:r w:rsidRPr="00FA36A9">
              <w:rPr>
                <w:rFonts w:ascii="Times New Roman" w:eastAsia="Times New Roman" w:hAnsi="Times New Roman" w:cs="Times New Roman"/>
                <w:b/>
                <w:color w:val="000000"/>
                <w:sz w:val="20"/>
                <w:szCs w:val="20"/>
                <w:lang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23787571"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sz w:val="20"/>
                <w:szCs w:val="20"/>
                <w:lang w:eastAsia="ru-RU"/>
              </w:rPr>
              <w:t>Всього</w:t>
            </w:r>
          </w:p>
        </w:tc>
      </w:tr>
      <w:tr w:rsidR="00FA36A9" w:rsidRPr="00FA36A9" w14:paraId="2CA81C83"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6FAECF26"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04DE17D"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6D0357A"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CA06495"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03F8B1D"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70C888FC"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583C274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16BABE4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521B50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492BB41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10</w:t>
            </w:r>
          </w:p>
        </w:tc>
      </w:tr>
      <w:tr w:rsidR="00FA36A9" w:rsidRPr="00FA36A9" w14:paraId="5ECB0C3D"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485A9EB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78887A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BC83CE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BD619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F92AAB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58AB6CB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4375B01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1961091</w:t>
            </w:r>
          </w:p>
        </w:tc>
        <w:tc>
          <w:tcPr>
            <w:tcW w:w="836" w:type="dxa"/>
            <w:tcBorders>
              <w:top w:val="single" w:sz="6" w:space="0" w:color="auto"/>
              <w:left w:val="single" w:sz="6" w:space="0" w:color="auto"/>
              <w:bottom w:val="single" w:sz="6" w:space="0" w:color="auto"/>
              <w:right w:val="single" w:sz="6" w:space="0" w:color="auto"/>
            </w:tcBorders>
            <w:vAlign w:val="center"/>
          </w:tcPr>
          <w:p w14:paraId="14F0805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978C00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86CBE3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3191510</w:t>
            </w:r>
          </w:p>
        </w:tc>
      </w:tr>
      <w:tr w:rsidR="00FA36A9" w:rsidRPr="00FA36A9" w14:paraId="7052DD5B"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2EA1777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Коригування</w:t>
            </w:r>
            <w:proofErr w:type="spellEnd"/>
            <w:r w:rsidRPr="00FA36A9">
              <w:rPr>
                <w:rFonts w:ascii="Times New Roman" w:eastAsia="Times New Roman" w:hAnsi="Times New Roman" w:cs="Times New Roman"/>
                <w:bCs/>
                <w:sz w:val="20"/>
                <w:szCs w:val="20"/>
                <w:lang w:val="ru-RU" w:eastAsia="ru-RU"/>
              </w:rPr>
              <w:t>:</w:t>
            </w:r>
          </w:p>
          <w:p w14:paraId="037030D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Зміна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облікової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політики</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20EC5E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BCB1D4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A2F68B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7D114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B01EB4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3AB356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A2C252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A9B261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11D63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7775D9BC"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3602D7C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Виправлення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помилок</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61DDB7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279581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4347D5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CB91B1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450384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48D266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608545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898ED5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DD60B2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10BE4867"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7F2EFEF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зміни</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8F7A1A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F010A0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5EAE5F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F8527B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2529D4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667C2C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5A7D89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32C9DE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1B17AB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2A0F338F"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6EEC638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Скоригований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DB3D15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671FA2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D96690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E48410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14F3A3A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61DB008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1961091</w:t>
            </w:r>
          </w:p>
        </w:tc>
        <w:tc>
          <w:tcPr>
            <w:tcW w:w="836" w:type="dxa"/>
            <w:tcBorders>
              <w:top w:val="single" w:sz="6" w:space="0" w:color="auto"/>
              <w:left w:val="single" w:sz="6" w:space="0" w:color="auto"/>
              <w:bottom w:val="single" w:sz="6" w:space="0" w:color="auto"/>
              <w:right w:val="single" w:sz="6" w:space="0" w:color="auto"/>
            </w:tcBorders>
            <w:vAlign w:val="center"/>
          </w:tcPr>
          <w:p w14:paraId="29B055B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D463E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B0997B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3191510</w:t>
            </w:r>
          </w:p>
        </w:tc>
      </w:tr>
      <w:tr w:rsidR="00FA36A9" w:rsidRPr="00FA36A9" w14:paraId="5573B54B"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2439BF2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звітний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період</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666281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1C985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0C9B2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AA9937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68C1EB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883396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1528878</w:t>
            </w:r>
          </w:p>
        </w:tc>
        <w:tc>
          <w:tcPr>
            <w:tcW w:w="836" w:type="dxa"/>
            <w:tcBorders>
              <w:top w:val="single" w:sz="6" w:space="0" w:color="auto"/>
              <w:left w:val="single" w:sz="6" w:space="0" w:color="auto"/>
              <w:bottom w:val="single" w:sz="6" w:space="0" w:color="auto"/>
              <w:right w:val="single" w:sz="6" w:space="0" w:color="auto"/>
            </w:tcBorders>
            <w:vAlign w:val="center"/>
          </w:tcPr>
          <w:p w14:paraId="7D3F20D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9DB46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C1DFCA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1528878</w:t>
            </w:r>
          </w:p>
        </w:tc>
      </w:tr>
      <w:tr w:rsidR="00FA36A9" w:rsidRPr="00FA36A9" w14:paraId="5EFC8585"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52FED17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звітний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період</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4B7A10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3AA0DC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DDF123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C98A3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C7299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293F4C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123400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05D1BE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F05077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40FF3F4D"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189B33F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Розподіл</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прибутку</w:t>
            </w:r>
            <w:proofErr w:type="spellEnd"/>
            <w:r w:rsidRPr="00FA36A9">
              <w:rPr>
                <w:rFonts w:ascii="Times New Roman" w:eastAsia="Times New Roman" w:hAnsi="Times New Roman" w:cs="Times New Roman"/>
                <w:bCs/>
                <w:sz w:val="20"/>
                <w:szCs w:val="20"/>
                <w:lang w:val="ru-RU" w:eastAsia="ru-RU"/>
              </w:rPr>
              <w:t>:</w:t>
            </w:r>
          </w:p>
          <w:p w14:paraId="1525F6E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Виплати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власникам</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дивіденди</w:t>
            </w:r>
            <w:proofErr w:type="spellEnd"/>
            <w:r w:rsidRPr="00FA36A9">
              <w:rPr>
                <w:rFonts w:ascii="Times New Roman" w:eastAsia="Times New Roman" w:hAnsi="Times New Roman" w:cs="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C7DEA2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58C21F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C001E9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BA2EF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C2883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5F1089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AE260F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9ADD53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CD98CE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3162CEA9"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1B2C4E9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Спрямування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прибутку</w:t>
            </w:r>
            <w:proofErr w:type="spellEnd"/>
            <w:r w:rsidRPr="00FA36A9">
              <w:rPr>
                <w:rFonts w:ascii="Times New Roman" w:eastAsia="Times New Roman" w:hAnsi="Times New Roman" w:cs="Times New Roman"/>
                <w:bCs/>
                <w:sz w:val="20"/>
                <w:szCs w:val="20"/>
                <w:lang w:val="ru-RU" w:eastAsia="ru-RU"/>
              </w:rPr>
              <w:t xml:space="preserve"> до </w:t>
            </w:r>
            <w:proofErr w:type="spellStart"/>
            <w:r w:rsidRPr="00FA36A9">
              <w:rPr>
                <w:rFonts w:ascii="Times New Roman" w:eastAsia="Times New Roman" w:hAnsi="Times New Roman" w:cs="Times New Roman"/>
                <w:bCs/>
                <w:sz w:val="20"/>
                <w:szCs w:val="20"/>
                <w:lang w:val="ru-RU" w:eastAsia="ru-RU"/>
              </w:rPr>
              <w:t>зареєстрованого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DD05DC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AABAD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9CDB2C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34F4CE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44571D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72D029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4CA6C7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4B0283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50379C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6838FF0E"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369EF24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Відрахування</w:t>
            </w:r>
            <w:proofErr w:type="spellEnd"/>
            <w:r w:rsidRPr="00FA36A9">
              <w:rPr>
                <w:rFonts w:ascii="Times New Roman" w:eastAsia="Times New Roman" w:hAnsi="Times New Roman" w:cs="Times New Roman"/>
                <w:bCs/>
                <w:sz w:val="20"/>
                <w:szCs w:val="20"/>
                <w:lang w:val="ru-RU" w:eastAsia="ru-RU"/>
              </w:rPr>
              <w:t xml:space="preserve"> до резервного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AC243B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ABE7B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2E45DF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DF4F5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972F2B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9D5763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D244CB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49F8ED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838058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18B5536B"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6D9DB55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Внески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учасників</w:t>
            </w:r>
            <w:proofErr w:type="spellEnd"/>
            <w:r w:rsidRPr="00FA36A9">
              <w:rPr>
                <w:rFonts w:ascii="Times New Roman" w:eastAsia="Times New Roman" w:hAnsi="Times New Roman" w:cs="Times New Roman"/>
                <w:bCs/>
                <w:sz w:val="20"/>
                <w:szCs w:val="20"/>
                <w:lang w:val="ru-RU" w:eastAsia="ru-RU"/>
              </w:rPr>
              <w:t xml:space="preserve"> : </w:t>
            </w:r>
            <w:proofErr w:type="spellStart"/>
            <w:r w:rsidRPr="00FA36A9">
              <w:rPr>
                <w:rFonts w:ascii="Times New Roman" w:eastAsia="Times New Roman" w:hAnsi="Times New Roman" w:cs="Times New Roman"/>
                <w:bCs/>
                <w:sz w:val="20"/>
                <w:szCs w:val="20"/>
                <w:lang w:val="ru-RU" w:eastAsia="ru-RU"/>
              </w:rPr>
              <w:t>Внески</w:t>
            </w:r>
            <w:proofErr w:type="spellEnd"/>
            <w:r w:rsidRPr="00FA36A9">
              <w:rPr>
                <w:rFonts w:ascii="Times New Roman" w:eastAsia="Times New Roman" w:hAnsi="Times New Roman" w:cs="Times New Roman"/>
                <w:bCs/>
                <w:sz w:val="20"/>
                <w:szCs w:val="20"/>
                <w:lang w:val="ru-RU" w:eastAsia="ru-RU"/>
              </w:rPr>
              <w:t xml:space="preserve"> до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641E09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8518D3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BA3760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8F4F9B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91B9F6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3BF947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7AFE68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22BE3E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8D3998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475F53DD"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7F4E010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Погашення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заборгованості</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E89EBC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C278F9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4BD047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60932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DF953A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10AC81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5AC056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3575C5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97D4F7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414CD48F"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2F211CE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Вилучення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капіталу</w:t>
            </w:r>
            <w:proofErr w:type="spellEnd"/>
            <w:r w:rsidRPr="00FA36A9">
              <w:rPr>
                <w:rFonts w:ascii="Times New Roman" w:eastAsia="Times New Roman" w:hAnsi="Times New Roman" w:cs="Times New Roman"/>
                <w:bCs/>
                <w:sz w:val="20"/>
                <w:szCs w:val="20"/>
                <w:lang w:val="ru-RU" w:eastAsia="ru-RU"/>
              </w:rPr>
              <w:t xml:space="preserve"> : </w:t>
            </w:r>
            <w:proofErr w:type="spellStart"/>
            <w:r w:rsidRPr="00FA36A9">
              <w:rPr>
                <w:rFonts w:ascii="Times New Roman" w:eastAsia="Times New Roman" w:hAnsi="Times New Roman" w:cs="Times New Roman"/>
                <w:bCs/>
                <w:sz w:val="20"/>
                <w:szCs w:val="20"/>
                <w:lang w:val="ru-RU" w:eastAsia="ru-RU"/>
              </w:rPr>
              <w:t>Викуп</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акцій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часток</w:t>
            </w:r>
            <w:proofErr w:type="spellEnd"/>
            <w:r w:rsidRPr="00FA36A9">
              <w:rPr>
                <w:rFonts w:ascii="Times New Roman" w:eastAsia="Times New Roman" w:hAnsi="Times New Roman" w:cs="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45DA42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770344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692712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B0B5AC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A56E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E8A8D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46C575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B5F69C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66950C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7751A47B"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3B834BF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Перепродаж </w:t>
            </w:r>
            <w:proofErr w:type="spellStart"/>
            <w:r w:rsidRPr="00FA36A9">
              <w:rPr>
                <w:rFonts w:ascii="Times New Roman" w:eastAsia="Times New Roman" w:hAnsi="Times New Roman" w:cs="Times New Roman"/>
                <w:bCs/>
                <w:sz w:val="20"/>
                <w:szCs w:val="20"/>
                <w:lang w:val="ru-RU" w:eastAsia="ru-RU"/>
              </w:rPr>
              <w:t>викуплених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акцій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часток</w:t>
            </w:r>
            <w:proofErr w:type="spellEnd"/>
            <w:r w:rsidRPr="00FA36A9">
              <w:rPr>
                <w:rFonts w:ascii="Times New Roman" w:eastAsia="Times New Roman" w:hAnsi="Times New Roman" w:cs="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70515C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922044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90A26F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585235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A9FCD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7550F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53814D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383AA3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D259F0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010243B6"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121FE89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Анулювання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викуплених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акцій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часток</w:t>
            </w:r>
            <w:proofErr w:type="spellEnd"/>
            <w:r w:rsidRPr="00FA36A9">
              <w:rPr>
                <w:rFonts w:ascii="Times New Roman" w:eastAsia="Times New Roman" w:hAnsi="Times New Roman" w:cs="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D2A9D8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EA387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285AB0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CFE743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8BE6CC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C5FEA9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6B80DC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DF48FF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A43AAF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22153099"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4EEC544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Вилучення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частки</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B69828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9C25C5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05CB4B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8DC54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CD6AEE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300BA0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DEE27F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47F0A4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B991A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0C72AB79"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21F6264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зміни</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B26B98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7A813B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08F2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435A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2EEBA6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B724E6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B375DD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6192FA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F459BB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r>
      <w:tr w:rsidR="00FA36A9" w:rsidRPr="00FA36A9" w14:paraId="755C45DA"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2628F01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Разом </w:t>
            </w:r>
            <w:proofErr w:type="spellStart"/>
            <w:r w:rsidRPr="00FA36A9">
              <w:rPr>
                <w:rFonts w:ascii="Times New Roman" w:eastAsia="Times New Roman" w:hAnsi="Times New Roman" w:cs="Times New Roman"/>
                <w:bCs/>
                <w:sz w:val="20"/>
                <w:szCs w:val="20"/>
                <w:lang w:val="ru-RU" w:eastAsia="ru-RU"/>
              </w:rPr>
              <w:t>змін</w:t>
            </w:r>
            <w:proofErr w:type="spellEnd"/>
            <w:r w:rsidRPr="00FA36A9">
              <w:rPr>
                <w:rFonts w:ascii="Times New Roman" w:eastAsia="Times New Roman" w:hAnsi="Times New Roman" w:cs="Times New Roman"/>
                <w:bCs/>
                <w:sz w:val="20"/>
                <w:szCs w:val="20"/>
                <w:lang w:val="ru-RU" w:eastAsia="ru-RU"/>
              </w:rPr>
              <w:t xml:space="preserve"> у </w:t>
            </w:r>
            <w:proofErr w:type="spellStart"/>
            <w:r w:rsidRPr="00FA36A9">
              <w:rPr>
                <w:rFonts w:ascii="Times New Roman" w:eastAsia="Times New Roman" w:hAnsi="Times New Roman" w:cs="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B8F5F8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4F6D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0238E0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0BBAE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00E9B3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B649C8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1528878</w:t>
            </w:r>
          </w:p>
        </w:tc>
        <w:tc>
          <w:tcPr>
            <w:tcW w:w="836" w:type="dxa"/>
            <w:tcBorders>
              <w:top w:val="single" w:sz="6" w:space="0" w:color="auto"/>
              <w:left w:val="single" w:sz="6" w:space="0" w:color="auto"/>
              <w:bottom w:val="single" w:sz="6" w:space="0" w:color="auto"/>
              <w:right w:val="single" w:sz="6" w:space="0" w:color="auto"/>
            </w:tcBorders>
            <w:vAlign w:val="center"/>
          </w:tcPr>
          <w:p w14:paraId="1DD5352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76480F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5B46A3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1528878</w:t>
            </w:r>
          </w:p>
        </w:tc>
      </w:tr>
      <w:tr w:rsidR="00FA36A9" w:rsidRPr="00FA36A9" w14:paraId="6F2E5C7E" w14:textId="77777777" w:rsidTr="0095360D">
        <w:tc>
          <w:tcPr>
            <w:tcW w:w="2506" w:type="dxa"/>
            <w:tcBorders>
              <w:top w:val="single" w:sz="6" w:space="0" w:color="auto"/>
              <w:left w:val="single" w:sz="6" w:space="0" w:color="auto"/>
              <w:bottom w:val="single" w:sz="6" w:space="0" w:color="auto"/>
              <w:right w:val="single" w:sz="6" w:space="0" w:color="auto"/>
            </w:tcBorders>
            <w:shd w:val="clear" w:color="auto" w:fill="auto"/>
          </w:tcPr>
          <w:p w14:paraId="6FF0B60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кінець</w:t>
            </w:r>
            <w:proofErr w:type="spellEnd"/>
            <w:r w:rsidRPr="00FA36A9">
              <w:rPr>
                <w:rFonts w:ascii="Times New Roman" w:eastAsia="Times New Roman" w:hAnsi="Times New Roman" w:cs="Times New Roman"/>
                <w:bCs/>
                <w:sz w:val="20"/>
                <w:szCs w:val="20"/>
                <w:lang w:val="ru-RU" w:eastAsia="ru-RU"/>
              </w:rPr>
              <w:t xml:space="preserve">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08411E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5AE5E1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D5BAC0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0E2BB5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54622</w:t>
            </w:r>
          </w:p>
        </w:tc>
        <w:tc>
          <w:tcPr>
            <w:tcW w:w="898" w:type="dxa"/>
            <w:tcBorders>
              <w:top w:val="single" w:sz="6" w:space="0" w:color="auto"/>
              <w:left w:val="single" w:sz="6" w:space="0" w:color="auto"/>
              <w:bottom w:val="single" w:sz="6" w:space="0" w:color="auto"/>
              <w:right w:val="single" w:sz="6" w:space="0" w:color="auto"/>
            </w:tcBorders>
            <w:vAlign w:val="center"/>
          </w:tcPr>
          <w:p w14:paraId="453ADBB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153364</w:t>
            </w:r>
          </w:p>
        </w:tc>
        <w:tc>
          <w:tcPr>
            <w:tcW w:w="959" w:type="dxa"/>
            <w:tcBorders>
              <w:top w:val="single" w:sz="6" w:space="0" w:color="auto"/>
              <w:left w:val="single" w:sz="6" w:space="0" w:color="auto"/>
              <w:bottom w:val="single" w:sz="6" w:space="0" w:color="auto"/>
              <w:right w:val="single" w:sz="6" w:space="0" w:color="auto"/>
            </w:tcBorders>
            <w:vAlign w:val="center"/>
          </w:tcPr>
          <w:p w14:paraId="7E0AE75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3489969</w:t>
            </w:r>
          </w:p>
        </w:tc>
        <w:tc>
          <w:tcPr>
            <w:tcW w:w="836" w:type="dxa"/>
            <w:tcBorders>
              <w:top w:val="single" w:sz="6" w:space="0" w:color="auto"/>
              <w:left w:val="single" w:sz="6" w:space="0" w:color="auto"/>
              <w:bottom w:val="single" w:sz="6" w:space="0" w:color="auto"/>
              <w:right w:val="single" w:sz="6" w:space="0" w:color="auto"/>
            </w:tcBorders>
            <w:vAlign w:val="center"/>
          </w:tcPr>
          <w:p w14:paraId="035A173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238DFA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AE931F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4720388</w:t>
            </w:r>
          </w:p>
        </w:tc>
      </w:tr>
    </w:tbl>
    <w:p w14:paraId="609F3B7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57B9416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A36A9">
        <w:rPr>
          <w:rFonts w:ascii="Courier New" w:eastAsia="Times New Roman" w:hAnsi="Courier New" w:cs="Courier New"/>
          <w:sz w:val="20"/>
          <w:szCs w:val="20"/>
          <w:lang w:val="en-US" w:eastAsia="ru-RU"/>
        </w:rPr>
        <w:t xml:space="preserve"> </w:t>
      </w:r>
    </w:p>
    <w:p w14:paraId="79102D2A"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CA1AF6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FA36A9" w:rsidRPr="00FA36A9" w14:paraId="7C849AFF" w14:textId="77777777" w:rsidTr="0095360D">
        <w:tc>
          <w:tcPr>
            <w:tcW w:w="3227" w:type="dxa"/>
            <w:shd w:val="clear" w:color="auto" w:fill="auto"/>
          </w:tcPr>
          <w:p w14:paraId="61D2C1B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Генеральний</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директор</w:t>
            </w:r>
            <w:proofErr w:type="spellEnd"/>
          </w:p>
        </w:tc>
        <w:tc>
          <w:tcPr>
            <w:tcW w:w="2481" w:type="dxa"/>
            <w:shd w:val="clear" w:color="auto" w:fill="auto"/>
            <w:vAlign w:val="center"/>
          </w:tcPr>
          <w:p w14:paraId="6D5F0F8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72E2A94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Хайдакін</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Олег</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Ігорович</w:t>
            </w:r>
            <w:proofErr w:type="spellEnd"/>
          </w:p>
        </w:tc>
      </w:tr>
      <w:tr w:rsidR="00FA36A9" w:rsidRPr="00FA36A9" w14:paraId="462EF84A" w14:textId="77777777" w:rsidTr="0095360D">
        <w:tc>
          <w:tcPr>
            <w:tcW w:w="3227" w:type="dxa"/>
            <w:shd w:val="clear" w:color="auto" w:fill="auto"/>
          </w:tcPr>
          <w:p w14:paraId="063B2E3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2769888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16A800A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106242AA" w14:textId="77777777" w:rsidTr="0095360D">
        <w:tc>
          <w:tcPr>
            <w:tcW w:w="3227" w:type="dxa"/>
            <w:shd w:val="clear" w:color="auto" w:fill="auto"/>
          </w:tcPr>
          <w:p w14:paraId="12F80A0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50A450A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14:paraId="4AB8034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6C847746" w14:textId="77777777" w:rsidTr="0095360D">
        <w:tc>
          <w:tcPr>
            <w:tcW w:w="3227" w:type="dxa"/>
            <w:shd w:val="clear" w:color="auto" w:fill="auto"/>
          </w:tcPr>
          <w:p w14:paraId="24A42A0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ru-RU" w:eastAsia="ru-RU"/>
              </w:rPr>
              <w:t>Головний</w:t>
            </w:r>
            <w:proofErr w:type="spellEnd"/>
            <w:r w:rsidRPr="00FA36A9">
              <w:rPr>
                <w:rFonts w:ascii="Times New Roman" w:eastAsia="Times New Roman" w:hAnsi="Times New Roman" w:cs="Times New Roman"/>
                <w:b/>
                <w:sz w:val="20"/>
                <w:szCs w:val="20"/>
                <w:lang w:val="ru-RU" w:eastAsia="ru-RU"/>
              </w:rPr>
              <w:t xml:space="preserve"> бухгалтер</w:t>
            </w:r>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14:paraId="48EC55A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2D9FF4F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Дорошенко</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Катерина</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Володимирівна</w:t>
            </w:r>
            <w:proofErr w:type="spellEnd"/>
          </w:p>
        </w:tc>
      </w:tr>
      <w:tr w:rsidR="00FA36A9" w:rsidRPr="00FA36A9" w14:paraId="16C6E77C" w14:textId="77777777" w:rsidTr="0095360D">
        <w:tc>
          <w:tcPr>
            <w:tcW w:w="3227" w:type="dxa"/>
            <w:shd w:val="clear" w:color="auto" w:fill="auto"/>
          </w:tcPr>
          <w:p w14:paraId="30E09B56"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33B4031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1BE762D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67AB47A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0E9AA9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F4133A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36833C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F96975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54C688D" w14:textId="77777777" w:rsidR="00FA36A9" w:rsidRDefault="00FA36A9">
      <w:pPr>
        <w:sectPr w:rsidR="00FA36A9" w:rsidSect="00FA36A9">
          <w:pgSz w:w="11906" w:h="16838"/>
          <w:pgMar w:top="363" w:right="567" w:bottom="363" w:left="1417" w:header="708" w:footer="708" w:gutter="0"/>
          <w:cols w:space="708"/>
          <w:docGrid w:linePitch="360"/>
        </w:sectPr>
      </w:pPr>
    </w:p>
    <w:p w14:paraId="2F53A1CB" w14:textId="77777777" w:rsidR="00FA36A9" w:rsidRPr="00FA36A9" w:rsidRDefault="00FA36A9" w:rsidP="00FA36A9">
      <w:pPr>
        <w:spacing w:after="300" w:line="240" w:lineRule="auto"/>
        <w:jc w:val="center"/>
        <w:outlineLvl w:val="2"/>
        <w:rPr>
          <w:rFonts w:ascii="Times New Roman" w:eastAsia="Times New Roman" w:hAnsi="Times New Roman" w:cs="Times New Roman"/>
          <w:b/>
          <w:bCs/>
          <w:color w:val="000000"/>
          <w:sz w:val="28"/>
          <w:szCs w:val="28"/>
          <w:lang w:eastAsia="uk-UA"/>
        </w:rPr>
      </w:pPr>
      <w:r w:rsidRPr="00FA36A9">
        <w:rPr>
          <w:rFonts w:ascii="Times New Roman" w:eastAsia="Times New Roman" w:hAnsi="Times New Roman" w:cs="Times New Roman"/>
          <w:b/>
          <w:bCs/>
          <w:color w:val="000000"/>
          <w:sz w:val="28"/>
          <w:szCs w:val="28"/>
          <w:lang w:eastAsia="uk-UA"/>
        </w:rPr>
        <w:lastRenderedPageBreak/>
        <w:t xml:space="preserve">Примітки до </w:t>
      </w:r>
      <w:proofErr w:type="spellStart"/>
      <w:r w:rsidRPr="00FA36A9">
        <w:rPr>
          <w:rFonts w:ascii="Times New Roman" w:eastAsia="Times New Roman" w:hAnsi="Times New Roman" w:cs="Times New Roman"/>
          <w:b/>
          <w:bCs/>
          <w:color w:val="000000"/>
          <w:sz w:val="28"/>
          <w:szCs w:val="28"/>
          <w:lang w:val="ru-RU" w:eastAsia="uk-UA"/>
        </w:rPr>
        <w:t>фінансової</w:t>
      </w:r>
      <w:proofErr w:type="spellEnd"/>
      <w:r w:rsidRPr="00FA36A9">
        <w:rPr>
          <w:rFonts w:ascii="Times New Roman" w:eastAsia="Times New Roman" w:hAnsi="Times New Roman" w:cs="Times New Roman"/>
          <w:b/>
          <w:bCs/>
          <w:color w:val="000000"/>
          <w:sz w:val="28"/>
          <w:szCs w:val="28"/>
          <w:lang w:val="ru-RU" w:eastAsia="uk-UA"/>
        </w:rPr>
        <w:t xml:space="preserve"> </w:t>
      </w:r>
      <w:r w:rsidRPr="00FA36A9">
        <w:rPr>
          <w:rFonts w:ascii="Times New Roman" w:eastAsia="Times New Roman" w:hAnsi="Times New Roman" w:cs="Times New Roman"/>
          <w:b/>
          <w:bCs/>
          <w:color w:val="000000"/>
          <w:sz w:val="28"/>
          <w:szCs w:val="28"/>
          <w:lang w:eastAsia="uk-UA"/>
        </w:rPr>
        <w:t>звітності, складені відповідно до міжнародних стандартів фінансової звітності</w:t>
      </w:r>
    </w:p>
    <w:p w14:paraId="3672C7E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Примітки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ab/>
      </w:r>
    </w:p>
    <w:p w14:paraId="6C6BDCF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10970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p>
    <w:p w14:paraId="623C76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Організаційна</w:t>
      </w:r>
      <w:proofErr w:type="spellEnd"/>
      <w:r w:rsidRPr="00FA36A9">
        <w:rPr>
          <w:rFonts w:ascii="Courier New" w:eastAsia="Times New Roman" w:hAnsi="Courier New" w:cs="Courier New"/>
          <w:sz w:val="20"/>
          <w:szCs w:val="20"/>
          <w:lang w:val="ru-RU" w:eastAsia="uk-UA"/>
        </w:rPr>
        <w:t xml:space="preserve"> структура та </w:t>
      </w:r>
      <w:proofErr w:type="spellStart"/>
      <w:r w:rsidRPr="00FA36A9">
        <w:rPr>
          <w:rFonts w:ascii="Courier New" w:eastAsia="Times New Roman" w:hAnsi="Courier New" w:cs="Courier New"/>
          <w:sz w:val="20"/>
          <w:szCs w:val="20"/>
          <w:lang w:val="ru-RU" w:eastAsia="uk-UA"/>
        </w:rPr>
        <w:t>діяльність</w:t>
      </w:r>
      <w:proofErr w:type="spellEnd"/>
    </w:p>
    <w:p w14:paraId="44AB405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Приватне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товариство</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зареєстрованою</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Юридична</w:t>
      </w:r>
      <w:proofErr w:type="spellEnd"/>
      <w:r w:rsidRPr="00FA36A9">
        <w:rPr>
          <w:rFonts w:ascii="Courier New" w:eastAsia="Times New Roman" w:hAnsi="Courier New" w:cs="Courier New"/>
          <w:sz w:val="20"/>
          <w:szCs w:val="20"/>
          <w:lang w:val="ru-RU" w:eastAsia="uk-UA"/>
        </w:rPr>
        <w:t xml:space="preserve"> адреса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вул</w:t>
      </w:r>
      <w:proofErr w:type="spellEnd"/>
      <w:r w:rsidRPr="00FA36A9">
        <w:rPr>
          <w:rFonts w:ascii="Courier New" w:eastAsia="Times New Roman" w:hAnsi="Courier New" w:cs="Courier New"/>
          <w:sz w:val="20"/>
          <w:szCs w:val="20"/>
          <w:lang w:val="ru-RU" w:eastAsia="uk-UA"/>
        </w:rPr>
        <w:t xml:space="preserve">. Василя </w:t>
      </w:r>
      <w:proofErr w:type="spellStart"/>
      <w:r w:rsidRPr="00FA36A9">
        <w:rPr>
          <w:rFonts w:ascii="Courier New" w:eastAsia="Times New Roman" w:hAnsi="Courier New" w:cs="Courier New"/>
          <w:sz w:val="20"/>
          <w:szCs w:val="20"/>
          <w:lang w:val="ru-RU" w:eastAsia="uk-UA"/>
        </w:rPr>
        <w:t>Стуса</w:t>
      </w:r>
      <w:proofErr w:type="spellEnd"/>
      <w:r w:rsidRPr="00FA36A9">
        <w:rPr>
          <w:rFonts w:ascii="Courier New" w:eastAsia="Times New Roman" w:hAnsi="Courier New" w:cs="Courier New"/>
          <w:sz w:val="20"/>
          <w:szCs w:val="20"/>
          <w:lang w:val="ru-RU" w:eastAsia="uk-UA"/>
        </w:rPr>
        <w:t xml:space="preserve"> 6, 69123, </w:t>
      </w:r>
      <w:proofErr w:type="spellStart"/>
      <w:r w:rsidRPr="00FA36A9">
        <w:rPr>
          <w:rFonts w:ascii="Courier New" w:eastAsia="Times New Roman" w:hAnsi="Courier New" w:cs="Courier New"/>
          <w:sz w:val="20"/>
          <w:szCs w:val="20"/>
          <w:lang w:val="ru-RU" w:eastAsia="uk-UA"/>
        </w:rPr>
        <w:t>Запоріжжя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Основним</w:t>
      </w:r>
      <w:proofErr w:type="spellEnd"/>
      <w:r w:rsidRPr="00FA36A9">
        <w:rPr>
          <w:rFonts w:ascii="Courier New" w:eastAsia="Times New Roman" w:hAnsi="Courier New" w:cs="Courier New"/>
          <w:sz w:val="20"/>
          <w:szCs w:val="20"/>
          <w:lang w:val="ru-RU" w:eastAsia="uk-UA"/>
        </w:rPr>
        <w:t xml:space="preserve"> видом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виробництво</w:t>
      </w:r>
      <w:proofErr w:type="spellEnd"/>
      <w:r w:rsidRPr="00FA36A9">
        <w:rPr>
          <w:rFonts w:ascii="Courier New" w:eastAsia="Times New Roman" w:hAnsi="Courier New" w:cs="Courier New"/>
          <w:sz w:val="20"/>
          <w:szCs w:val="20"/>
          <w:lang w:val="ru-RU" w:eastAsia="uk-UA"/>
        </w:rPr>
        <w:t xml:space="preserve"> пива, сидру та </w:t>
      </w:r>
      <w:proofErr w:type="spellStart"/>
      <w:r w:rsidRPr="00FA36A9">
        <w:rPr>
          <w:rFonts w:ascii="Courier New" w:eastAsia="Times New Roman" w:hAnsi="Courier New" w:cs="Courier New"/>
          <w:sz w:val="20"/>
          <w:szCs w:val="20"/>
          <w:lang w:val="ru-RU" w:eastAsia="uk-UA"/>
        </w:rPr>
        <w:t>безалкогольних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напоїв</w:t>
      </w:r>
      <w:proofErr w:type="spellEnd"/>
      <w:r w:rsidRPr="00FA36A9">
        <w:rPr>
          <w:rFonts w:ascii="Courier New" w:eastAsia="Times New Roman" w:hAnsi="Courier New" w:cs="Courier New"/>
          <w:sz w:val="20"/>
          <w:szCs w:val="20"/>
          <w:lang w:val="ru-RU" w:eastAsia="uk-UA"/>
        </w:rPr>
        <w:t xml:space="preserve">. </w:t>
      </w:r>
    </w:p>
    <w:p w14:paraId="78D0DBB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2021 р. </w:t>
      </w:r>
      <w:proofErr w:type="spellStart"/>
      <w:r w:rsidRPr="00FA36A9">
        <w:rPr>
          <w:rFonts w:ascii="Courier New" w:eastAsia="Times New Roman" w:hAnsi="Courier New" w:cs="Courier New"/>
          <w:sz w:val="20"/>
          <w:szCs w:val="20"/>
          <w:lang w:val="ru-RU" w:eastAsia="uk-UA"/>
        </w:rPr>
        <w:t>акціонери</w:t>
      </w:r>
      <w:proofErr w:type="spellEnd"/>
      <w:r w:rsidRPr="00FA36A9">
        <w:rPr>
          <w:rFonts w:ascii="Courier New" w:eastAsia="Times New Roman" w:hAnsi="Courier New" w:cs="Courier New"/>
          <w:sz w:val="20"/>
          <w:szCs w:val="20"/>
          <w:lang w:val="ru-RU" w:eastAsia="uk-UA"/>
        </w:rPr>
        <w:t xml:space="preserve"> й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капіталі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7F8900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p>
    <w:p w14:paraId="45D4AC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Частка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Кількість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Частка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Кількість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p>
    <w:p w14:paraId="0AEE3F61"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 xml:space="preserve">Baltic Beverages Invest AB, </w:t>
      </w:r>
    </w:p>
    <w:p w14:paraId="71021EE3"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proofErr w:type="spellStart"/>
      <w:r w:rsidRPr="00FA36A9">
        <w:rPr>
          <w:rFonts w:ascii="Courier New" w:eastAsia="Times New Roman" w:hAnsi="Courier New" w:cs="Courier New"/>
          <w:sz w:val="20"/>
          <w:szCs w:val="20"/>
          <w:lang w:val="en-US" w:eastAsia="uk-UA"/>
        </w:rPr>
        <w:t>Швеція</w:t>
      </w:r>
      <w:proofErr w:type="spellEnd"/>
      <w:r w:rsidRPr="00FA36A9">
        <w:rPr>
          <w:rFonts w:ascii="Courier New" w:eastAsia="Times New Roman" w:hAnsi="Courier New" w:cs="Courier New"/>
          <w:sz w:val="20"/>
          <w:szCs w:val="20"/>
          <w:lang w:val="en-US" w:eastAsia="uk-UA"/>
        </w:rPr>
        <w:tab/>
        <w:t xml:space="preserve">           100%</w:t>
      </w:r>
      <w:r w:rsidRPr="00FA36A9">
        <w:rPr>
          <w:rFonts w:ascii="Courier New" w:eastAsia="Times New Roman" w:hAnsi="Courier New" w:cs="Courier New"/>
          <w:sz w:val="20"/>
          <w:szCs w:val="20"/>
          <w:lang w:val="en-US" w:eastAsia="uk-UA"/>
        </w:rPr>
        <w:tab/>
        <w:t>1 022 432 914</w:t>
      </w:r>
      <w:r w:rsidRPr="00FA36A9">
        <w:rPr>
          <w:rFonts w:ascii="Courier New" w:eastAsia="Times New Roman" w:hAnsi="Courier New" w:cs="Courier New"/>
          <w:sz w:val="20"/>
          <w:szCs w:val="20"/>
          <w:lang w:val="en-US" w:eastAsia="uk-UA"/>
        </w:rPr>
        <w:tab/>
      </w:r>
      <w:r w:rsidRPr="00FA36A9">
        <w:rPr>
          <w:rFonts w:ascii="Courier New" w:eastAsia="Times New Roman" w:hAnsi="Courier New" w:cs="Courier New"/>
          <w:sz w:val="20"/>
          <w:szCs w:val="20"/>
          <w:lang w:val="en-US" w:eastAsia="uk-UA"/>
        </w:rPr>
        <w:tab/>
        <w:t>100%</w:t>
      </w:r>
      <w:r w:rsidRPr="00FA36A9">
        <w:rPr>
          <w:rFonts w:ascii="Courier New" w:eastAsia="Times New Roman" w:hAnsi="Courier New" w:cs="Courier New"/>
          <w:sz w:val="20"/>
          <w:szCs w:val="20"/>
          <w:lang w:val="en-US" w:eastAsia="uk-UA"/>
        </w:rPr>
        <w:tab/>
        <w:t>1 022 432 914</w:t>
      </w:r>
    </w:p>
    <w:p w14:paraId="7967E292"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proofErr w:type="spellStart"/>
      <w:r w:rsidRPr="00FA36A9">
        <w:rPr>
          <w:rFonts w:ascii="Courier New" w:eastAsia="Times New Roman" w:hAnsi="Courier New" w:cs="Courier New"/>
          <w:sz w:val="20"/>
          <w:szCs w:val="20"/>
          <w:lang w:val="en-US" w:eastAsia="uk-UA"/>
        </w:rPr>
        <w:t>Всього</w:t>
      </w:r>
      <w:proofErr w:type="spellEnd"/>
      <w:r w:rsidRPr="00FA36A9">
        <w:rPr>
          <w:rFonts w:ascii="Courier New" w:eastAsia="Times New Roman" w:hAnsi="Courier New" w:cs="Courier New"/>
          <w:sz w:val="20"/>
          <w:szCs w:val="20"/>
          <w:lang w:val="en-US" w:eastAsia="uk-UA"/>
        </w:rPr>
        <w:tab/>
        <w:t xml:space="preserve">           100%</w:t>
      </w:r>
      <w:r w:rsidRPr="00FA36A9">
        <w:rPr>
          <w:rFonts w:ascii="Courier New" w:eastAsia="Times New Roman" w:hAnsi="Courier New" w:cs="Courier New"/>
          <w:sz w:val="20"/>
          <w:szCs w:val="20"/>
          <w:lang w:val="en-US" w:eastAsia="uk-UA"/>
        </w:rPr>
        <w:tab/>
        <w:t>1 022 432 914</w:t>
      </w:r>
      <w:r w:rsidRPr="00FA36A9">
        <w:rPr>
          <w:rFonts w:ascii="Courier New" w:eastAsia="Times New Roman" w:hAnsi="Courier New" w:cs="Courier New"/>
          <w:sz w:val="20"/>
          <w:szCs w:val="20"/>
          <w:lang w:val="en-US" w:eastAsia="uk-UA"/>
        </w:rPr>
        <w:tab/>
      </w:r>
      <w:r w:rsidRPr="00FA36A9">
        <w:rPr>
          <w:rFonts w:ascii="Courier New" w:eastAsia="Times New Roman" w:hAnsi="Courier New" w:cs="Courier New"/>
          <w:sz w:val="20"/>
          <w:szCs w:val="20"/>
          <w:lang w:val="en-US" w:eastAsia="uk-UA"/>
        </w:rPr>
        <w:tab/>
        <w:t>100%</w:t>
      </w:r>
      <w:r w:rsidRPr="00FA36A9">
        <w:rPr>
          <w:rFonts w:ascii="Courier New" w:eastAsia="Times New Roman" w:hAnsi="Courier New" w:cs="Courier New"/>
          <w:sz w:val="20"/>
          <w:szCs w:val="20"/>
          <w:lang w:val="en-US" w:eastAsia="uk-UA"/>
        </w:rPr>
        <w:tab/>
        <w:t>1 022 432 914</w:t>
      </w:r>
    </w:p>
    <w:p w14:paraId="216C01D6"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 xml:space="preserve">Фонд </w:t>
      </w:r>
      <w:proofErr w:type="spellStart"/>
      <w:r w:rsidRPr="00FA36A9">
        <w:rPr>
          <w:rFonts w:ascii="Courier New" w:eastAsia="Times New Roman" w:hAnsi="Courier New" w:cs="Courier New"/>
          <w:sz w:val="20"/>
          <w:szCs w:val="20"/>
          <w:lang w:val="en-US" w:eastAsia="uk-UA"/>
        </w:rPr>
        <w:t>Сarlsberg</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Данія</w:t>
      </w:r>
      <w:proofErr w:type="spellEnd"/>
      <w:r w:rsidRPr="00FA36A9">
        <w:rPr>
          <w:rFonts w:ascii="Courier New" w:eastAsia="Times New Roman" w:hAnsi="Courier New" w:cs="Courier New"/>
          <w:sz w:val="20"/>
          <w:szCs w:val="20"/>
          <w:lang w:val="en-US" w:eastAsia="uk-UA"/>
        </w:rPr>
        <w:t xml:space="preserve"> є </w:t>
      </w:r>
      <w:proofErr w:type="spellStart"/>
      <w:r w:rsidRPr="00FA36A9">
        <w:rPr>
          <w:rFonts w:ascii="Courier New" w:eastAsia="Times New Roman" w:hAnsi="Courier New" w:cs="Courier New"/>
          <w:sz w:val="20"/>
          <w:szCs w:val="20"/>
          <w:lang w:val="en-US" w:eastAsia="uk-UA"/>
        </w:rPr>
        <w:t>кінцевою</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материнською</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компанією</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Відсутній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кінцевий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бенефіціарний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власник</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контролер</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оскільки</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відсутні</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фізичні</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особи</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які</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мають</w:t>
      </w:r>
      <w:proofErr w:type="spellEnd"/>
      <w:r w:rsidRPr="00FA36A9">
        <w:rPr>
          <w:rFonts w:ascii="Courier New" w:eastAsia="Times New Roman" w:hAnsi="Courier New" w:cs="Courier New"/>
          <w:sz w:val="20"/>
          <w:szCs w:val="20"/>
          <w:lang w:val="en-US" w:eastAsia="uk-UA"/>
        </w:rPr>
        <w:t xml:space="preserve"> у </w:t>
      </w:r>
      <w:proofErr w:type="spellStart"/>
      <w:r w:rsidRPr="00FA36A9">
        <w:rPr>
          <w:rFonts w:ascii="Courier New" w:eastAsia="Times New Roman" w:hAnsi="Courier New" w:cs="Courier New"/>
          <w:sz w:val="20"/>
          <w:szCs w:val="20"/>
          <w:lang w:val="en-US" w:eastAsia="uk-UA"/>
        </w:rPr>
        <w:t>володінні</w:t>
      </w:r>
      <w:proofErr w:type="spellEnd"/>
      <w:r w:rsidRPr="00FA36A9">
        <w:rPr>
          <w:rFonts w:ascii="Courier New" w:eastAsia="Times New Roman" w:hAnsi="Courier New" w:cs="Courier New"/>
          <w:sz w:val="20"/>
          <w:szCs w:val="20"/>
          <w:lang w:val="en-US" w:eastAsia="uk-UA"/>
        </w:rPr>
        <w:t xml:space="preserve"> 10% </w:t>
      </w:r>
      <w:proofErr w:type="spellStart"/>
      <w:r w:rsidRPr="00FA36A9">
        <w:rPr>
          <w:rFonts w:ascii="Courier New" w:eastAsia="Times New Roman" w:hAnsi="Courier New" w:cs="Courier New"/>
          <w:sz w:val="20"/>
          <w:szCs w:val="20"/>
          <w:lang w:val="en-US" w:eastAsia="uk-UA"/>
        </w:rPr>
        <w:t>та</w:t>
      </w:r>
      <w:proofErr w:type="spellEnd"/>
      <w:r w:rsidRPr="00FA36A9">
        <w:rPr>
          <w:rFonts w:ascii="Courier New" w:eastAsia="Times New Roman" w:hAnsi="Courier New" w:cs="Courier New"/>
          <w:sz w:val="20"/>
          <w:szCs w:val="20"/>
          <w:lang w:val="en-US" w:eastAsia="uk-UA"/>
        </w:rPr>
        <w:t>/</w:t>
      </w:r>
      <w:proofErr w:type="spellStart"/>
      <w:r w:rsidRPr="00FA36A9">
        <w:rPr>
          <w:rFonts w:ascii="Courier New" w:eastAsia="Times New Roman" w:hAnsi="Courier New" w:cs="Courier New"/>
          <w:sz w:val="20"/>
          <w:szCs w:val="20"/>
          <w:lang w:val="en-US" w:eastAsia="uk-UA"/>
        </w:rPr>
        <w:t>або</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більше</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акцій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та</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які</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мають</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прямий</w:t>
      </w:r>
      <w:proofErr w:type="spellEnd"/>
      <w:r w:rsidRPr="00FA36A9">
        <w:rPr>
          <w:rFonts w:ascii="Courier New" w:eastAsia="Times New Roman" w:hAnsi="Courier New" w:cs="Courier New"/>
          <w:sz w:val="20"/>
          <w:szCs w:val="20"/>
          <w:lang w:val="en-US" w:eastAsia="uk-UA"/>
        </w:rPr>
        <w:t>/</w:t>
      </w:r>
      <w:proofErr w:type="spellStart"/>
      <w:r w:rsidRPr="00FA36A9">
        <w:rPr>
          <w:rFonts w:ascii="Courier New" w:eastAsia="Times New Roman" w:hAnsi="Courier New" w:cs="Courier New"/>
          <w:sz w:val="20"/>
          <w:szCs w:val="20"/>
          <w:lang w:val="en-US" w:eastAsia="uk-UA"/>
        </w:rPr>
        <w:t>непрямий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вирішальний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вплив</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на</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діяльність</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компанії</w:t>
      </w:r>
      <w:proofErr w:type="spellEnd"/>
      <w:r w:rsidRPr="00FA36A9">
        <w:rPr>
          <w:rFonts w:ascii="Courier New" w:eastAsia="Times New Roman" w:hAnsi="Courier New" w:cs="Courier New"/>
          <w:sz w:val="20"/>
          <w:szCs w:val="20"/>
          <w:lang w:val="en-US" w:eastAsia="uk-UA"/>
        </w:rPr>
        <w:t xml:space="preserve">. </w:t>
      </w:r>
    </w:p>
    <w:p w14:paraId="478F3F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Додаткова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p>
    <w:p w14:paraId="5D92DC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155 </w:t>
      </w:r>
      <w:proofErr w:type="spellStart"/>
      <w:r w:rsidRPr="00FA36A9">
        <w:rPr>
          <w:rFonts w:ascii="Courier New" w:eastAsia="Times New Roman" w:hAnsi="Courier New" w:cs="Courier New"/>
          <w:sz w:val="20"/>
          <w:szCs w:val="20"/>
          <w:lang w:val="ru-RU" w:eastAsia="uk-UA"/>
        </w:rPr>
        <w:t>Цивільного</w:t>
      </w:r>
      <w:proofErr w:type="spellEnd"/>
      <w:r w:rsidRPr="00FA36A9">
        <w:rPr>
          <w:rFonts w:ascii="Courier New" w:eastAsia="Times New Roman" w:hAnsi="Courier New" w:cs="Courier New"/>
          <w:sz w:val="20"/>
          <w:szCs w:val="20"/>
          <w:lang w:val="ru-RU" w:eastAsia="uk-UA"/>
        </w:rPr>
        <w:t xml:space="preserve"> кодексу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року,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дотримувалася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правочинів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перевищують</w:t>
      </w:r>
      <w:proofErr w:type="spellEnd"/>
      <w:r w:rsidRPr="00FA36A9">
        <w:rPr>
          <w:rFonts w:ascii="Courier New" w:eastAsia="Times New Roman" w:hAnsi="Courier New" w:cs="Courier New"/>
          <w:sz w:val="20"/>
          <w:szCs w:val="20"/>
          <w:lang w:val="ru-RU" w:eastAsia="uk-UA"/>
        </w:rPr>
        <w:t xml:space="preserve"> 10 </w:t>
      </w:r>
      <w:proofErr w:type="spellStart"/>
      <w:r w:rsidRPr="00FA36A9">
        <w:rPr>
          <w:rFonts w:ascii="Courier New" w:eastAsia="Times New Roman" w:hAnsi="Courier New" w:cs="Courier New"/>
          <w:sz w:val="20"/>
          <w:szCs w:val="20"/>
          <w:lang w:val="ru-RU" w:eastAsia="uk-UA"/>
        </w:rPr>
        <w:t>відсотків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70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акціонерні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w:t>
      </w:r>
    </w:p>
    <w:p w14:paraId="662D8F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Статус корпоративного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аудиту</w:t>
      </w:r>
    </w:p>
    <w:p w14:paraId="7CE8B6F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Вищим</w:t>
      </w:r>
      <w:proofErr w:type="spellEnd"/>
      <w:r w:rsidRPr="00FA36A9">
        <w:rPr>
          <w:rFonts w:ascii="Courier New" w:eastAsia="Times New Roman" w:hAnsi="Courier New" w:cs="Courier New"/>
          <w:sz w:val="20"/>
          <w:szCs w:val="20"/>
          <w:lang w:val="ru-RU" w:eastAsia="uk-UA"/>
        </w:rPr>
        <w:t xml:space="preserve"> органом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загальні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Наглядову</w:t>
      </w:r>
      <w:proofErr w:type="spellEnd"/>
      <w:r w:rsidRPr="00FA36A9">
        <w:rPr>
          <w:rFonts w:ascii="Courier New" w:eastAsia="Times New Roman" w:hAnsi="Courier New" w:cs="Courier New"/>
          <w:sz w:val="20"/>
          <w:szCs w:val="20"/>
          <w:lang w:val="ru-RU" w:eastAsia="uk-UA"/>
        </w:rPr>
        <w:t xml:space="preserve"> Раду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Наглядова</w:t>
      </w:r>
      <w:proofErr w:type="spellEnd"/>
      <w:r w:rsidRPr="00FA36A9">
        <w:rPr>
          <w:rFonts w:ascii="Courier New" w:eastAsia="Times New Roman" w:hAnsi="Courier New" w:cs="Courier New"/>
          <w:sz w:val="20"/>
          <w:szCs w:val="20"/>
          <w:lang w:val="ru-RU" w:eastAsia="uk-UA"/>
        </w:rPr>
        <w:t xml:space="preserve"> рада </w:t>
      </w:r>
      <w:proofErr w:type="spellStart"/>
      <w:r w:rsidRPr="00FA36A9">
        <w:rPr>
          <w:rFonts w:ascii="Courier New" w:eastAsia="Times New Roman" w:hAnsi="Courier New" w:cs="Courier New"/>
          <w:sz w:val="20"/>
          <w:szCs w:val="20"/>
          <w:lang w:val="ru-RU" w:eastAsia="uk-UA"/>
        </w:rPr>
        <w:t>представляє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r w:rsidRPr="00FA36A9">
        <w:rPr>
          <w:rFonts w:ascii="Courier New" w:eastAsia="Times New Roman" w:hAnsi="Courier New" w:cs="Courier New"/>
          <w:sz w:val="20"/>
          <w:szCs w:val="20"/>
          <w:lang w:val="ru-RU" w:eastAsia="uk-UA"/>
        </w:rPr>
        <w:t>нтереси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w:t>
      </w:r>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онер</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ru-RU" w:eastAsia="uk-UA"/>
        </w:rPr>
        <w:t>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перервах</w:t>
      </w:r>
      <w:proofErr w:type="spellEnd"/>
      <w:r w:rsidRPr="00FA36A9">
        <w:rPr>
          <w:rFonts w:ascii="Courier New" w:eastAsia="Times New Roman" w:hAnsi="Courier New" w:cs="Courier New"/>
          <w:sz w:val="20"/>
          <w:szCs w:val="20"/>
          <w:lang w:val="ru-RU" w:eastAsia="uk-UA"/>
        </w:rPr>
        <w:t xml:space="preserve"> м</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ж </w:t>
      </w:r>
      <w:proofErr w:type="spellStart"/>
      <w:r w:rsidRPr="00FA36A9">
        <w:rPr>
          <w:rFonts w:ascii="Courier New" w:eastAsia="Times New Roman" w:hAnsi="Courier New" w:cs="Courier New"/>
          <w:sz w:val="20"/>
          <w:szCs w:val="20"/>
          <w:lang w:val="ru-RU" w:eastAsia="uk-UA"/>
        </w:rPr>
        <w:t>проведенням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Збор</w:t>
      </w:r>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регулює</w:t>
      </w:r>
      <w:proofErr w:type="spellEnd"/>
      <w:r w:rsidRPr="00FA36A9">
        <w:rPr>
          <w:rFonts w:ascii="Courier New" w:eastAsia="Times New Roman" w:hAnsi="Courier New" w:cs="Courier New"/>
          <w:sz w:val="20"/>
          <w:szCs w:val="20"/>
          <w:lang w:val="ru-RU" w:eastAsia="uk-UA"/>
        </w:rPr>
        <w:t xml:space="preserve"> д</w:t>
      </w:r>
      <w:proofErr w:type="spellStart"/>
      <w:r w:rsidRPr="00FA36A9">
        <w:rPr>
          <w:rFonts w:ascii="Courier New" w:eastAsia="Times New Roman" w:hAnsi="Courier New" w:cs="Courier New"/>
          <w:sz w:val="20"/>
          <w:szCs w:val="20"/>
          <w:lang w:val="en-US" w:eastAsia="uk-UA"/>
        </w:rPr>
        <w:t>i</w:t>
      </w:r>
      <w:r w:rsidRPr="00FA36A9">
        <w:rPr>
          <w:rFonts w:ascii="Courier New" w:eastAsia="Times New Roman" w:hAnsi="Courier New" w:cs="Courier New"/>
          <w:sz w:val="20"/>
          <w:szCs w:val="20"/>
          <w:lang w:val="ru-RU" w:eastAsia="uk-UA"/>
        </w:rPr>
        <w:t>яльн</w:t>
      </w:r>
      <w:r w:rsidRPr="00FA36A9">
        <w:rPr>
          <w:rFonts w:ascii="Courier New" w:eastAsia="Times New Roman" w:hAnsi="Courier New" w:cs="Courier New"/>
          <w:sz w:val="20"/>
          <w:szCs w:val="20"/>
          <w:lang w:val="en-US" w:eastAsia="uk-UA"/>
        </w:rPr>
        <w:t>i</w:t>
      </w:r>
      <w:r w:rsidRPr="00FA36A9">
        <w:rPr>
          <w:rFonts w:ascii="Courier New" w:eastAsia="Times New Roman" w:hAnsi="Courier New" w:cs="Courier New"/>
          <w:sz w:val="20"/>
          <w:szCs w:val="20"/>
          <w:lang w:val="ru-RU" w:eastAsia="uk-UA"/>
        </w:rPr>
        <w:t>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виконавчого</w:t>
      </w:r>
      <w:proofErr w:type="spellEnd"/>
      <w:r w:rsidRPr="00FA36A9">
        <w:rPr>
          <w:rFonts w:ascii="Courier New" w:eastAsia="Times New Roman" w:hAnsi="Courier New" w:cs="Courier New"/>
          <w:sz w:val="20"/>
          <w:szCs w:val="20"/>
          <w:lang w:val="ru-RU" w:eastAsia="uk-UA"/>
        </w:rPr>
        <w:t xml:space="preserve"> органу. </w:t>
      </w:r>
      <w:proofErr w:type="spellStart"/>
      <w:r w:rsidRPr="00FA36A9">
        <w:rPr>
          <w:rFonts w:ascii="Courier New" w:eastAsia="Times New Roman" w:hAnsi="Courier New" w:cs="Courier New"/>
          <w:sz w:val="20"/>
          <w:szCs w:val="20"/>
          <w:lang w:val="ru-RU" w:eastAsia="uk-UA"/>
        </w:rPr>
        <w:t>Функції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Комітету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покладені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Наглядову</w:t>
      </w:r>
      <w:proofErr w:type="spellEnd"/>
      <w:r w:rsidRPr="00FA36A9">
        <w:rPr>
          <w:rFonts w:ascii="Courier New" w:eastAsia="Times New Roman" w:hAnsi="Courier New" w:cs="Courier New"/>
          <w:sz w:val="20"/>
          <w:szCs w:val="20"/>
          <w:lang w:val="ru-RU" w:eastAsia="uk-UA"/>
        </w:rPr>
        <w:t xml:space="preserve"> Раду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Виконавчим</w:t>
      </w:r>
      <w:proofErr w:type="spellEnd"/>
      <w:r w:rsidRPr="00FA36A9">
        <w:rPr>
          <w:rFonts w:ascii="Courier New" w:eastAsia="Times New Roman" w:hAnsi="Courier New" w:cs="Courier New"/>
          <w:sz w:val="20"/>
          <w:szCs w:val="20"/>
          <w:lang w:val="ru-RU" w:eastAsia="uk-UA"/>
        </w:rPr>
        <w:t xml:space="preserve"> органом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Генеральний</w:t>
      </w:r>
      <w:proofErr w:type="spellEnd"/>
      <w:r w:rsidRPr="00FA36A9">
        <w:rPr>
          <w:rFonts w:ascii="Courier New" w:eastAsia="Times New Roman" w:hAnsi="Courier New" w:cs="Courier New"/>
          <w:sz w:val="20"/>
          <w:szCs w:val="20"/>
          <w:lang w:val="ru-RU" w:eastAsia="uk-UA"/>
        </w:rPr>
        <w:t xml:space="preserve"> директор,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поточною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забезпечує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р</w:t>
      </w:r>
      <w:proofErr w:type="spellStart"/>
      <w:r w:rsidRPr="00FA36A9">
        <w:rPr>
          <w:rFonts w:ascii="Courier New" w:eastAsia="Times New Roman" w:hAnsi="Courier New" w:cs="Courier New"/>
          <w:sz w:val="20"/>
          <w:szCs w:val="20"/>
          <w:lang w:val="en-US" w:eastAsia="uk-UA"/>
        </w:rPr>
        <w:t>i</w:t>
      </w:r>
      <w:r w:rsidRPr="00FA36A9">
        <w:rPr>
          <w:rFonts w:ascii="Courier New" w:eastAsia="Times New Roman" w:hAnsi="Courier New" w:cs="Courier New"/>
          <w:sz w:val="20"/>
          <w:szCs w:val="20"/>
          <w:lang w:val="ru-RU" w:eastAsia="uk-UA"/>
        </w:rPr>
        <w:t>шень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Збор</w:t>
      </w:r>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ru-RU" w:eastAsia="uk-UA"/>
        </w:rPr>
        <w:t>акц</w:t>
      </w:r>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онер</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в. </w:t>
      </w:r>
    </w:p>
    <w:p w14:paraId="06C0EC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p>
    <w:p w14:paraId="323F41E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Економіка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притаманні</w:t>
      </w:r>
      <w:proofErr w:type="spellEnd"/>
      <w:r w:rsidRPr="00FA36A9">
        <w:rPr>
          <w:rFonts w:ascii="Courier New" w:eastAsia="Times New Roman" w:hAnsi="Courier New" w:cs="Courier New"/>
          <w:sz w:val="20"/>
          <w:szCs w:val="20"/>
          <w:lang w:val="ru-RU" w:eastAsia="uk-UA"/>
        </w:rPr>
        <w:t xml:space="preserve"> ринкам,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розвиваються</w:t>
      </w:r>
      <w:proofErr w:type="spellEnd"/>
      <w:r w:rsidRPr="00FA36A9">
        <w:rPr>
          <w:rFonts w:ascii="Courier New" w:eastAsia="Times New Roman" w:hAnsi="Courier New" w:cs="Courier New"/>
          <w:sz w:val="20"/>
          <w:szCs w:val="20"/>
          <w:lang w:val="ru-RU" w:eastAsia="uk-UA"/>
        </w:rPr>
        <w:t xml:space="preserve">, і на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фіскальна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грошово-кредитна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прийнята</w:t>
      </w:r>
      <w:proofErr w:type="spellEnd"/>
      <w:r w:rsidRPr="00FA36A9">
        <w:rPr>
          <w:rFonts w:ascii="Courier New" w:eastAsia="Times New Roman" w:hAnsi="Courier New" w:cs="Courier New"/>
          <w:sz w:val="20"/>
          <w:szCs w:val="20"/>
          <w:lang w:val="ru-RU" w:eastAsia="uk-UA"/>
        </w:rPr>
        <w:t xml:space="preserve"> урядом,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розвиток</w:t>
      </w:r>
      <w:proofErr w:type="spellEnd"/>
      <w:r w:rsidRPr="00FA36A9">
        <w:rPr>
          <w:rFonts w:ascii="Courier New" w:eastAsia="Times New Roman" w:hAnsi="Courier New" w:cs="Courier New"/>
          <w:sz w:val="20"/>
          <w:szCs w:val="20"/>
          <w:lang w:val="ru-RU" w:eastAsia="uk-UA"/>
        </w:rPr>
        <w:t xml:space="preserve"> правового, регуляторного та </w:t>
      </w:r>
      <w:proofErr w:type="spellStart"/>
      <w:r w:rsidRPr="00FA36A9">
        <w:rPr>
          <w:rFonts w:ascii="Courier New" w:eastAsia="Times New Roman" w:hAnsi="Courier New" w:cs="Courier New"/>
          <w:sz w:val="20"/>
          <w:szCs w:val="20"/>
          <w:lang w:val="ru-RU" w:eastAsia="uk-UA"/>
        </w:rPr>
        <w:t>політичного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середовища</w:t>
      </w:r>
      <w:proofErr w:type="spellEnd"/>
      <w:r w:rsidRPr="00FA36A9">
        <w:rPr>
          <w:rFonts w:ascii="Courier New" w:eastAsia="Times New Roman" w:hAnsi="Courier New" w:cs="Courier New"/>
          <w:sz w:val="20"/>
          <w:szCs w:val="20"/>
          <w:lang w:val="ru-RU" w:eastAsia="uk-UA"/>
        </w:rPr>
        <w:t xml:space="preserve">, яке </w:t>
      </w:r>
      <w:proofErr w:type="spellStart"/>
      <w:r w:rsidRPr="00FA36A9">
        <w:rPr>
          <w:rFonts w:ascii="Courier New" w:eastAsia="Times New Roman" w:hAnsi="Courier New" w:cs="Courier New"/>
          <w:sz w:val="20"/>
          <w:szCs w:val="20"/>
          <w:lang w:val="ru-RU" w:eastAsia="uk-UA"/>
        </w:rPr>
        <w:t>швидко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змінюється</w:t>
      </w:r>
      <w:proofErr w:type="spellEnd"/>
      <w:r w:rsidRPr="00FA36A9">
        <w:rPr>
          <w:rFonts w:ascii="Courier New" w:eastAsia="Times New Roman" w:hAnsi="Courier New" w:cs="Courier New"/>
          <w:sz w:val="20"/>
          <w:szCs w:val="20"/>
          <w:lang w:val="ru-RU" w:eastAsia="uk-UA"/>
        </w:rPr>
        <w:t>.</w:t>
      </w:r>
    </w:p>
    <w:p w14:paraId="3FCEFC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24 лютого 2022 року </w:t>
      </w:r>
      <w:proofErr w:type="spellStart"/>
      <w:r w:rsidRPr="00FA36A9">
        <w:rPr>
          <w:rFonts w:ascii="Courier New" w:eastAsia="Times New Roman" w:hAnsi="Courier New" w:cs="Courier New"/>
          <w:sz w:val="20"/>
          <w:szCs w:val="20"/>
          <w:lang w:val="ru-RU" w:eastAsia="uk-UA"/>
        </w:rPr>
        <w:t>російські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розпочали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повномасштабне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територію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держави</w:t>
      </w:r>
      <w:proofErr w:type="spellEnd"/>
      <w:r w:rsidRPr="00FA36A9">
        <w:rPr>
          <w:rFonts w:ascii="Courier New" w:eastAsia="Times New Roman" w:hAnsi="Courier New" w:cs="Courier New"/>
          <w:sz w:val="20"/>
          <w:szCs w:val="20"/>
          <w:lang w:val="ru-RU" w:eastAsia="uk-UA"/>
        </w:rPr>
        <w:t xml:space="preserve">, яке </w:t>
      </w:r>
      <w:proofErr w:type="spellStart"/>
      <w:r w:rsidRPr="00FA36A9">
        <w:rPr>
          <w:rFonts w:ascii="Courier New" w:eastAsia="Times New Roman" w:hAnsi="Courier New" w:cs="Courier New"/>
          <w:sz w:val="20"/>
          <w:szCs w:val="20"/>
          <w:lang w:val="ru-RU" w:eastAsia="uk-UA"/>
        </w:rPr>
        <w:t>вплинуло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сфери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життя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економіки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Київської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Чернігівської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Харківської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частково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Херсонської</w:t>
      </w:r>
      <w:proofErr w:type="spellEnd"/>
      <w:r w:rsidRPr="00FA36A9">
        <w:rPr>
          <w:rFonts w:ascii="Courier New" w:eastAsia="Times New Roman" w:hAnsi="Courier New" w:cs="Courier New"/>
          <w:sz w:val="20"/>
          <w:szCs w:val="20"/>
          <w:lang w:val="ru-RU" w:eastAsia="uk-UA"/>
        </w:rPr>
        <w:t xml:space="preserve"> областей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окуповані</w:t>
      </w:r>
      <w:proofErr w:type="spellEnd"/>
      <w:r w:rsidRPr="00FA36A9">
        <w:rPr>
          <w:rFonts w:ascii="Courier New" w:eastAsia="Times New Roman" w:hAnsi="Courier New" w:cs="Courier New"/>
          <w:sz w:val="20"/>
          <w:szCs w:val="20"/>
          <w:lang w:val="ru-RU" w:eastAsia="uk-UA"/>
        </w:rPr>
        <w:t xml:space="preserve"> на початку </w:t>
      </w:r>
      <w:proofErr w:type="spellStart"/>
      <w:r w:rsidRPr="00FA36A9">
        <w:rPr>
          <w:rFonts w:ascii="Courier New" w:eastAsia="Times New Roman" w:hAnsi="Courier New" w:cs="Courier New"/>
          <w:sz w:val="20"/>
          <w:szCs w:val="20"/>
          <w:lang w:val="ru-RU" w:eastAsia="uk-UA"/>
        </w:rPr>
        <w:t>повномасштабної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згодом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звільнені</w:t>
      </w:r>
      <w:proofErr w:type="spellEnd"/>
      <w:r w:rsidRPr="00FA36A9">
        <w:rPr>
          <w:rFonts w:ascii="Courier New" w:eastAsia="Times New Roman" w:hAnsi="Courier New" w:cs="Courier New"/>
          <w:sz w:val="20"/>
          <w:szCs w:val="20"/>
          <w:lang w:val="ru-RU" w:eastAsia="uk-UA"/>
        </w:rPr>
        <w:t xml:space="preserve">. </w:t>
      </w:r>
    </w:p>
    <w:p w14:paraId="02C32B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Крим</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більшість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Донецької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Луганської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Херсонської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Запорізької</w:t>
      </w:r>
      <w:proofErr w:type="spellEnd"/>
      <w:r w:rsidRPr="00FA36A9">
        <w:rPr>
          <w:rFonts w:ascii="Courier New" w:eastAsia="Times New Roman" w:hAnsi="Courier New" w:cs="Courier New"/>
          <w:sz w:val="20"/>
          <w:szCs w:val="20"/>
          <w:lang w:val="ru-RU" w:eastAsia="uk-UA"/>
        </w:rPr>
        <w:t xml:space="preserve"> областей </w:t>
      </w:r>
      <w:proofErr w:type="spellStart"/>
      <w:r w:rsidRPr="00FA36A9">
        <w:rPr>
          <w:rFonts w:ascii="Courier New" w:eastAsia="Times New Roman" w:hAnsi="Courier New" w:cs="Courier New"/>
          <w:sz w:val="20"/>
          <w:szCs w:val="20"/>
          <w:lang w:val="ru-RU" w:eastAsia="uk-UA"/>
        </w:rPr>
        <w:t>залишаються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окупацією</w:t>
      </w:r>
      <w:proofErr w:type="spellEnd"/>
      <w:r w:rsidRPr="00FA36A9">
        <w:rPr>
          <w:rFonts w:ascii="Courier New" w:eastAsia="Times New Roman" w:hAnsi="Courier New" w:cs="Courier New"/>
          <w:sz w:val="20"/>
          <w:szCs w:val="20"/>
          <w:lang w:val="ru-RU" w:eastAsia="uk-UA"/>
        </w:rPr>
        <w:t xml:space="preserve"> і там </w:t>
      </w:r>
      <w:proofErr w:type="spellStart"/>
      <w:r w:rsidRPr="00FA36A9">
        <w:rPr>
          <w:rFonts w:ascii="Courier New" w:eastAsia="Times New Roman" w:hAnsi="Courier New" w:cs="Courier New"/>
          <w:sz w:val="20"/>
          <w:szCs w:val="20"/>
          <w:lang w:val="ru-RU" w:eastAsia="uk-UA"/>
        </w:rPr>
        <w:t>тривають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
    <w:p w14:paraId="146651C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Український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розташований</w:t>
      </w:r>
      <w:proofErr w:type="spellEnd"/>
      <w:r w:rsidRPr="00FA36A9">
        <w:rPr>
          <w:rFonts w:ascii="Courier New" w:eastAsia="Times New Roman" w:hAnsi="Courier New" w:cs="Courier New"/>
          <w:sz w:val="20"/>
          <w:szCs w:val="20"/>
          <w:lang w:val="ru-RU" w:eastAsia="uk-UA"/>
        </w:rPr>
        <w:t xml:space="preserve"> за межами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зон </w:t>
      </w:r>
      <w:proofErr w:type="spellStart"/>
      <w:r w:rsidRPr="00FA36A9">
        <w:rPr>
          <w:rFonts w:ascii="Courier New" w:eastAsia="Times New Roman" w:hAnsi="Courier New" w:cs="Courier New"/>
          <w:sz w:val="20"/>
          <w:szCs w:val="20"/>
          <w:lang w:val="ru-RU" w:eastAsia="uk-UA"/>
        </w:rPr>
        <w:t>бойових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почав </w:t>
      </w:r>
      <w:proofErr w:type="spellStart"/>
      <w:r w:rsidRPr="00FA36A9">
        <w:rPr>
          <w:rFonts w:ascii="Courier New" w:eastAsia="Times New Roman" w:hAnsi="Courier New" w:cs="Courier New"/>
          <w:sz w:val="20"/>
          <w:szCs w:val="20"/>
          <w:lang w:val="ru-RU" w:eastAsia="uk-UA"/>
        </w:rPr>
        <w:t>демонструвати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відновлення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квітня</w:t>
      </w:r>
      <w:proofErr w:type="spellEnd"/>
      <w:r w:rsidRPr="00FA36A9">
        <w:rPr>
          <w:rFonts w:ascii="Courier New" w:eastAsia="Times New Roman" w:hAnsi="Courier New" w:cs="Courier New"/>
          <w:sz w:val="20"/>
          <w:szCs w:val="20"/>
          <w:lang w:val="ru-RU" w:eastAsia="uk-UA"/>
        </w:rPr>
        <w:t xml:space="preserve"> 2022 року. З </w:t>
      </w:r>
      <w:proofErr w:type="spellStart"/>
      <w:r w:rsidRPr="00FA36A9">
        <w:rPr>
          <w:rFonts w:ascii="Courier New" w:eastAsia="Times New Roman" w:hAnsi="Courier New" w:cs="Courier New"/>
          <w:sz w:val="20"/>
          <w:szCs w:val="20"/>
          <w:lang w:val="ru-RU" w:eastAsia="uk-UA"/>
        </w:rPr>
        <w:t>жовтня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Росія</w:t>
      </w:r>
      <w:proofErr w:type="spellEnd"/>
      <w:r w:rsidRPr="00FA36A9">
        <w:rPr>
          <w:rFonts w:ascii="Courier New" w:eastAsia="Times New Roman" w:hAnsi="Courier New" w:cs="Courier New"/>
          <w:sz w:val="20"/>
          <w:szCs w:val="20"/>
          <w:lang w:val="ru-RU" w:eastAsia="uk-UA"/>
        </w:rPr>
        <w:t xml:space="preserve"> почала </w:t>
      </w:r>
      <w:proofErr w:type="spellStart"/>
      <w:r w:rsidRPr="00FA36A9">
        <w:rPr>
          <w:rFonts w:ascii="Courier New" w:eastAsia="Times New Roman" w:hAnsi="Courier New" w:cs="Courier New"/>
          <w:sz w:val="20"/>
          <w:szCs w:val="20"/>
          <w:lang w:val="ru-RU" w:eastAsia="uk-UA"/>
        </w:rPr>
        <w:t>обстрілювати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енергетичну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інфраструктуру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ракет і </w:t>
      </w:r>
      <w:proofErr w:type="spellStart"/>
      <w:r w:rsidRPr="00FA36A9">
        <w:rPr>
          <w:rFonts w:ascii="Courier New" w:eastAsia="Times New Roman" w:hAnsi="Courier New" w:cs="Courier New"/>
          <w:sz w:val="20"/>
          <w:szCs w:val="20"/>
          <w:lang w:val="ru-RU" w:eastAsia="uk-UA"/>
        </w:rPr>
        <w:t>бойових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безпілотників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спричиняючи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руйнування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відсутність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електропостачання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призводило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планових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позапланових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перебоїв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електропостачання</w:t>
      </w:r>
      <w:proofErr w:type="spellEnd"/>
      <w:r w:rsidRPr="00FA36A9">
        <w:rPr>
          <w:rFonts w:ascii="Courier New" w:eastAsia="Times New Roman" w:hAnsi="Courier New" w:cs="Courier New"/>
          <w:sz w:val="20"/>
          <w:szCs w:val="20"/>
          <w:lang w:val="ru-RU" w:eastAsia="uk-UA"/>
        </w:rPr>
        <w:t xml:space="preserve"> як для </w:t>
      </w:r>
      <w:proofErr w:type="spellStart"/>
      <w:r w:rsidRPr="00FA36A9">
        <w:rPr>
          <w:rFonts w:ascii="Courier New" w:eastAsia="Times New Roman" w:hAnsi="Courier New" w:cs="Courier New"/>
          <w:sz w:val="20"/>
          <w:szCs w:val="20"/>
          <w:lang w:val="ru-RU" w:eastAsia="uk-UA"/>
        </w:rPr>
        <w:t>домогосподарств</w:t>
      </w:r>
      <w:proofErr w:type="spellEnd"/>
      <w:r w:rsidRPr="00FA36A9">
        <w:rPr>
          <w:rFonts w:ascii="Courier New" w:eastAsia="Times New Roman" w:hAnsi="Courier New" w:cs="Courier New"/>
          <w:sz w:val="20"/>
          <w:szCs w:val="20"/>
          <w:lang w:val="ru-RU" w:eastAsia="uk-UA"/>
        </w:rPr>
        <w:t xml:space="preserve">, так і для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Усе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призвело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зниження</w:t>
      </w:r>
      <w:proofErr w:type="spellEnd"/>
      <w:r w:rsidRPr="00FA36A9">
        <w:rPr>
          <w:rFonts w:ascii="Courier New" w:eastAsia="Times New Roman" w:hAnsi="Courier New" w:cs="Courier New"/>
          <w:sz w:val="20"/>
          <w:szCs w:val="20"/>
          <w:lang w:val="ru-RU" w:eastAsia="uk-UA"/>
        </w:rPr>
        <w:t xml:space="preserve"> ВВП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у 2022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на 29,2% (у 2021 р.: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на 3%),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Міністерством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Ситуація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напруженою</w:t>
      </w:r>
      <w:proofErr w:type="spellEnd"/>
      <w:r w:rsidRPr="00FA36A9">
        <w:rPr>
          <w:rFonts w:ascii="Courier New" w:eastAsia="Times New Roman" w:hAnsi="Courier New" w:cs="Courier New"/>
          <w:sz w:val="20"/>
          <w:szCs w:val="20"/>
          <w:lang w:val="ru-RU" w:eastAsia="uk-UA"/>
        </w:rPr>
        <w:t xml:space="preserve">, вона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українську</w:t>
      </w:r>
      <w:proofErr w:type="spellEnd"/>
      <w:r w:rsidRPr="00FA36A9">
        <w:rPr>
          <w:rFonts w:ascii="Courier New" w:eastAsia="Times New Roman" w:hAnsi="Courier New" w:cs="Courier New"/>
          <w:sz w:val="20"/>
          <w:szCs w:val="20"/>
          <w:lang w:val="ru-RU" w:eastAsia="uk-UA"/>
        </w:rPr>
        <w:t xml:space="preserve">, а й на </w:t>
      </w:r>
      <w:proofErr w:type="spellStart"/>
      <w:r w:rsidRPr="00FA36A9">
        <w:rPr>
          <w:rFonts w:ascii="Courier New" w:eastAsia="Times New Roman" w:hAnsi="Courier New" w:cs="Courier New"/>
          <w:sz w:val="20"/>
          <w:szCs w:val="20"/>
          <w:lang w:val="ru-RU" w:eastAsia="uk-UA"/>
        </w:rPr>
        <w:t>міжнародну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економіку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тривалість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важко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передбачити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кількісно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оцінити</w:t>
      </w:r>
      <w:proofErr w:type="spellEnd"/>
      <w:r w:rsidRPr="00FA36A9">
        <w:rPr>
          <w:rFonts w:ascii="Courier New" w:eastAsia="Times New Roman" w:hAnsi="Courier New" w:cs="Courier New"/>
          <w:sz w:val="20"/>
          <w:szCs w:val="20"/>
          <w:lang w:val="ru-RU" w:eastAsia="uk-UA"/>
        </w:rPr>
        <w:t>.</w:t>
      </w:r>
    </w:p>
    <w:p w14:paraId="345C6D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Національний</w:t>
      </w:r>
      <w:proofErr w:type="spellEnd"/>
      <w:r w:rsidRPr="00FA36A9">
        <w:rPr>
          <w:rFonts w:ascii="Courier New" w:eastAsia="Times New Roman" w:hAnsi="Courier New" w:cs="Courier New"/>
          <w:sz w:val="20"/>
          <w:szCs w:val="20"/>
          <w:lang w:val="ru-RU" w:eastAsia="uk-UA"/>
        </w:rPr>
        <w:t xml:space="preserve"> банк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("НБУ") </w:t>
      </w:r>
      <w:proofErr w:type="spellStart"/>
      <w:r w:rsidRPr="00FA36A9">
        <w:rPr>
          <w:rFonts w:ascii="Courier New" w:eastAsia="Times New Roman" w:hAnsi="Courier New" w:cs="Courier New"/>
          <w:sz w:val="20"/>
          <w:szCs w:val="20"/>
          <w:lang w:val="ru-RU" w:eastAsia="uk-UA"/>
        </w:rPr>
        <w:t>дотримується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відсоткових</w:t>
      </w:r>
      <w:proofErr w:type="spellEnd"/>
      <w:r w:rsidRPr="00FA36A9">
        <w:rPr>
          <w:rFonts w:ascii="Courier New" w:eastAsia="Times New Roman" w:hAnsi="Courier New" w:cs="Courier New"/>
          <w:sz w:val="20"/>
          <w:szCs w:val="20"/>
          <w:lang w:val="ru-RU" w:eastAsia="uk-UA"/>
        </w:rPr>
        <w:t xml:space="preserve"> ставок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цільових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інфляції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інфляції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склав</w:t>
      </w:r>
      <w:proofErr w:type="spellEnd"/>
      <w:r w:rsidRPr="00FA36A9">
        <w:rPr>
          <w:rFonts w:ascii="Courier New" w:eastAsia="Times New Roman" w:hAnsi="Courier New" w:cs="Courier New"/>
          <w:sz w:val="20"/>
          <w:szCs w:val="20"/>
          <w:lang w:val="ru-RU" w:eastAsia="uk-UA"/>
        </w:rPr>
        <w:t xml:space="preserve"> 26,6% (у 2021 р. - 10,0%)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статистикою, </w:t>
      </w:r>
      <w:proofErr w:type="spellStart"/>
      <w:r w:rsidRPr="00FA36A9">
        <w:rPr>
          <w:rFonts w:ascii="Courier New" w:eastAsia="Times New Roman" w:hAnsi="Courier New" w:cs="Courier New"/>
          <w:sz w:val="20"/>
          <w:szCs w:val="20"/>
          <w:lang w:val="ru-RU" w:eastAsia="uk-UA"/>
        </w:rPr>
        <w:t>опублікованою</w:t>
      </w:r>
      <w:proofErr w:type="spellEnd"/>
      <w:r w:rsidRPr="00FA36A9">
        <w:rPr>
          <w:rFonts w:ascii="Courier New" w:eastAsia="Times New Roman" w:hAnsi="Courier New" w:cs="Courier New"/>
          <w:sz w:val="20"/>
          <w:szCs w:val="20"/>
          <w:lang w:val="ru-RU" w:eastAsia="uk-UA"/>
        </w:rPr>
        <w:t xml:space="preserve"> Державною службою статистики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інфляції</w:t>
      </w:r>
      <w:proofErr w:type="spellEnd"/>
      <w:r w:rsidRPr="00FA36A9">
        <w:rPr>
          <w:rFonts w:ascii="Courier New" w:eastAsia="Times New Roman" w:hAnsi="Courier New" w:cs="Courier New"/>
          <w:sz w:val="20"/>
          <w:szCs w:val="20"/>
          <w:lang w:val="ru-RU" w:eastAsia="uk-UA"/>
        </w:rPr>
        <w:t xml:space="preserve"> у 2022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змусило</w:t>
      </w:r>
      <w:proofErr w:type="spellEnd"/>
      <w:r w:rsidRPr="00FA36A9">
        <w:rPr>
          <w:rFonts w:ascii="Courier New" w:eastAsia="Times New Roman" w:hAnsi="Courier New" w:cs="Courier New"/>
          <w:sz w:val="20"/>
          <w:szCs w:val="20"/>
          <w:lang w:val="ru-RU" w:eastAsia="uk-UA"/>
        </w:rPr>
        <w:t xml:space="preserve"> НБУ </w:t>
      </w:r>
      <w:proofErr w:type="spellStart"/>
      <w:r w:rsidRPr="00FA36A9">
        <w:rPr>
          <w:rFonts w:ascii="Courier New" w:eastAsia="Times New Roman" w:hAnsi="Courier New" w:cs="Courier New"/>
          <w:sz w:val="20"/>
          <w:szCs w:val="20"/>
          <w:lang w:val="ru-RU" w:eastAsia="uk-UA"/>
        </w:rPr>
        <w:t>розпочати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посилення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монетарної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підвищити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ставку з 10% з 20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до 25% з 3 червня 2022 року.</w:t>
      </w:r>
    </w:p>
    <w:p w14:paraId="58E784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24 лютого 2022 року курс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на валютному ринку </w:t>
      </w:r>
      <w:proofErr w:type="spellStart"/>
      <w:r w:rsidRPr="00FA36A9">
        <w:rPr>
          <w:rFonts w:ascii="Courier New" w:eastAsia="Times New Roman" w:hAnsi="Courier New" w:cs="Courier New"/>
          <w:sz w:val="20"/>
          <w:szCs w:val="20"/>
          <w:lang w:val="ru-RU" w:eastAsia="uk-UA"/>
        </w:rPr>
        <w:t>встановлено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29,25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за 1 </w:t>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proofErr w:type="spellStart"/>
      <w:r w:rsidRPr="00FA36A9">
        <w:rPr>
          <w:rFonts w:ascii="Courier New" w:eastAsia="Times New Roman" w:hAnsi="Courier New" w:cs="Courier New"/>
          <w:sz w:val="20"/>
          <w:szCs w:val="20"/>
          <w:lang w:val="ru-RU" w:eastAsia="uk-UA"/>
        </w:rPr>
        <w:t>проти</w:t>
      </w:r>
      <w:proofErr w:type="spellEnd"/>
      <w:r w:rsidRPr="00FA36A9">
        <w:rPr>
          <w:rFonts w:ascii="Courier New" w:eastAsia="Times New Roman" w:hAnsi="Courier New" w:cs="Courier New"/>
          <w:sz w:val="20"/>
          <w:szCs w:val="20"/>
          <w:lang w:val="ru-RU" w:eastAsia="uk-UA"/>
        </w:rPr>
        <w:t xml:space="preserve"> 27,28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за 1 </w:t>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для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надійної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стабільної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країни</w:t>
      </w:r>
      <w:proofErr w:type="spellEnd"/>
      <w:r w:rsidRPr="00FA36A9">
        <w:rPr>
          <w:rFonts w:ascii="Courier New" w:eastAsia="Times New Roman" w:hAnsi="Courier New" w:cs="Courier New"/>
          <w:sz w:val="20"/>
          <w:szCs w:val="20"/>
          <w:lang w:val="ru-RU" w:eastAsia="uk-UA"/>
        </w:rPr>
        <w:t xml:space="preserve">. З 21 липня 2022 року курс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скориговано</w:t>
      </w:r>
      <w:proofErr w:type="spellEnd"/>
      <w:r w:rsidRPr="00FA36A9">
        <w:rPr>
          <w:rFonts w:ascii="Courier New" w:eastAsia="Times New Roman" w:hAnsi="Courier New" w:cs="Courier New"/>
          <w:sz w:val="20"/>
          <w:szCs w:val="20"/>
          <w:lang w:val="ru-RU" w:eastAsia="uk-UA"/>
        </w:rPr>
        <w:t xml:space="preserve"> до 36,57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за 1 </w:t>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і </w:t>
      </w:r>
      <w:proofErr w:type="spellStart"/>
      <w:r w:rsidRPr="00FA36A9">
        <w:rPr>
          <w:rFonts w:ascii="Courier New" w:eastAsia="Times New Roman" w:hAnsi="Courier New" w:cs="Courier New"/>
          <w:sz w:val="20"/>
          <w:szCs w:val="20"/>
          <w:lang w:val="ru-RU" w:eastAsia="uk-UA"/>
        </w:rPr>
        <w:t>фіксується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підписання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44C56F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стримати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інфляцію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контролем, НБУ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змушений</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зафіксувати</w:t>
      </w:r>
      <w:proofErr w:type="spellEnd"/>
      <w:r w:rsidRPr="00FA36A9">
        <w:rPr>
          <w:rFonts w:ascii="Courier New" w:eastAsia="Times New Roman" w:hAnsi="Courier New" w:cs="Courier New"/>
          <w:sz w:val="20"/>
          <w:szCs w:val="20"/>
          <w:lang w:val="ru-RU" w:eastAsia="uk-UA"/>
        </w:rPr>
        <w:t xml:space="preserve"> курс </w:t>
      </w:r>
      <w:proofErr w:type="spellStart"/>
      <w:r w:rsidRPr="00FA36A9">
        <w:rPr>
          <w:rFonts w:ascii="Courier New" w:eastAsia="Times New Roman" w:hAnsi="Courier New" w:cs="Courier New"/>
          <w:sz w:val="20"/>
          <w:szCs w:val="20"/>
          <w:lang w:val="ru-RU" w:eastAsia="uk-UA"/>
        </w:rPr>
        <w:t>долара</w:t>
      </w:r>
      <w:proofErr w:type="spellEnd"/>
      <w:r w:rsidRPr="00FA36A9">
        <w:rPr>
          <w:rFonts w:ascii="Courier New" w:eastAsia="Times New Roman" w:hAnsi="Courier New" w:cs="Courier New"/>
          <w:sz w:val="20"/>
          <w:szCs w:val="20"/>
          <w:lang w:val="ru-RU" w:eastAsia="uk-UA"/>
        </w:rPr>
        <w:t xml:space="preserve">, а й </w:t>
      </w:r>
      <w:proofErr w:type="spellStart"/>
      <w:r w:rsidRPr="00FA36A9">
        <w:rPr>
          <w:rFonts w:ascii="Courier New" w:eastAsia="Times New Roman" w:hAnsi="Courier New" w:cs="Courier New"/>
          <w:sz w:val="20"/>
          <w:szCs w:val="20"/>
          <w:lang w:val="ru-RU" w:eastAsia="uk-UA"/>
        </w:rPr>
        <w:t>запровадити</w:t>
      </w:r>
      <w:proofErr w:type="spellEnd"/>
      <w:r w:rsidRPr="00FA36A9">
        <w:rPr>
          <w:rFonts w:ascii="Courier New" w:eastAsia="Times New Roman" w:hAnsi="Courier New" w:cs="Courier New"/>
          <w:sz w:val="20"/>
          <w:szCs w:val="20"/>
          <w:lang w:val="ru-RU" w:eastAsia="uk-UA"/>
        </w:rPr>
        <w:t xml:space="preserve"> низку </w:t>
      </w:r>
      <w:proofErr w:type="spellStart"/>
      <w:r w:rsidRPr="00FA36A9">
        <w:rPr>
          <w:rFonts w:ascii="Courier New" w:eastAsia="Times New Roman" w:hAnsi="Courier New" w:cs="Courier New"/>
          <w:sz w:val="20"/>
          <w:szCs w:val="20"/>
          <w:lang w:val="ru-RU" w:eastAsia="uk-UA"/>
        </w:rPr>
        <w:t>адміністративних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зокрема</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валютні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та рух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дивідендів</w:t>
      </w:r>
      <w:proofErr w:type="spellEnd"/>
      <w:r w:rsidRPr="00FA36A9">
        <w:rPr>
          <w:rFonts w:ascii="Courier New" w:eastAsia="Times New Roman" w:hAnsi="Courier New" w:cs="Courier New"/>
          <w:sz w:val="20"/>
          <w:szCs w:val="20"/>
          <w:lang w:val="ru-RU" w:eastAsia="uk-UA"/>
        </w:rPr>
        <w:t xml:space="preserve"> за кордон в </w:t>
      </w:r>
      <w:proofErr w:type="spellStart"/>
      <w:r w:rsidRPr="00FA36A9">
        <w:rPr>
          <w:rFonts w:ascii="Courier New" w:eastAsia="Times New Roman" w:hAnsi="Courier New" w:cs="Courier New"/>
          <w:sz w:val="20"/>
          <w:szCs w:val="20"/>
          <w:lang w:val="ru-RU" w:eastAsia="uk-UA"/>
        </w:rPr>
        <w:t>іноземній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обмінюється</w:t>
      </w:r>
      <w:proofErr w:type="spellEnd"/>
      <w:r w:rsidRPr="00FA36A9">
        <w:rPr>
          <w:rFonts w:ascii="Courier New" w:eastAsia="Times New Roman" w:hAnsi="Courier New" w:cs="Courier New"/>
          <w:sz w:val="20"/>
          <w:szCs w:val="20"/>
          <w:lang w:val="ru-RU" w:eastAsia="uk-UA"/>
        </w:rPr>
        <w:t xml:space="preserve"> і не </w:t>
      </w:r>
      <w:proofErr w:type="spellStart"/>
      <w:r w:rsidRPr="00FA36A9">
        <w:rPr>
          <w:rFonts w:ascii="Courier New" w:eastAsia="Times New Roman" w:hAnsi="Courier New" w:cs="Courier New"/>
          <w:sz w:val="20"/>
          <w:szCs w:val="20"/>
          <w:lang w:val="ru-RU" w:eastAsia="uk-UA"/>
        </w:rPr>
        <w:t>вільно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конвертується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тверду</w:t>
      </w:r>
      <w:proofErr w:type="spellEnd"/>
      <w:r w:rsidRPr="00FA36A9">
        <w:rPr>
          <w:rFonts w:ascii="Courier New" w:eastAsia="Times New Roman" w:hAnsi="Courier New" w:cs="Courier New"/>
          <w:sz w:val="20"/>
          <w:szCs w:val="20"/>
          <w:lang w:val="ru-RU" w:eastAsia="uk-UA"/>
        </w:rPr>
        <w:t xml:space="preserve"> валюту.</w:t>
      </w:r>
    </w:p>
    <w:p w14:paraId="6554AA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Дохідність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YtM</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українськими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урядовими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єврооблігаціями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зросла</w:t>
      </w:r>
      <w:proofErr w:type="spellEnd"/>
      <w:r w:rsidRPr="00FA36A9">
        <w:rPr>
          <w:rFonts w:ascii="Courier New" w:eastAsia="Times New Roman" w:hAnsi="Courier New" w:cs="Courier New"/>
          <w:sz w:val="20"/>
          <w:szCs w:val="20"/>
          <w:lang w:val="ru-RU" w:eastAsia="uk-UA"/>
        </w:rPr>
        <w:t xml:space="preserve"> до 63,4% (для 5-річних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з 8,9%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w:t>
      </w:r>
      <w:proofErr w:type="spellStart"/>
      <w:r w:rsidRPr="00FA36A9">
        <w:rPr>
          <w:rFonts w:ascii="Courier New" w:eastAsia="Times New Roman" w:hAnsi="Courier New" w:cs="Courier New"/>
          <w:sz w:val="20"/>
          <w:szCs w:val="20"/>
          <w:lang w:val="ru-RU" w:eastAsia="uk-UA"/>
        </w:rPr>
        <w:t>Водночас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суверенні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облігації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гривнях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5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торгувалися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прибутковістю</w:t>
      </w:r>
      <w:proofErr w:type="spellEnd"/>
      <w:r w:rsidRPr="00FA36A9">
        <w:rPr>
          <w:rFonts w:ascii="Courier New" w:eastAsia="Times New Roman" w:hAnsi="Courier New" w:cs="Courier New"/>
          <w:sz w:val="20"/>
          <w:szCs w:val="20"/>
          <w:lang w:val="ru-RU" w:eastAsia="uk-UA"/>
        </w:rPr>
        <w:t xml:space="preserve"> 22%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7C1AA7E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серпні</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кредитори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погодили </w:t>
      </w:r>
      <w:proofErr w:type="spellStart"/>
      <w:r w:rsidRPr="00FA36A9">
        <w:rPr>
          <w:rFonts w:ascii="Courier New" w:eastAsia="Times New Roman" w:hAnsi="Courier New" w:cs="Courier New"/>
          <w:sz w:val="20"/>
          <w:szCs w:val="20"/>
          <w:lang w:val="ru-RU" w:eastAsia="uk-UA"/>
        </w:rPr>
        <w:t>дворічне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призупинення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єврооблігаціях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близько</w:t>
      </w:r>
      <w:proofErr w:type="spellEnd"/>
      <w:r w:rsidRPr="00FA36A9">
        <w:rPr>
          <w:rFonts w:ascii="Courier New" w:eastAsia="Times New Roman" w:hAnsi="Courier New" w:cs="Courier New"/>
          <w:sz w:val="20"/>
          <w:szCs w:val="20"/>
          <w:lang w:val="ru-RU" w:eastAsia="uk-UA"/>
        </w:rPr>
        <w:t xml:space="preserve"> 6 </w:t>
      </w:r>
      <w:proofErr w:type="spellStart"/>
      <w:r w:rsidRPr="00FA36A9">
        <w:rPr>
          <w:rFonts w:ascii="Courier New" w:eastAsia="Times New Roman" w:hAnsi="Courier New" w:cs="Courier New"/>
          <w:sz w:val="20"/>
          <w:szCs w:val="20"/>
          <w:lang w:val="ru-RU" w:eastAsia="uk-UA"/>
        </w:rPr>
        <w:t>мільярдів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доларів</w:t>
      </w:r>
      <w:proofErr w:type="spellEnd"/>
      <w:r w:rsidRPr="00FA36A9">
        <w:rPr>
          <w:rFonts w:ascii="Courier New" w:eastAsia="Times New Roman" w:hAnsi="Courier New" w:cs="Courier New"/>
          <w:sz w:val="20"/>
          <w:szCs w:val="20"/>
          <w:lang w:val="ru-RU" w:eastAsia="uk-UA"/>
        </w:rPr>
        <w:t xml:space="preserve"> США </w:t>
      </w:r>
      <w:proofErr w:type="spellStart"/>
      <w:r w:rsidRPr="00FA36A9">
        <w:rPr>
          <w:rFonts w:ascii="Courier New" w:eastAsia="Times New Roman" w:hAnsi="Courier New" w:cs="Courier New"/>
          <w:sz w:val="20"/>
          <w:szCs w:val="20"/>
          <w:lang w:val="ru-RU" w:eastAsia="uk-UA"/>
        </w:rPr>
        <w:t>запланованих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найвищому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з 2011 року, почали </w:t>
      </w:r>
      <w:proofErr w:type="spellStart"/>
      <w:r w:rsidRPr="00FA36A9">
        <w:rPr>
          <w:rFonts w:ascii="Courier New" w:eastAsia="Times New Roman" w:hAnsi="Courier New" w:cs="Courier New"/>
          <w:sz w:val="20"/>
          <w:szCs w:val="20"/>
          <w:lang w:val="ru-RU" w:eastAsia="uk-UA"/>
        </w:rPr>
        <w:t>поступово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використовуватися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Однак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завдяки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допомоги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перевищили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довоєнний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З початком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український</w:t>
      </w:r>
      <w:proofErr w:type="spellEnd"/>
      <w:r w:rsidRPr="00FA36A9">
        <w:rPr>
          <w:rFonts w:ascii="Courier New" w:eastAsia="Times New Roman" w:hAnsi="Courier New" w:cs="Courier New"/>
          <w:sz w:val="20"/>
          <w:szCs w:val="20"/>
          <w:lang w:val="ru-RU" w:eastAsia="uk-UA"/>
        </w:rPr>
        <w:t xml:space="preserve"> бюджет </w:t>
      </w:r>
      <w:proofErr w:type="spellStart"/>
      <w:r w:rsidRPr="00FA36A9">
        <w:rPr>
          <w:rFonts w:ascii="Courier New" w:eastAsia="Times New Roman" w:hAnsi="Courier New" w:cs="Courier New"/>
          <w:sz w:val="20"/>
          <w:szCs w:val="20"/>
          <w:lang w:val="ru-RU" w:eastAsia="uk-UA"/>
        </w:rPr>
        <w:t>відчуває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дефіцит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фінансувався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національних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запозичень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грантів</w:t>
      </w:r>
      <w:proofErr w:type="spellEnd"/>
      <w:r w:rsidRPr="00FA36A9">
        <w:rPr>
          <w:rFonts w:ascii="Courier New" w:eastAsia="Times New Roman" w:hAnsi="Courier New" w:cs="Courier New"/>
          <w:sz w:val="20"/>
          <w:szCs w:val="20"/>
          <w:lang w:val="ru-RU" w:eastAsia="uk-UA"/>
        </w:rPr>
        <w:t xml:space="preserve">. </w:t>
      </w:r>
    </w:p>
    <w:p w14:paraId="25A946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 початку </w:t>
      </w:r>
      <w:proofErr w:type="spellStart"/>
      <w:r w:rsidRPr="00FA36A9">
        <w:rPr>
          <w:rFonts w:ascii="Courier New" w:eastAsia="Times New Roman" w:hAnsi="Courier New" w:cs="Courier New"/>
          <w:sz w:val="20"/>
          <w:szCs w:val="20"/>
          <w:lang w:val="ru-RU" w:eastAsia="uk-UA"/>
        </w:rPr>
        <w:t>повномасштабного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Росії</w:t>
      </w:r>
      <w:proofErr w:type="spellEnd"/>
      <w:r w:rsidRPr="00FA36A9">
        <w:rPr>
          <w:rFonts w:ascii="Courier New" w:eastAsia="Times New Roman" w:hAnsi="Courier New" w:cs="Courier New"/>
          <w:sz w:val="20"/>
          <w:szCs w:val="20"/>
          <w:lang w:val="ru-RU" w:eastAsia="uk-UA"/>
        </w:rPr>
        <w:t xml:space="preserve"> до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партнерів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склала</w:t>
      </w:r>
      <w:proofErr w:type="spellEnd"/>
      <w:r w:rsidRPr="00FA36A9">
        <w:rPr>
          <w:rFonts w:ascii="Courier New" w:eastAsia="Times New Roman" w:hAnsi="Courier New" w:cs="Courier New"/>
          <w:sz w:val="20"/>
          <w:szCs w:val="20"/>
          <w:lang w:val="ru-RU" w:eastAsia="uk-UA"/>
        </w:rPr>
        <w:t xml:space="preserve"> 31,2 млрд </w:t>
      </w:r>
      <w:proofErr w:type="spellStart"/>
      <w:r w:rsidRPr="00FA36A9">
        <w:rPr>
          <w:rFonts w:ascii="Courier New" w:eastAsia="Times New Roman" w:hAnsi="Courier New" w:cs="Courier New"/>
          <w:sz w:val="20"/>
          <w:szCs w:val="20"/>
          <w:lang w:val="ru-RU" w:eastAsia="uk-UA"/>
        </w:rPr>
        <w:t>доларів</w:t>
      </w:r>
      <w:proofErr w:type="spellEnd"/>
      <w:r w:rsidRPr="00FA36A9">
        <w:rPr>
          <w:rFonts w:ascii="Courier New" w:eastAsia="Times New Roman" w:hAnsi="Courier New" w:cs="Courier New"/>
          <w:sz w:val="20"/>
          <w:szCs w:val="20"/>
          <w:lang w:val="ru-RU" w:eastAsia="uk-UA"/>
        </w:rPr>
        <w:t xml:space="preserve"> (1046 млрд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45% -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грантів</w:t>
      </w:r>
      <w:proofErr w:type="spellEnd"/>
      <w:r w:rsidRPr="00FA36A9">
        <w:rPr>
          <w:rFonts w:ascii="Courier New" w:eastAsia="Times New Roman" w:hAnsi="Courier New" w:cs="Courier New"/>
          <w:sz w:val="20"/>
          <w:szCs w:val="20"/>
          <w:lang w:val="ru-RU" w:eastAsia="uk-UA"/>
        </w:rPr>
        <w:t xml:space="preserve">. </w:t>
      </w:r>
    </w:p>
    <w:p w14:paraId="69F807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Міжнародна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підтримка</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вкрай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важливою</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здатності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боротьбу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агресією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дефіцит</w:t>
      </w:r>
      <w:proofErr w:type="spellEnd"/>
      <w:r w:rsidRPr="00FA36A9">
        <w:rPr>
          <w:rFonts w:ascii="Courier New" w:eastAsia="Times New Roman" w:hAnsi="Courier New" w:cs="Courier New"/>
          <w:sz w:val="20"/>
          <w:szCs w:val="20"/>
          <w:lang w:val="ru-RU" w:eastAsia="uk-UA"/>
        </w:rPr>
        <w:t xml:space="preserve"> бюджету та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боргів</w:t>
      </w:r>
      <w:proofErr w:type="spellEnd"/>
      <w:r w:rsidRPr="00FA36A9">
        <w:rPr>
          <w:rFonts w:ascii="Courier New" w:eastAsia="Times New Roman" w:hAnsi="Courier New" w:cs="Courier New"/>
          <w:sz w:val="20"/>
          <w:szCs w:val="20"/>
          <w:lang w:val="ru-RU" w:eastAsia="uk-UA"/>
        </w:rPr>
        <w:t>.</w:t>
      </w:r>
    </w:p>
    <w:p w14:paraId="6B36FB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В таких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продовжує</w:t>
      </w:r>
      <w:proofErr w:type="spellEnd"/>
      <w:r w:rsidRPr="00FA36A9">
        <w:rPr>
          <w:rFonts w:ascii="Courier New" w:eastAsia="Times New Roman" w:hAnsi="Courier New" w:cs="Courier New"/>
          <w:sz w:val="20"/>
          <w:szCs w:val="20"/>
          <w:lang w:val="ru-RU" w:eastAsia="uk-UA"/>
        </w:rPr>
        <w:t xml:space="preserve"> вести </w:t>
      </w:r>
      <w:proofErr w:type="spellStart"/>
      <w:r w:rsidRPr="00FA36A9">
        <w:rPr>
          <w:rFonts w:ascii="Courier New" w:eastAsia="Times New Roman" w:hAnsi="Courier New" w:cs="Courier New"/>
          <w:sz w:val="20"/>
          <w:szCs w:val="20"/>
          <w:lang w:val="ru-RU" w:eastAsia="uk-UA"/>
        </w:rPr>
        <w:t>операційну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докладнішої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див. </w:t>
      </w:r>
      <w:proofErr w:type="spellStart"/>
      <w:r w:rsidRPr="00FA36A9">
        <w:rPr>
          <w:rFonts w:ascii="Courier New" w:eastAsia="Times New Roman" w:hAnsi="Courier New" w:cs="Courier New"/>
          <w:sz w:val="20"/>
          <w:szCs w:val="20"/>
          <w:lang w:val="ru-RU" w:eastAsia="uk-UA"/>
        </w:rPr>
        <w:t>Примітку</w:t>
      </w:r>
      <w:proofErr w:type="spellEnd"/>
      <w:r w:rsidRPr="00FA36A9">
        <w:rPr>
          <w:rFonts w:ascii="Courier New" w:eastAsia="Times New Roman" w:hAnsi="Courier New" w:cs="Courier New"/>
          <w:sz w:val="20"/>
          <w:szCs w:val="20"/>
          <w:lang w:val="ru-RU" w:eastAsia="uk-UA"/>
        </w:rPr>
        <w:t xml:space="preserve"> 2 г). </w:t>
      </w:r>
    </w:p>
    <w:p w14:paraId="3764980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Остаточний</w:t>
      </w:r>
      <w:proofErr w:type="spellEnd"/>
      <w:r w:rsidRPr="00FA36A9">
        <w:rPr>
          <w:rFonts w:ascii="Courier New" w:eastAsia="Times New Roman" w:hAnsi="Courier New" w:cs="Courier New"/>
          <w:sz w:val="20"/>
          <w:szCs w:val="20"/>
          <w:lang w:val="ru-RU" w:eastAsia="uk-UA"/>
        </w:rPr>
        <w:t xml:space="preserve"> результат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наслідки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надзвичайно</w:t>
      </w:r>
      <w:proofErr w:type="spellEnd"/>
      <w:r w:rsidRPr="00FA36A9">
        <w:rPr>
          <w:rFonts w:ascii="Courier New" w:eastAsia="Times New Roman" w:hAnsi="Courier New" w:cs="Courier New"/>
          <w:sz w:val="20"/>
          <w:szCs w:val="20"/>
          <w:lang w:val="ru-RU" w:eastAsia="uk-UA"/>
        </w:rPr>
        <w:t xml:space="preserve"> складно,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очевидно,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матимуть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вкрай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негативний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економіку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2929A6C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DEEFB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w:t>
      </w:r>
      <w:r w:rsidRPr="00FA36A9">
        <w:rPr>
          <w:rFonts w:ascii="Courier New" w:eastAsia="Times New Roman" w:hAnsi="Courier New" w:cs="Courier New"/>
          <w:sz w:val="20"/>
          <w:szCs w:val="20"/>
          <w:lang w:val="ru-RU" w:eastAsia="uk-UA"/>
        </w:rPr>
        <w:tab/>
        <w:t xml:space="preserve">Основа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p>
    <w:p w14:paraId="144292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Підтвердження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відповідності</w:t>
      </w:r>
      <w:proofErr w:type="spellEnd"/>
    </w:p>
    <w:p w14:paraId="590794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вимогами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("МСФЗ") та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готує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знаходиться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юридичною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адресою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вул</w:t>
      </w:r>
      <w:proofErr w:type="spellEnd"/>
      <w:r w:rsidRPr="00FA36A9">
        <w:rPr>
          <w:rFonts w:ascii="Courier New" w:eastAsia="Times New Roman" w:hAnsi="Courier New" w:cs="Courier New"/>
          <w:sz w:val="20"/>
          <w:szCs w:val="20"/>
          <w:lang w:val="ru-RU" w:eastAsia="uk-UA"/>
        </w:rPr>
        <w:t xml:space="preserve">. Василя </w:t>
      </w:r>
      <w:proofErr w:type="spellStart"/>
      <w:r w:rsidRPr="00FA36A9">
        <w:rPr>
          <w:rFonts w:ascii="Courier New" w:eastAsia="Times New Roman" w:hAnsi="Courier New" w:cs="Courier New"/>
          <w:sz w:val="20"/>
          <w:szCs w:val="20"/>
          <w:lang w:val="ru-RU" w:eastAsia="uk-UA"/>
        </w:rPr>
        <w:t>Стуса</w:t>
      </w:r>
      <w:proofErr w:type="spellEnd"/>
      <w:r w:rsidRPr="00FA36A9">
        <w:rPr>
          <w:rFonts w:ascii="Courier New" w:eastAsia="Times New Roman" w:hAnsi="Courier New" w:cs="Courier New"/>
          <w:sz w:val="20"/>
          <w:szCs w:val="20"/>
          <w:lang w:val="ru-RU" w:eastAsia="uk-UA"/>
        </w:rPr>
        <w:t xml:space="preserve"> 6, 69123, </w:t>
      </w:r>
      <w:proofErr w:type="spellStart"/>
      <w:r w:rsidRPr="00FA36A9">
        <w:rPr>
          <w:rFonts w:ascii="Courier New" w:eastAsia="Times New Roman" w:hAnsi="Courier New" w:cs="Courier New"/>
          <w:sz w:val="20"/>
          <w:szCs w:val="20"/>
          <w:lang w:val="ru-RU" w:eastAsia="uk-UA"/>
        </w:rPr>
        <w:t>Запоріжжя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w:t>
      </w:r>
    </w:p>
    <w:p w14:paraId="12DAAE4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t xml:space="preserve">Основа </w:t>
      </w:r>
      <w:proofErr w:type="spellStart"/>
      <w:r w:rsidRPr="00FA36A9">
        <w:rPr>
          <w:rFonts w:ascii="Courier New" w:eastAsia="Times New Roman" w:hAnsi="Courier New" w:cs="Courier New"/>
          <w:sz w:val="20"/>
          <w:szCs w:val="20"/>
          <w:lang w:val="ru-RU" w:eastAsia="uk-UA"/>
        </w:rPr>
        <w:t>оцінки</w:t>
      </w:r>
      <w:proofErr w:type="spellEnd"/>
    </w:p>
    <w:p w14:paraId="6A5CB77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складена</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принципу </w:t>
      </w:r>
      <w:proofErr w:type="spellStart"/>
      <w:r w:rsidRPr="00FA36A9">
        <w:rPr>
          <w:rFonts w:ascii="Courier New" w:eastAsia="Times New Roman" w:hAnsi="Courier New" w:cs="Courier New"/>
          <w:sz w:val="20"/>
          <w:szCs w:val="20"/>
          <w:lang w:val="ru-RU" w:eastAsia="uk-UA"/>
        </w:rPr>
        <w:t>історичної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
    <w:p w14:paraId="01F6B8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Функціональна</w:t>
      </w:r>
      <w:proofErr w:type="spellEnd"/>
      <w:r w:rsidRPr="00FA36A9">
        <w:rPr>
          <w:rFonts w:ascii="Courier New" w:eastAsia="Times New Roman" w:hAnsi="Courier New" w:cs="Courier New"/>
          <w:sz w:val="20"/>
          <w:szCs w:val="20"/>
          <w:lang w:val="ru-RU" w:eastAsia="uk-UA"/>
        </w:rPr>
        <w:t xml:space="preserve"> валюта та валюта </w:t>
      </w:r>
      <w:proofErr w:type="spellStart"/>
      <w:r w:rsidRPr="00FA36A9">
        <w:rPr>
          <w:rFonts w:ascii="Courier New" w:eastAsia="Times New Roman" w:hAnsi="Courier New" w:cs="Courier New"/>
          <w:sz w:val="20"/>
          <w:szCs w:val="20"/>
          <w:lang w:val="ru-RU" w:eastAsia="uk-UA"/>
        </w:rPr>
        <w:t>подання</w:t>
      </w:r>
      <w:proofErr w:type="spellEnd"/>
    </w:p>
    <w:p w14:paraId="7121497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Національною</w:t>
      </w:r>
      <w:proofErr w:type="spellEnd"/>
      <w:r w:rsidRPr="00FA36A9">
        <w:rPr>
          <w:rFonts w:ascii="Courier New" w:eastAsia="Times New Roman" w:hAnsi="Courier New" w:cs="Courier New"/>
          <w:sz w:val="20"/>
          <w:szCs w:val="20"/>
          <w:lang w:val="ru-RU" w:eastAsia="uk-UA"/>
        </w:rPr>
        <w:t xml:space="preserve"> валютою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гривня</w:t>
      </w:r>
      <w:proofErr w:type="spellEnd"/>
      <w:r w:rsidRPr="00FA36A9">
        <w:rPr>
          <w:rFonts w:ascii="Courier New" w:eastAsia="Times New Roman" w:hAnsi="Courier New" w:cs="Courier New"/>
          <w:sz w:val="20"/>
          <w:szCs w:val="20"/>
          <w:lang w:val="ru-RU" w:eastAsia="uk-UA"/>
        </w:rPr>
        <w:t xml:space="preserve">, яка є </w:t>
      </w:r>
      <w:proofErr w:type="spellStart"/>
      <w:r w:rsidRPr="00FA36A9">
        <w:rPr>
          <w:rFonts w:ascii="Courier New" w:eastAsia="Times New Roman" w:hAnsi="Courier New" w:cs="Courier New"/>
          <w:sz w:val="20"/>
          <w:szCs w:val="20"/>
          <w:lang w:val="ru-RU" w:eastAsia="uk-UA"/>
        </w:rPr>
        <w:t>функціональною</w:t>
      </w:r>
      <w:proofErr w:type="spellEnd"/>
      <w:r w:rsidRPr="00FA36A9">
        <w:rPr>
          <w:rFonts w:ascii="Courier New" w:eastAsia="Times New Roman" w:hAnsi="Courier New" w:cs="Courier New"/>
          <w:sz w:val="20"/>
          <w:szCs w:val="20"/>
          <w:lang w:val="ru-RU" w:eastAsia="uk-UA"/>
        </w:rPr>
        <w:t xml:space="preserve"> валютою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Вся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подана у </w:t>
      </w:r>
      <w:proofErr w:type="spellStart"/>
      <w:r w:rsidRPr="00FA36A9">
        <w:rPr>
          <w:rFonts w:ascii="Courier New" w:eastAsia="Times New Roman" w:hAnsi="Courier New" w:cs="Courier New"/>
          <w:sz w:val="20"/>
          <w:szCs w:val="20"/>
          <w:lang w:val="ru-RU" w:eastAsia="uk-UA"/>
        </w:rPr>
        <w:t>гривнях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округлених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w:t>
      </w:r>
    </w:p>
    <w:p w14:paraId="250D481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(г)</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суджень</w:t>
      </w:r>
      <w:proofErr w:type="spellEnd"/>
    </w:p>
    <w:p w14:paraId="099422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МСФЗ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управлінського</w:t>
      </w:r>
      <w:proofErr w:type="spellEnd"/>
      <w:r w:rsidRPr="00FA36A9">
        <w:rPr>
          <w:rFonts w:ascii="Courier New" w:eastAsia="Times New Roman" w:hAnsi="Courier New" w:cs="Courier New"/>
          <w:sz w:val="20"/>
          <w:szCs w:val="20"/>
          <w:lang w:val="ru-RU" w:eastAsia="uk-UA"/>
        </w:rPr>
        <w:t xml:space="preserve"> персоналу </w:t>
      </w:r>
      <w:proofErr w:type="spellStart"/>
      <w:r w:rsidRPr="00FA36A9">
        <w:rPr>
          <w:rFonts w:ascii="Courier New" w:eastAsia="Times New Roman" w:hAnsi="Courier New" w:cs="Courier New"/>
          <w:sz w:val="20"/>
          <w:szCs w:val="20"/>
          <w:lang w:val="ru-RU" w:eastAsia="uk-UA"/>
        </w:rPr>
        <w:t>формування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припущень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непередбачені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відрізнятися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w:t>
      </w:r>
    </w:p>
    <w:p w14:paraId="130706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ґрунтуються</w:t>
      </w:r>
      <w:proofErr w:type="spellEnd"/>
      <w:r w:rsidRPr="00FA36A9">
        <w:rPr>
          <w:rFonts w:ascii="Courier New" w:eastAsia="Times New Roman" w:hAnsi="Courier New" w:cs="Courier New"/>
          <w:sz w:val="20"/>
          <w:szCs w:val="20"/>
          <w:lang w:val="ru-RU" w:eastAsia="uk-UA"/>
        </w:rPr>
        <w:t xml:space="preserve">, регулярно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перегляду </w:t>
      </w:r>
      <w:proofErr w:type="spellStart"/>
      <w:r w:rsidRPr="00FA36A9">
        <w:rPr>
          <w:rFonts w:ascii="Courier New" w:eastAsia="Times New Roman" w:hAnsi="Courier New" w:cs="Courier New"/>
          <w:sz w:val="20"/>
          <w:szCs w:val="20"/>
          <w:lang w:val="ru-RU" w:eastAsia="uk-UA"/>
        </w:rPr>
        <w:t>облікових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періоді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w:t>
      </w:r>
    </w:p>
    <w:p w14:paraId="0F91776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важливі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застосуванні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призвести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наступному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висвітлена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w:t>
      </w:r>
    </w:p>
    <w:p w14:paraId="5A9D890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p>
    <w:p w14:paraId="689E7B4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моделей та </w:t>
      </w:r>
      <w:proofErr w:type="spellStart"/>
      <w:r w:rsidRPr="00FA36A9">
        <w:rPr>
          <w:rFonts w:ascii="Courier New" w:eastAsia="Times New Roman" w:hAnsi="Courier New" w:cs="Courier New"/>
          <w:sz w:val="20"/>
          <w:szCs w:val="20"/>
          <w:lang w:val="ru-RU" w:eastAsia="uk-UA"/>
        </w:rPr>
        <w:t>вхідних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параметрів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докладно</w:t>
      </w:r>
      <w:proofErr w:type="spellEnd"/>
      <w:r w:rsidRPr="00FA36A9">
        <w:rPr>
          <w:rFonts w:ascii="Courier New" w:eastAsia="Times New Roman" w:hAnsi="Courier New" w:cs="Courier New"/>
          <w:sz w:val="20"/>
          <w:szCs w:val="20"/>
          <w:lang w:val="ru-RU" w:eastAsia="uk-UA"/>
        </w:rPr>
        <w:t xml:space="preserve"> описана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21.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значне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підвищення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на момент дефолту і </w:t>
      </w:r>
      <w:proofErr w:type="spellStart"/>
      <w:r w:rsidRPr="00FA36A9">
        <w:rPr>
          <w:rFonts w:ascii="Courier New" w:eastAsia="Times New Roman" w:hAnsi="Courier New" w:cs="Courier New"/>
          <w:sz w:val="20"/>
          <w:szCs w:val="20"/>
          <w:lang w:val="ru-RU" w:eastAsia="uk-UA"/>
        </w:rPr>
        <w:t>розмір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разі</w:t>
      </w:r>
      <w:proofErr w:type="spellEnd"/>
      <w:r w:rsidRPr="00FA36A9">
        <w:rPr>
          <w:rFonts w:ascii="Courier New" w:eastAsia="Times New Roman" w:hAnsi="Courier New" w:cs="Courier New"/>
          <w:sz w:val="20"/>
          <w:szCs w:val="20"/>
          <w:lang w:val="ru-RU" w:eastAsia="uk-UA"/>
        </w:rPr>
        <w:t xml:space="preserve"> дефолту,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макроекономічних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сценаріїв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регулярно </w:t>
      </w:r>
      <w:proofErr w:type="spellStart"/>
      <w:r w:rsidRPr="00FA36A9">
        <w:rPr>
          <w:rFonts w:ascii="Courier New" w:eastAsia="Times New Roman" w:hAnsi="Courier New" w:cs="Courier New"/>
          <w:sz w:val="20"/>
          <w:szCs w:val="20"/>
          <w:lang w:val="ru-RU" w:eastAsia="uk-UA"/>
        </w:rPr>
        <w:t>аналізує</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перевіряє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коректність</w:t>
      </w:r>
      <w:proofErr w:type="spellEnd"/>
      <w:r w:rsidRPr="00FA36A9">
        <w:rPr>
          <w:rFonts w:ascii="Courier New" w:eastAsia="Times New Roman" w:hAnsi="Courier New" w:cs="Courier New"/>
          <w:sz w:val="20"/>
          <w:szCs w:val="20"/>
          <w:lang w:val="ru-RU" w:eastAsia="uk-UA"/>
        </w:rPr>
        <w:t xml:space="preserve"> моделей і </w:t>
      </w:r>
      <w:proofErr w:type="spellStart"/>
      <w:r w:rsidRPr="00FA36A9">
        <w:rPr>
          <w:rFonts w:ascii="Courier New" w:eastAsia="Times New Roman" w:hAnsi="Courier New" w:cs="Courier New"/>
          <w:sz w:val="20"/>
          <w:szCs w:val="20"/>
          <w:lang w:val="ru-RU" w:eastAsia="uk-UA"/>
        </w:rPr>
        <w:t>вхідних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параметрів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фактичним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збитком</w:t>
      </w:r>
      <w:proofErr w:type="spellEnd"/>
      <w:r w:rsidRPr="00FA36A9">
        <w:rPr>
          <w:rFonts w:ascii="Courier New" w:eastAsia="Times New Roman" w:hAnsi="Courier New" w:cs="Courier New"/>
          <w:sz w:val="20"/>
          <w:szCs w:val="20"/>
          <w:lang w:val="ru-RU" w:eastAsia="uk-UA"/>
        </w:rPr>
        <w:t>.</w:t>
      </w:r>
    </w:p>
    <w:p w14:paraId="22EC33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p>
    <w:p w14:paraId="5A78E90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принципу </w:t>
      </w:r>
      <w:proofErr w:type="spellStart"/>
      <w:r w:rsidRPr="00FA36A9">
        <w:rPr>
          <w:rFonts w:ascii="Courier New" w:eastAsia="Times New Roman" w:hAnsi="Courier New" w:cs="Courier New"/>
          <w:sz w:val="20"/>
          <w:szCs w:val="20"/>
          <w:lang w:val="ru-RU" w:eastAsia="uk-UA"/>
        </w:rPr>
        <w:t>подальшої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формуванні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прибутковість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та доступ до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ресурсів</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проаналізувало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макроекономічних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тенденцій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6B90025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склав</w:t>
      </w:r>
      <w:proofErr w:type="spellEnd"/>
      <w:r w:rsidRPr="00FA36A9">
        <w:rPr>
          <w:rFonts w:ascii="Courier New" w:eastAsia="Times New Roman" w:hAnsi="Courier New" w:cs="Courier New"/>
          <w:sz w:val="20"/>
          <w:szCs w:val="20"/>
          <w:lang w:val="ru-RU" w:eastAsia="uk-UA"/>
        </w:rPr>
        <w:t xml:space="preserve"> 4 720 388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- 3 191 510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0EB68CD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оборотні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перевищували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на  2 346 126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 </w:t>
      </w:r>
      <w:proofErr w:type="spellStart"/>
      <w:r w:rsidRPr="00FA36A9">
        <w:rPr>
          <w:rFonts w:ascii="Courier New" w:eastAsia="Times New Roman" w:hAnsi="Courier New" w:cs="Courier New"/>
          <w:sz w:val="20"/>
          <w:szCs w:val="20"/>
          <w:lang w:val="ru-RU" w:eastAsia="uk-UA"/>
        </w:rPr>
        <w:t>оборотні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перевищували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на 824 685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
    <w:p w14:paraId="0C44CCE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позитивними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склали</w:t>
      </w:r>
      <w:proofErr w:type="spellEnd"/>
      <w:r w:rsidRPr="00FA36A9">
        <w:rPr>
          <w:rFonts w:ascii="Courier New" w:eastAsia="Times New Roman" w:hAnsi="Courier New" w:cs="Courier New"/>
          <w:sz w:val="20"/>
          <w:szCs w:val="20"/>
          <w:lang w:val="ru-RU" w:eastAsia="uk-UA"/>
        </w:rPr>
        <w:t xml:space="preserve"> 1 689 523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2021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позитивними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2 139 436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4674618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1 528 878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(у 2021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1 341 539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79CE3BB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24 лютого 2022 року </w:t>
      </w:r>
      <w:proofErr w:type="spellStart"/>
      <w:r w:rsidRPr="00FA36A9">
        <w:rPr>
          <w:rFonts w:ascii="Courier New" w:eastAsia="Times New Roman" w:hAnsi="Courier New" w:cs="Courier New"/>
          <w:sz w:val="20"/>
          <w:szCs w:val="20"/>
          <w:lang w:val="ru-RU" w:eastAsia="uk-UA"/>
        </w:rPr>
        <w:t>Російська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Федерація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розпочала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неспровоковану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повномасштабну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агресію</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урядом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введено </w:t>
      </w:r>
      <w:proofErr w:type="spellStart"/>
      <w:r w:rsidRPr="00FA36A9">
        <w:rPr>
          <w:rFonts w:ascii="Courier New" w:eastAsia="Times New Roman" w:hAnsi="Courier New" w:cs="Courier New"/>
          <w:sz w:val="20"/>
          <w:szCs w:val="20"/>
          <w:lang w:val="ru-RU" w:eastAsia="uk-UA"/>
        </w:rPr>
        <w:t>воєнний</w:t>
      </w:r>
      <w:proofErr w:type="spellEnd"/>
      <w:r w:rsidRPr="00FA36A9">
        <w:rPr>
          <w:rFonts w:ascii="Courier New" w:eastAsia="Times New Roman" w:hAnsi="Courier New" w:cs="Courier New"/>
          <w:sz w:val="20"/>
          <w:szCs w:val="20"/>
          <w:lang w:val="ru-RU" w:eastAsia="uk-UA"/>
        </w:rPr>
        <w:t xml:space="preserve"> стан та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тимчасові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
    <w:p w14:paraId="77D543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російське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відбулося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численних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напрямків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регіони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залишаються</w:t>
      </w:r>
      <w:proofErr w:type="spellEnd"/>
      <w:r w:rsidRPr="00FA36A9">
        <w:rPr>
          <w:rFonts w:ascii="Courier New" w:eastAsia="Times New Roman" w:hAnsi="Courier New" w:cs="Courier New"/>
          <w:sz w:val="20"/>
          <w:szCs w:val="20"/>
          <w:lang w:val="ru-RU" w:eastAsia="uk-UA"/>
        </w:rPr>
        <w:t xml:space="preserve"> ареною </w:t>
      </w:r>
      <w:proofErr w:type="spellStart"/>
      <w:r w:rsidRPr="00FA36A9">
        <w:rPr>
          <w:rFonts w:ascii="Courier New" w:eastAsia="Times New Roman" w:hAnsi="Courier New" w:cs="Courier New"/>
          <w:sz w:val="20"/>
          <w:szCs w:val="20"/>
          <w:lang w:val="ru-RU" w:eastAsia="uk-UA"/>
        </w:rPr>
        <w:t>інтенсивних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Незважаючи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призупинку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заводів</w:t>
      </w:r>
      <w:proofErr w:type="spellEnd"/>
      <w:r w:rsidRPr="00FA36A9">
        <w:rPr>
          <w:rFonts w:ascii="Courier New" w:eastAsia="Times New Roman" w:hAnsi="Courier New" w:cs="Courier New"/>
          <w:sz w:val="20"/>
          <w:szCs w:val="20"/>
          <w:lang w:val="ru-RU" w:eastAsia="uk-UA"/>
        </w:rPr>
        <w:t xml:space="preserve"> на початку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виробляє</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реалізує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всій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Автономної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Республіки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територій</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Донецькій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Луганській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Херсонській</w:t>
      </w:r>
      <w:proofErr w:type="spellEnd"/>
      <w:r w:rsidRPr="00FA36A9">
        <w:rPr>
          <w:rFonts w:ascii="Courier New" w:eastAsia="Times New Roman" w:hAnsi="Courier New" w:cs="Courier New"/>
          <w:sz w:val="20"/>
          <w:szCs w:val="20"/>
          <w:lang w:val="ru-RU" w:eastAsia="uk-UA"/>
        </w:rPr>
        <w:t xml:space="preserve"> областях та </w:t>
      </w:r>
      <w:proofErr w:type="spellStart"/>
      <w:r w:rsidRPr="00FA36A9">
        <w:rPr>
          <w:rFonts w:ascii="Courier New" w:eastAsia="Times New Roman" w:hAnsi="Courier New" w:cs="Courier New"/>
          <w:sz w:val="20"/>
          <w:szCs w:val="20"/>
          <w:lang w:val="ru-RU" w:eastAsia="uk-UA"/>
        </w:rPr>
        <w:t>частині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Запорізької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області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обмежений</w:t>
      </w:r>
      <w:proofErr w:type="spellEnd"/>
      <w:r w:rsidRPr="00FA36A9">
        <w:rPr>
          <w:rFonts w:ascii="Courier New" w:eastAsia="Times New Roman" w:hAnsi="Courier New" w:cs="Courier New"/>
          <w:sz w:val="20"/>
          <w:szCs w:val="20"/>
          <w:lang w:val="ru-RU" w:eastAsia="uk-UA"/>
        </w:rPr>
        <w:t xml:space="preserve"> продаж на де </w:t>
      </w:r>
      <w:proofErr w:type="spellStart"/>
      <w:r w:rsidRPr="00FA36A9">
        <w:rPr>
          <w:rFonts w:ascii="Courier New" w:eastAsia="Times New Roman" w:hAnsi="Courier New" w:cs="Courier New"/>
          <w:sz w:val="20"/>
          <w:szCs w:val="20"/>
          <w:lang w:val="ru-RU" w:eastAsia="uk-UA"/>
        </w:rPr>
        <w:t>окупованій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Харківської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області</w:t>
      </w:r>
      <w:proofErr w:type="spellEnd"/>
      <w:r w:rsidRPr="00FA36A9">
        <w:rPr>
          <w:rFonts w:ascii="Courier New" w:eastAsia="Times New Roman" w:hAnsi="Courier New" w:cs="Courier New"/>
          <w:sz w:val="20"/>
          <w:szCs w:val="20"/>
          <w:lang w:val="ru-RU" w:eastAsia="uk-UA"/>
        </w:rPr>
        <w:t xml:space="preserve"> та в Кривому </w:t>
      </w:r>
      <w:proofErr w:type="spellStart"/>
      <w:r w:rsidRPr="00FA36A9">
        <w:rPr>
          <w:rFonts w:ascii="Courier New" w:eastAsia="Times New Roman" w:hAnsi="Courier New" w:cs="Courier New"/>
          <w:sz w:val="20"/>
          <w:szCs w:val="20"/>
          <w:lang w:val="ru-RU" w:eastAsia="uk-UA"/>
        </w:rPr>
        <w:t>Розі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негативний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українську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економіку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та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4B7A41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завод у </w:t>
      </w:r>
      <w:proofErr w:type="spellStart"/>
      <w:r w:rsidRPr="00FA36A9">
        <w:rPr>
          <w:rFonts w:ascii="Courier New" w:eastAsia="Times New Roman" w:hAnsi="Courier New" w:cs="Courier New"/>
          <w:sz w:val="20"/>
          <w:szCs w:val="20"/>
          <w:lang w:val="ru-RU" w:eastAsia="uk-UA"/>
        </w:rPr>
        <w:t>м.Запоріжжя</w:t>
      </w:r>
      <w:proofErr w:type="spellEnd"/>
      <w:r w:rsidRPr="00FA36A9">
        <w:rPr>
          <w:rFonts w:ascii="Courier New" w:eastAsia="Times New Roman" w:hAnsi="Courier New" w:cs="Courier New"/>
          <w:sz w:val="20"/>
          <w:szCs w:val="20"/>
          <w:lang w:val="ru-RU" w:eastAsia="uk-UA"/>
        </w:rPr>
        <w:t xml:space="preserve">, та станом на дату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територією</w:t>
      </w:r>
      <w:proofErr w:type="spellEnd"/>
      <w:r w:rsidRPr="00FA36A9">
        <w:rPr>
          <w:rFonts w:ascii="Courier New" w:eastAsia="Times New Roman" w:hAnsi="Courier New" w:cs="Courier New"/>
          <w:sz w:val="20"/>
          <w:szCs w:val="20"/>
          <w:lang w:val="ru-RU" w:eastAsia="uk-UA"/>
        </w:rPr>
        <w:t xml:space="preserve"> і завод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пошкоджено</w:t>
      </w:r>
      <w:proofErr w:type="spellEnd"/>
      <w:r w:rsidRPr="00FA36A9">
        <w:rPr>
          <w:rFonts w:ascii="Courier New" w:eastAsia="Times New Roman" w:hAnsi="Courier New" w:cs="Courier New"/>
          <w:sz w:val="20"/>
          <w:szCs w:val="20"/>
          <w:lang w:val="ru-RU" w:eastAsia="uk-UA"/>
        </w:rPr>
        <w:t>.</w:t>
      </w:r>
    </w:p>
    <w:p w14:paraId="2C3C68D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перелічені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воєнного</w:t>
      </w:r>
      <w:proofErr w:type="spellEnd"/>
      <w:r w:rsidRPr="00FA36A9">
        <w:rPr>
          <w:rFonts w:ascii="Courier New" w:eastAsia="Times New Roman" w:hAnsi="Courier New" w:cs="Courier New"/>
          <w:sz w:val="20"/>
          <w:szCs w:val="20"/>
          <w:lang w:val="ru-RU" w:eastAsia="uk-UA"/>
        </w:rPr>
        <w:t xml:space="preserve"> стану.</w:t>
      </w:r>
    </w:p>
    <w:p w14:paraId="248DC4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необоротних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Станом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пошкоджень</w:t>
      </w:r>
      <w:proofErr w:type="spellEnd"/>
      <w:r w:rsidRPr="00FA36A9">
        <w:rPr>
          <w:rFonts w:ascii="Courier New" w:eastAsia="Times New Roman" w:hAnsi="Courier New" w:cs="Courier New"/>
          <w:sz w:val="20"/>
          <w:szCs w:val="20"/>
          <w:lang w:val="ru-RU" w:eastAsia="uk-UA"/>
        </w:rPr>
        <w:t xml:space="preserve"> таких критично </w:t>
      </w:r>
      <w:proofErr w:type="spellStart"/>
      <w:r w:rsidRPr="00FA36A9">
        <w:rPr>
          <w:rFonts w:ascii="Courier New" w:eastAsia="Times New Roman" w:hAnsi="Courier New" w:cs="Courier New"/>
          <w:sz w:val="20"/>
          <w:szCs w:val="20"/>
          <w:lang w:val="ru-RU" w:eastAsia="uk-UA"/>
        </w:rPr>
        <w:t>важливих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заводів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Києві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Запоріжжі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Львові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перешкоджали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продовженню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пошкоджень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та кеги,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знаходяться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користуванні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окупованих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де проводились </w:t>
      </w:r>
      <w:proofErr w:type="spellStart"/>
      <w:r w:rsidRPr="00FA36A9">
        <w:rPr>
          <w:rFonts w:ascii="Courier New" w:eastAsia="Times New Roman" w:hAnsi="Courier New" w:cs="Courier New"/>
          <w:sz w:val="20"/>
          <w:szCs w:val="20"/>
          <w:lang w:val="ru-RU" w:eastAsia="uk-UA"/>
        </w:rPr>
        <w:t>активні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112.9 </w:t>
      </w:r>
      <w:proofErr w:type="spellStart"/>
      <w:r w:rsidRPr="00FA36A9">
        <w:rPr>
          <w:rFonts w:ascii="Courier New" w:eastAsia="Times New Roman" w:hAnsi="Courier New" w:cs="Courier New"/>
          <w:sz w:val="20"/>
          <w:szCs w:val="20"/>
          <w:lang w:val="ru-RU" w:eastAsia="uk-UA"/>
        </w:rPr>
        <w:t>млн.грн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ПДВ.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збільшитись</w:t>
      </w:r>
      <w:proofErr w:type="spellEnd"/>
      <w:r w:rsidRPr="00FA36A9">
        <w:rPr>
          <w:rFonts w:ascii="Courier New" w:eastAsia="Times New Roman" w:hAnsi="Courier New" w:cs="Courier New"/>
          <w:sz w:val="20"/>
          <w:szCs w:val="20"/>
          <w:lang w:val="ru-RU" w:eastAsia="uk-UA"/>
        </w:rPr>
        <w:t xml:space="preserve">. </w:t>
      </w:r>
    </w:p>
    <w:p w14:paraId="6DBD69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оборотних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прийнятим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рішенням</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та продажу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російськими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білоруськими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торгівельними</w:t>
      </w:r>
      <w:proofErr w:type="spellEnd"/>
      <w:r w:rsidRPr="00FA36A9">
        <w:rPr>
          <w:rFonts w:ascii="Courier New" w:eastAsia="Times New Roman" w:hAnsi="Courier New" w:cs="Courier New"/>
          <w:sz w:val="20"/>
          <w:szCs w:val="20"/>
          <w:lang w:val="ru-RU" w:eastAsia="uk-UA"/>
        </w:rPr>
        <w:t xml:space="preserve"> марками "Балтика", "</w:t>
      </w:r>
      <w:proofErr w:type="spellStart"/>
      <w:r w:rsidRPr="00FA36A9">
        <w:rPr>
          <w:rFonts w:ascii="Courier New" w:eastAsia="Times New Roman" w:hAnsi="Courier New" w:cs="Courier New"/>
          <w:sz w:val="20"/>
          <w:szCs w:val="20"/>
          <w:lang w:val="ru-RU" w:eastAsia="uk-UA"/>
        </w:rPr>
        <w:t>Мінське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Жигулівське</w:t>
      </w:r>
      <w:proofErr w:type="spellEnd"/>
      <w:r w:rsidRPr="00FA36A9">
        <w:rPr>
          <w:rFonts w:ascii="Courier New" w:eastAsia="Times New Roman" w:hAnsi="Courier New" w:cs="Courier New"/>
          <w:sz w:val="20"/>
          <w:szCs w:val="20"/>
          <w:lang w:val="ru-RU" w:eastAsia="uk-UA"/>
        </w:rPr>
        <w:t>" та "</w:t>
      </w:r>
      <w:proofErr w:type="spellStart"/>
      <w:r w:rsidRPr="00FA36A9">
        <w:rPr>
          <w:rFonts w:ascii="Courier New" w:eastAsia="Times New Roman" w:hAnsi="Courier New" w:cs="Courier New"/>
          <w:sz w:val="20"/>
          <w:szCs w:val="20"/>
          <w:lang w:val="ru-RU" w:eastAsia="uk-UA"/>
        </w:rPr>
        <w:t>Вятрачок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понесла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та упаковки для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118,7 млн. грн.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ПДВ,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постачальникам</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замовлену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невикуплену</w:t>
      </w:r>
      <w:proofErr w:type="spellEnd"/>
      <w:r w:rsidRPr="00FA36A9">
        <w:rPr>
          <w:rFonts w:ascii="Courier New" w:eastAsia="Times New Roman" w:hAnsi="Courier New" w:cs="Courier New"/>
          <w:sz w:val="20"/>
          <w:szCs w:val="20"/>
          <w:lang w:val="ru-RU" w:eastAsia="uk-UA"/>
        </w:rPr>
        <w:t xml:space="preserve"> упаковку для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вказаним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торгівельним</w:t>
      </w:r>
      <w:proofErr w:type="spellEnd"/>
      <w:r w:rsidRPr="00FA36A9">
        <w:rPr>
          <w:rFonts w:ascii="Courier New" w:eastAsia="Times New Roman" w:hAnsi="Courier New" w:cs="Courier New"/>
          <w:sz w:val="20"/>
          <w:szCs w:val="20"/>
          <w:lang w:val="ru-RU" w:eastAsia="uk-UA"/>
        </w:rPr>
        <w:t xml:space="preserve"> маркам. </w:t>
      </w:r>
    </w:p>
    <w:p w14:paraId="167A78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збереженості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військового</w:t>
      </w:r>
      <w:proofErr w:type="spellEnd"/>
      <w:r w:rsidRPr="00FA36A9">
        <w:rPr>
          <w:rFonts w:ascii="Courier New" w:eastAsia="Times New Roman" w:hAnsi="Courier New" w:cs="Courier New"/>
          <w:sz w:val="20"/>
          <w:szCs w:val="20"/>
          <w:lang w:val="ru-RU" w:eastAsia="uk-UA"/>
        </w:rPr>
        <w:t xml:space="preserve"> стану -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складах та складах </w:t>
      </w:r>
      <w:proofErr w:type="spellStart"/>
      <w:r w:rsidRPr="00FA36A9">
        <w:rPr>
          <w:rFonts w:ascii="Courier New" w:eastAsia="Times New Roman" w:hAnsi="Courier New" w:cs="Courier New"/>
          <w:sz w:val="20"/>
          <w:szCs w:val="20"/>
          <w:lang w:val="ru-RU" w:eastAsia="uk-UA"/>
        </w:rPr>
        <w:t>відповідального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зберігання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61,2 </w:t>
      </w:r>
      <w:proofErr w:type="spellStart"/>
      <w:r w:rsidRPr="00FA36A9">
        <w:rPr>
          <w:rFonts w:ascii="Courier New" w:eastAsia="Times New Roman" w:hAnsi="Courier New" w:cs="Courier New"/>
          <w:sz w:val="20"/>
          <w:szCs w:val="20"/>
          <w:lang w:val="ru-RU" w:eastAsia="uk-UA"/>
        </w:rPr>
        <w:t>млн.грн</w:t>
      </w:r>
      <w:proofErr w:type="spellEnd"/>
      <w:r w:rsidRPr="00FA36A9">
        <w:rPr>
          <w:rFonts w:ascii="Courier New" w:eastAsia="Times New Roman" w:hAnsi="Courier New" w:cs="Courier New"/>
          <w:sz w:val="20"/>
          <w:szCs w:val="20"/>
          <w:lang w:val="ru-RU" w:eastAsia="uk-UA"/>
        </w:rPr>
        <w:t xml:space="preserve">. разом з </w:t>
      </w:r>
      <w:proofErr w:type="spellStart"/>
      <w:r w:rsidRPr="00FA36A9">
        <w:rPr>
          <w:rFonts w:ascii="Courier New" w:eastAsia="Times New Roman" w:hAnsi="Courier New" w:cs="Courier New"/>
          <w:sz w:val="20"/>
          <w:szCs w:val="20"/>
          <w:lang w:val="ru-RU" w:eastAsia="uk-UA"/>
        </w:rPr>
        <w:t>нарахуванням</w:t>
      </w:r>
      <w:proofErr w:type="spellEnd"/>
      <w:r w:rsidRPr="00FA36A9">
        <w:rPr>
          <w:rFonts w:ascii="Courier New" w:eastAsia="Times New Roman" w:hAnsi="Courier New" w:cs="Courier New"/>
          <w:sz w:val="20"/>
          <w:szCs w:val="20"/>
          <w:lang w:val="ru-RU" w:eastAsia="uk-UA"/>
        </w:rPr>
        <w:t xml:space="preserve"> ПДВ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736F0E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 початку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відтермінування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оплаті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клієнтами</w:t>
      </w:r>
      <w:proofErr w:type="spellEnd"/>
      <w:r w:rsidRPr="00FA36A9">
        <w:rPr>
          <w:rFonts w:ascii="Courier New" w:eastAsia="Times New Roman" w:hAnsi="Courier New" w:cs="Courier New"/>
          <w:sz w:val="20"/>
          <w:szCs w:val="20"/>
          <w:lang w:val="ru-RU" w:eastAsia="uk-UA"/>
        </w:rPr>
        <w:t xml:space="preserve">, особливо в </w:t>
      </w:r>
      <w:proofErr w:type="spellStart"/>
      <w:r w:rsidRPr="00FA36A9">
        <w:rPr>
          <w:rFonts w:ascii="Courier New" w:eastAsia="Times New Roman" w:hAnsi="Courier New" w:cs="Courier New"/>
          <w:sz w:val="20"/>
          <w:szCs w:val="20"/>
          <w:lang w:val="ru-RU" w:eastAsia="uk-UA"/>
        </w:rPr>
        <w:t>сегменті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сучасної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з початку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залишками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виникли</w:t>
      </w:r>
      <w:proofErr w:type="spellEnd"/>
      <w:r w:rsidRPr="00FA36A9">
        <w:rPr>
          <w:rFonts w:ascii="Courier New" w:eastAsia="Times New Roman" w:hAnsi="Courier New" w:cs="Courier New"/>
          <w:sz w:val="20"/>
          <w:szCs w:val="20"/>
          <w:lang w:val="ru-RU" w:eastAsia="uk-UA"/>
        </w:rPr>
        <w:t xml:space="preserve"> до початку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та не є </w:t>
      </w:r>
      <w:proofErr w:type="spellStart"/>
      <w:r w:rsidRPr="00FA36A9">
        <w:rPr>
          <w:rFonts w:ascii="Courier New" w:eastAsia="Times New Roman" w:hAnsi="Courier New" w:cs="Courier New"/>
          <w:sz w:val="20"/>
          <w:szCs w:val="20"/>
          <w:lang w:val="ru-RU" w:eastAsia="uk-UA"/>
        </w:rPr>
        <w:t>досі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сплаченими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переглянула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дебіторській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60,6 млн.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069B029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досягла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домовленості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роялті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послугам</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постачальниками</w:t>
      </w:r>
      <w:proofErr w:type="spellEnd"/>
      <w:r w:rsidRPr="00FA36A9">
        <w:rPr>
          <w:rFonts w:ascii="Courier New" w:eastAsia="Times New Roman" w:hAnsi="Courier New" w:cs="Courier New"/>
          <w:sz w:val="20"/>
          <w:szCs w:val="20"/>
          <w:lang w:val="ru-RU" w:eastAsia="uk-UA"/>
        </w:rPr>
        <w:t xml:space="preserve">-резидентами </w:t>
      </w:r>
      <w:proofErr w:type="spellStart"/>
      <w:r w:rsidRPr="00FA36A9">
        <w:rPr>
          <w:rFonts w:ascii="Courier New" w:eastAsia="Times New Roman" w:hAnsi="Courier New" w:cs="Courier New"/>
          <w:sz w:val="20"/>
          <w:szCs w:val="20"/>
          <w:lang w:val="ru-RU" w:eastAsia="uk-UA"/>
        </w:rPr>
        <w:t>рф</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склало</w:t>
      </w:r>
      <w:proofErr w:type="spellEnd"/>
      <w:r w:rsidRPr="00FA36A9">
        <w:rPr>
          <w:rFonts w:ascii="Courier New" w:eastAsia="Times New Roman" w:hAnsi="Courier New" w:cs="Courier New"/>
          <w:sz w:val="20"/>
          <w:szCs w:val="20"/>
          <w:lang w:val="ru-RU" w:eastAsia="uk-UA"/>
        </w:rPr>
        <w:t xml:space="preserve"> 104,3 млн.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03C02D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стабільну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потреби в </w:t>
      </w:r>
      <w:proofErr w:type="spellStart"/>
      <w:r w:rsidRPr="00FA36A9">
        <w:rPr>
          <w:rFonts w:ascii="Courier New" w:eastAsia="Times New Roman" w:hAnsi="Courier New" w:cs="Courier New"/>
          <w:sz w:val="20"/>
          <w:szCs w:val="20"/>
          <w:lang w:val="ru-RU" w:eastAsia="uk-UA"/>
        </w:rPr>
        <w:t>залученні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зовнішнього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проміжна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Breweries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надала</w:t>
      </w:r>
      <w:proofErr w:type="spellEnd"/>
      <w:r w:rsidRPr="00FA36A9">
        <w:rPr>
          <w:rFonts w:ascii="Courier New" w:eastAsia="Times New Roman" w:hAnsi="Courier New" w:cs="Courier New"/>
          <w:sz w:val="20"/>
          <w:szCs w:val="20"/>
          <w:lang w:val="ru-RU" w:eastAsia="uk-UA"/>
        </w:rPr>
        <w:t xml:space="preserve"> листа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24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2023 року про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підтримку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необхідності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здатності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до 30 червня 2024 року.  </w:t>
      </w:r>
    </w:p>
    <w:p w14:paraId="7E9CB4F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постачальниками</w:t>
      </w:r>
      <w:proofErr w:type="spellEnd"/>
      <w:r w:rsidRPr="00FA36A9">
        <w:rPr>
          <w:rFonts w:ascii="Courier New" w:eastAsia="Times New Roman" w:hAnsi="Courier New" w:cs="Courier New"/>
          <w:sz w:val="20"/>
          <w:szCs w:val="20"/>
          <w:lang w:val="ru-RU" w:eastAsia="uk-UA"/>
        </w:rPr>
        <w:t xml:space="preserve"> та партнерами,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оплати не </w:t>
      </w:r>
      <w:proofErr w:type="spellStart"/>
      <w:r w:rsidRPr="00FA36A9">
        <w:rPr>
          <w:rFonts w:ascii="Courier New" w:eastAsia="Times New Roman" w:hAnsi="Courier New" w:cs="Courier New"/>
          <w:sz w:val="20"/>
          <w:szCs w:val="20"/>
          <w:lang w:val="ru-RU" w:eastAsia="uk-UA"/>
        </w:rPr>
        <w:t>обмежено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введеним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законодавчим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регулюванням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воєнного</w:t>
      </w:r>
      <w:proofErr w:type="spellEnd"/>
      <w:r w:rsidRPr="00FA36A9">
        <w:rPr>
          <w:rFonts w:ascii="Courier New" w:eastAsia="Times New Roman" w:hAnsi="Courier New" w:cs="Courier New"/>
          <w:sz w:val="20"/>
          <w:szCs w:val="20"/>
          <w:lang w:val="ru-RU" w:eastAsia="uk-UA"/>
        </w:rPr>
        <w:t xml:space="preserve"> стану, таким як </w:t>
      </w:r>
      <w:proofErr w:type="spellStart"/>
      <w:r w:rsidRPr="00FA36A9">
        <w:rPr>
          <w:rFonts w:ascii="Courier New" w:eastAsia="Times New Roman" w:hAnsi="Courier New" w:cs="Courier New"/>
          <w:sz w:val="20"/>
          <w:szCs w:val="20"/>
          <w:lang w:val="ru-RU" w:eastAsia="uk-UA"/>
        </w:rPr>
        <w:t>обмеження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введене</w:t>
      </w:r>
      <w:proofErr w:type="spellEnd"/>
      <w:r w:rsidRPr="00FA36A9">
        <w:rPr>
          <w:rFonts w:ascii="Courier New" w:eastAsia="Times New Roman" w:hAnsi="Courier New" w:cs="Courier New"/>
          <w:sz w:val="20"/>
          <w:szCs w:val="20"/>
          <w:lang w:val="ru-RU" w:eastAsia="uk-UA"/>
        </w:rPr>
        <w:t xml:space="preserve"> НБУ. </w:t>
      </w:r>
    </w:p>
    <w:p w14:paraId="5CD79BA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складеного</w:t>
      </w:r>
      <w:proofErr w:type="spellEnd"/>
      <w:r w:rsidRPr="00FA36A9">
        <w:rPr>
          <w:rFonts w:ascii="Courier New" w:eastAsia="Times New Roman" w:hAnsi="Courier New" w:cs="Courier New"/>
          <w:sz w:val="20"/>
          <w:szCs w:val="20"/>
          <w:lang w:val="ru-RU" w:eastAsia="uk-UA"/>
        </w:rPr>
        <w:t xml:space="preserve"> бюджету на 2023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спроможність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функціонувати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трьох</w:t>
      </w:r>
      <w:proofErr w:type="spellEnd"/>
      <w:r w:rsidRPr="00FA36A9">
        <w:rPr>
          <w:rFonts w:ascii="Courier New" w:eastAsia="Times New Roman" w:hAnsi="Courier New" w:cs="Courier New"/>
          <w:sz w:val="20"/>
          <w:szCs w:val="20"/>
          <w:lang w:val="ru-RU" w:eastAsia="uk-UA"/>
        </w:rPr>
        <w:t xml:space="preserve"> заводах та на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окупованою</w:t>
      </w:r>
      <w:proofErr w:type="spellEnd"/>
      <w:r w:rsidRPr="00FA36A9">
        <w:rPr>
          <w:rFonts w:ascii="Courier New" w:eastAsia="Times New Roman" w:hAnsi="Courier New" w:cs="Courier New"/>
          <w:sz w:val="20"/>
          <w:szCs w:val="20"/>
          <w:lang w:val="ru-RU" w:eastAsia="uk-UA"/>
        </w:rPr>
        <w:t xml:space="preserve"> та не </w:t>
      </w:r>
      <w:proofErr w:type="spellStart"/>
      <w:r w:rsidRPr="00FA36A9">
        <w:rPr>
          <w:rFonts w:ascii="Courier New" w:eastAsia="Times New Roman" w:hAnsi="Courier New" w:cs="Courier New"/>
          <w:sz w:val="20"/>
          <w:szCs w:val="20"/>
          <w:lang w:val="ru-RU" w:eastAsia="uk-UA"/>
        </w:rPr>
        <w:t>знаходиться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інтенсивними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діями</w:t>
      </w:r>
      <w:proofErr w:type="spellEnd"/>
      <w:r w:rsidRPr="00FA36A9">
        <w:rPr>
          <w:rFonts w:ascii="Courier New" w:eastAsia="Times New Roman" w:hAnsi="Courier New" w:cs="Courier New"/>
          <w:sz w:val="20"/>
          <w:szCs w:val="20"/>
          <w:lang w:val="ru-RU" w:eastAsia="uk-UA"/>
        </w:rPr>
        <w:t>.</w:t>
      </w:r>
    </w:p>
    <w:p w14:paraId="567A745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Незважаючи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негативні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наслідки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діями</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зберегла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збільшилась</w:t>
      </w:r>
      <w:proofErr w:type="spellEnd"/>
      <w:r w:rsidRPr="00FA36A9">
        <w:rPr>
          <w:rFonts w:ascii="Courier New" w:eastAsia="Times New Roman" w:hAnsi="Courier New" w:cs="Courier New"/>
          <w:sz w:val="20"/>
          <w:szCs w:val="20"/>
          <w:lang w:val="ru-RU" w:eastAsia="uk-UA"/>
        </w:rPr>
        <w:t xml:space="preserve"> доля продаж в </w:t>
      </w:r>
      <w:proofErr w:type="spellStart"/>
      <w:r w:rsidRPr="00FA36A9">
        <w:rPr>
          <w:rFonts w:ascii="Courier New" w:eastAsia="Times New Roman" w:hAnsi="Courier New" w:cs="Courier New"/>
          <w:sz w:val="20"/>
          <w:szCs w:val="20"/>
          <w:lang w:val="ru-RU" w:eastAsia="uk-UA"/>
        </w:rPr>
        <w:t>традиційній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торгівлі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збільшилась</w:t>
      </w:r>
      <w:proofErr w:type="spellEnd"/>
      <w:r w:rsidRPr="00FA36A9">
        <w:rPr>
          <w:rFonts w:ascii="Courier New" w:eastAsia="Times New Roman" w:hAnsi="Courier New" w:cs="Courier New"/>
          <w:sz w:val="20"/>
          <w:szCs w:val="20"/>
          <w:lang w:val="ru-RU" w:eastAsia="uk-UA"/>
        </w:rPr>
        <w:t xml:space="preserve">. Одним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сприяв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значно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присутність</w:t>
      </w:r>
      <w:proofErr w:type="spellEnd"/>
      <w:r w:rsidRPr="00FA36A9">
        <w:rPr>
          <w:rFonts w:ascii="Courier New" w:eastAsia="Times New Roman" w:hAnsi="Courier New" w:cs="Courier New"/>
          <w:sz w:val="20"/>
          <w:szCs w:val="20"/>
          <w:lang w:val="ru-RU" w:eastAsia="uk-UA"/>
        </w:rPr>
        <w:t xml:space="preserve"> на ринку пива одного з </w:t>
      </w:r>
      <w:proofErr w:type="spellStart"/>
      <w:r w:rsidRPr="00FA36A9">
        <w:rPr>
          <w:rFonts w:ascii="Courier New" w:eastAsia="Times New Roman" w:hAnsi="Courier New" w:cs="Courier New"/>
          <w:sz w:val="20"/>
          <w:szCs w:val="20"/>
          <w:lang w:val="ru-RU" w:eastAsia="uk-UA"/>
        </w:rPr>
        <w:t>головних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конкурентів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АбІнбев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робота </w:t>
      </w:r>
      <w:proofErr w:type="spellStart"/>
      <w:r w:rsidRPr="00FA36A9">
        <w:rPr>
          <w:rFonts w:ascii="Courier New" w:eastAsia="Times New Roman" w:hAnsi="Courier New" w:cs="Courier New"/>
          <w:sz w:val="20"/>
          <w:szCs w:val="20"/>
          <w:lang w:val="ru-RU" w:eastAsia="uk-UA"/>
        </w:rPr>
        <w:t>заводів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призупинені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w:t>
      </w:r>
    </w:p>
    <w:p w14:paraId="32CDE2F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Подальший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інтенсивність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масштабність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тривалості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матимуть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неможливо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спрогнозувати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являють</w:t>
      </w:r>
      <w:proofErr w:type="spellEnd"/>
      <w:r w:rsidRPr="00FA36A9">
        <w:rPr>
          <w:rFonts w:ascii="Courier New" w:eastAsia="Times New Roman" w:hAnsi="Courier New" w:cs="Courier New"/>
          <w:sz w:val="20"/>
          <w:szCs w:val="20"/>
          <w:lang w:val="ru-RU" w:eastAsia="uk-UA"/>
        </w:rPr>
        <w:t xml:space="preserve"> собою фактор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поза контролем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1F8891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вжило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заходів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зробило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своєму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дванадцять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55321EA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інтенсивність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охопленні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російські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зменшуватись</w:t>
      </w:r>
      <w:proofErr w:type="spellEnd"/>
      <w:r w:rsidRPr="00FA36A9">
        <w:rPr>
          <w:rFonts w:ascii="Courier New" w:eastAsia="Times New Roman" w:hAnsi="Courier New" w:cs="Courier New"/>
          <w:sz w:val="20"/>
          <w:szCs w:val="20"/>
          <w:lang w:val="ru-RU" w:eastAsia="uk-UA"/>
        </w:rPr>
        <w:t>;</w:t>
      </w:r>
    </w:p>
    <w:p w14:paraId="7ECDDE1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безперебійну</w:t>
      </w:r>
      <w:proofErr w:type="spellEnd"/>
      <w:r w:rsidRPr="00FA36A9">
        <w:rPr>
          <w:rFonts w:ascii="Courier New" w:eastAsia="Times New Roman" w:hAnsi="Courier New" w:cs="Courier New"/>
          <w:sz w:val="20"/>
          <w:szCs w:val="20"/>
          <w:lang w:val="ru-RU" w:eastAsia="uk-UA"/>
        </w:rPr>
        <w:t xml:space="preserve"> роботу </w:t>
      </w:r>
      <w:proofErr w:type="spellStart"/>
      <w:r w:rsidRPr="00FA36A9">
        <w:rPr>
          <w:rFonts w:ascii="Courier New" w:eastAsia="Times New Roman" w:hAnsi="Courier New" w:cs="Courier New"/>
          <w:sz w:val="20"/>
          <w:szCs w:val="20"/>
          <w:lang w:val="ru-RU" w:eastAsia="uk-UA"/>
        </w:rPr>
        <w:t>критичної</w:t>
      </w:r>
      <w:proofErr w:type="spellEnd"/>
      <w:r w:rsidRPr="00FA36A9">
        <w:rPr>
          <w:rFonts w:ascii="Courier New" w:eastAsia="Times New Roman" w:hAnsi="Courier New" w:cs="Courier New"/>
          <w:sz w:val="20"/>
          <w:szCs w:val="20"/>
          <w:lang w:val="ru-RU" w:eastAsia="uk-UA"/>
        </w:rPr>
        <w:t xml:space="preserve"> ІТ-</w:t>
      </w:r>
      <w:proofErr w:type="spellStart"/>
      <w:r w:rsidRPr="00FA36A9">
        <w:rPr>
          <w:rFonts w:ascii="Courier New" w:eastAsia="Times New Roman" w:hAnsi="Courier New" w:cs="Courier New"/>
          <w:sz w:val="20"/>
          <w:szCs w:val="20"/>
          <w:lang w:val="ru-RU" w:eastAsia="uk-UA"/>
        </w:rPr>
        <w:t>інфраструктури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доступність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свого</w:t>
      </w:r>
      <w:proofErr w:type="spellEnd"/>
      <w:r w:rsidRPr="00FA36A9">
        <w:rPr>
          <w:rFonts w:ascii="Courier New" w:eastAsia="Times New Roman" w:hAnsi="Courier New" w:cs="Courier New"/>
          <w:sz w:val="20"/>
          <w:szCs w:val="20"/>
          <w:lang w:val="ru-RU" w:eastAsia="uk-UA"/>
        </w:rPr>
        <w:t xml:space="preserve"> персоналу у </w:t>
      </w:r>
      <w:proofErr w:type="spellStart"/>
      <w:r w:rsidRPr="00FA36A9">
        <w:rPr>
          <w:rFonts w:ascii="Courier New" w:eastAsia="Times New Roman" w:hAnsi="Courier New" w:cs="Courier New"/>
          <w:sz w:val="20"/>
          <w:szCs w:val="20"/>
          <w:lang w:val="ru-RU" w:eastAsia="uk-UA"/>
        </w:rPr>
        <w:t>відповідності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заходів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вжитих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керівництвом</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планом </w:t>
      </w:r>
      <w:proofErr w:type="spellStart"/>
      <w:r w:rsidRPr="00FA36A9">
        <w:rPr>
          <w:rFonts w:ascii="Courier New" w:eastAsia="Times New Roman" w:hAnsi="Courier New" w:cs="Courier New"/>
          <w:sz w:val="20"/>
          <w:szCs w:val="20"/>
          <w:lang w:val="ru-RU" w:eastAsia="uk-UA"/>
        </w:rPr>
        <w:t>безперервності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w:t>
      </w:r>
    </w:p>
    <w:p w14:paraId="3ACD8C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ліквідність</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існуючої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дозволять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обслуговувати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7A834A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проаналізувало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станом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дійшло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один </w:t>
      </w:r>
      <w:proofErr w:type="spellStart"/>
      <w:r w:rsidRPr="00FA36A9">
        <w:rPr>
          <w:rFonts w:ascii="Courier New" w:eastAsia="Times New Roman" w:hAnsi="Courier New" w:cs="Courier New"/>
          <w:sz w:val="20"/>
          <w:szCs w:val="20"/>
          <w:lang w:val="ru-RU" w:eastAsia="uk-UA"/>
        </w:rPr>
        <w:t>суттєвий</w:t>
      </w:r>
      <w:proofErr w:type="spellEnd"/>
      <w:r w:rsidRPr="00FA36A9">
        <w:rPr>
          <w:rFonts w:ascii="Courier New" w:eastAsia="Times New Roman" w:hAnsi="Courier New" w:cs="Courier New"/>
          <w:sz w:val="20"/>
          <w:szCs w:val="20"/>
          <w:lang w:val="ru-RU" w:eastAsia="uk-UA"/>
        </w:rPr>
        <w:t xml:space="preserve"> фактор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викликати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сумніви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спроможності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саме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ескалація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призвести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дестабілізації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не в </w:t>
      </w:r>
      <w:proofErr w:type="spellStart"/>
      <w:r w:rsidRPr="00FA36A9">
        <w:rPr>
          <w:rFonts w:ascii="Courier New" w:eastAsia="Times New Roman" w:hAnsi="Courier New" w:cs="Courier New"/>
          <w:sz w:val="20"/>
          <w:szCs w:val="20"/>
          <w:lang w:val="ru-RU" w:eastAsia="uk-UA"/>
        </w:rPr>
        <w:t>змозі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погасити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звичайного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перебігу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Спираючись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ресурсів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продовження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дванадцяти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відстежувати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вживатиме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заходів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мінімізації</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наслідків</w:t>
      </w:r>
      <w:proofErr w:type="spellEnd"/>
      <w:r w:rsidRPr="00FA36A9">
        <w:rPr>
          <w:rFonts w:ascii="Courier New" w:eastAsia="Times New Roman" w:hAnsi="Courier New" w:cs="Courier New"/>
          <w:sz w:val="20"/>
          <w:szCs w:val="20"/>
          <w:lang w:val="ru-RU" w:eastAsia="uk-UA"/>
        </w:rPr>
        <w:t>.</w:t>
      </w:r>
    </w:p>
    <w:p w14:paraId="19BED7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заходів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дійшло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безперервність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доцільним</w:t>
      </w:r>
      <w:proofErr w:type="spellEnd"/>
      <w:r w:rsidRPr="00FA36A9">
        <w:rPr>
          <w:rFonts w:ascii="Courier New" w:eastAsia="Times New Roman" w:hAnsi="Courier New" w:cs="Courier New"/>
          <w:sz w:val="20"/>
          <w:szCs w:val="20"/>
          <w:lang w:val="ru-RU" w:eastAsia="uk-UA"/>
        </w:rPr>
        <w:t>.</w:t>
      </w:r>
    </w:p>
    <w:p w14:paraId="4951025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ііі</w:t>
      </w:r>
      <w:proofErr w:type="spellEnd"/>
      <w:r w:rsidRPr="00FA36A9">
        <w:rPr>
          <w:rFonts w:ascii="Courier New" w:eastAsia="Times New Roman" w:hAnsi="Courier New" w:cs="Courier New"/>
          <w:sz w:val="20"/>
          <w:szCs w:val="20"/>
          <w:lang w:val="ru-RU" w:eastAsia="uk-UA"/>
        </w:rPr>
        <w:t xml:space="preserve">)   Тест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
    <w:p w14:paraId="43D43B5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повинна </w:t>
      </w:r>
      <w:proofErr w:type="spellStart"/>
      <w:r w:rsidRPr="00FA36A9">
        <w:rPr>
          <w:rFonts w:ascii="Courier New" w:eastAsia="Times New Roman" w:hAnsi="Courier New" w:cs="Courier New"/>
          <w:sz w:val="20"/>
          <w:szCs w:val="20"/>
          <w:lang w:val="ru-RU" w:eastAsia="uk-UA"/>
        </w:rPr>
        <w:t>проводити</w:t>
      </w:r>
      <w:proofErr w:type="spellEnd"/>
      <w:r w:rsidRPr="00FA36A9">
        <w:rPr>
          <w:rFonts w:ascii="Courier New" w:eastAsia="Times New Roman" w:hAnsi="Courier New" w:cs="Courier New"/>
          <w:sz w:val="20"/>
          <w:szCs w:val="20"/>
          <w:lang w:val="ru-RU" w:eastAsia="uk-UA"/>
        </w:rPr>
        <w:t xml:space="preserve"> тести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для тих </w:t>
      </w:r>
      <w:proofErr w:type="spellStart"/>
      <w:r w:rsidRPr="00FA36A9">
        <w:rPr>
          <w:rFonts w:ascii="Courier New" w:eastAsia="Times New Roman" w:hAnsi="Courier New" w:cs="Courier New"/>
          <w:sz w:val="20"/>
          <w:szCs w:val="20"/>
          <w:lang w:val="ru-RU" w:eastAsia="uk-UA"/>
        </w:rPr>
        <w:t>одиниць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(ОГГ), де </w:t>
      </w:r>
      <w:proofErr w:type="spellStart"/>
      <w:r w:rsidRPr="00FA36A9">
        <w:rPr>
          <w:rFonts w:ascii="Courier New" w:eastAsia="Times New Roman" w:hAnsi="Courier New" w:cs="Courier New"/>
          <w:sz w:val="20"/>
          <w:szCs w:val="20"/>
          <w:lang w:val="ru-RU" w:eastAsia="uk-UA"/>
        </w:rPr>
        <w:t>виявлено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тригерна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тесту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МСБО 36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w:t>
      </w:r>
    </w:p>
    <w:p w14:paraId="3FF47F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Одним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ідентифікації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здатність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вимірювати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незалежні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єдину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w:t>
      </w:r>
    </w:p>
    <w:p w14:paraId="21CFDD0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проаналізувало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розташовані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та в районах </w:t>
      </w:r>
      <w:proofErr w:type="spellStart"/>
      <w:r w:rsidRPr="00FA36A9">
        <w:rPr>
          <w:rFonts w:ascii="Courier New" w:eastAsia="Times New Roman" w:hAnsi="Courier New" w:cs="Courier New"/>
          <w:sz w:val="20"/>
          <w:szCs w:val="20"/>
          <w:lang w:val="ru-RU" w:eastAsia="uk-UA"/>
        </w:rPr>
        <w:t>інтенсивних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та провело 100%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торгівельне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91 млн.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кеги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3,6 млн.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3E5E7A0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три заводи,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розташовані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Київі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Львові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Запоріжжі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заводи </w:t>
      </w:r>
      <w:proofErr w:type="spellStart"/>
      <w:r w:rsidRPr="00FA36A9">
        <w:rPr>
          <w:rFonts w:ascii="Courier New" w:eastAsia="Times New Roman" w:hAnsi="Courier New" w:cs="Courier New"/>
          <w:sz w:val="20"/>
          <w:szCs w:val="20"/>
          <w:lang w:val="ru-RU" w:eastAsia="uk-UA"/>
        </w:rPr>
        <w:t>функціонують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виробляють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у рамках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потужностей</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ушкодження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
    <w:p w14:paraId="497D4D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провело </w:t>
      </w:r>
      <w:proofErr w:type="spellStart"/>
      <w:r w:rsidRPr="00FA36A9">
        <w:rPr>
          <w:rFonts w:ascii="Courier New" w:eastAsia="Times New Roman" w:hAnsi="Courier New" w:cs="Courier New"/>
          <w:sz w:val="20"/>
          <w:szCs w:val="20"/>
          <w:lang w:val="ru-RU" w:eastAsia="uk-UA"/>
        </w:rPr>
        <w:t>перевірку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ідентифікованої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оцінена</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вища</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балансову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таким чином, </w:t>
      </w:r>
      <w:proofErr w:type="spellStart"/>
      <w:r w:rsidRPr="00FA36A9">
        <w:rPr>
          <w:rFonts w:ascii="Courier New" w:eastAsia="Times New Roman" w:hAnsi="Courier New" w:cs="Courier New"/>
          <w:sz w:val="20"/>
          <w:szCs w:val="20"/>
          <w:lang w:val="ru-RU" w:eastAsia="uk-UA"/>
        </w:rPr>
        <w:t>економічне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визнано</w:t>
      </w:r>
      <w:proofErr w:type="spellEnd"/>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w:t>
      </w:r>
    </w:p>
    <w:p w14:paraId="67091B6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тесті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Враховуючи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у поточному </w:t>
      </w:r>
      <w:proofErr w:type="spellStart"/>
      <w:r w:rsidRPr="00FA36A9">
        <w:rPr>
          <w:rFonts w:ascii="Courier New" w:eastAsia="Times New Roman" w:hAnsi="Courier New" w:cs="Courier New"/>
          <w:sz w:val="20"/>
          <w:szCs w:val="20"/>
          <w:lang w:val="ru-RU" w:eastAsia="uk-UA"/>
        </w:rPr>
        <w:t>економічному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зважування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сценаріїв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w:t>
      </w:r>
    </w:p>
    <w:p w14:paraId="636D8DD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При </w:t>
      </w:r>
      <w:proofErr w:type="spellStart"/>
      <w:r w:rsidRPr="00FA36A9">
        <w:rPr>
          <w:rFonts w:ascii="Courier New" w:eastAsia="Times New Roman" w:hAnsi="Courier New" w:cs="Courier New"/>
          <w:sz w:val="20"/>
          <w:szCs w:val="20"/>
          <w:lang w:val="ru-RU" w:eastAsia="uk-UA"/>
        </w:rPr>
        <w:t>оцінці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теперішньої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ставки дисконту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грошей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характерні</w:t>
      </w:r>
      <w:proofErr w:type="spellEnd"/>
      <w:r w:rsidRPr="00FA36A9">
        <w:rPr>
          <w:rFonts w:ascii="Courier New" w:eastAsia="Times New Roman" w:hAnsi="Courier New" w:cs="Courier New"/>
          <w:sz w:val="20"/>
          <w:szCs w:val="20"/>
          <w:lang w:val="ru-RU" w:eastAsia="uk-UA"/>
        </w:rPr>
        <w:t xml:space="preserve"> для активу. Ставка дисконту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тесті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становила 11,85%.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відобразило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ідентифіковані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поточним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середовищем</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потоках, і,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вони не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включені</w:t>
      </w:r>
      <w:proofErr w:type="spellEnd"/>
      <w:r w:rsidRPr="00FA36A9">
        <w:rPr>
          <w:rFonts w:ascii="Courier New" w:eastAsia="Times New Roman" w:hAnsi="Courier New" w:cs="Courier New"/>
          <w:sz w:val="20"/>
          <w:szCs w:val="20"/>
          <w:lang w:val="ru-RU" w:eastAsia="uk-UA"/>
        </w:rPr>
        <w:t xml:space="preserve"> в ставку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сфера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w:t>
      </w:r>
    </w:p>
    <w:p w14:paraId="7CE682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тесті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брала за основу </w:t>
      </w:r>
      <w:proofErr w:type="spellStart"/>
      <w:r w:rsidRPr="00FA36A9">
        <w:rPr>
          <w:rFonts w:ascii="Courier New" w:eastAsia="Times New Roman" w:hAnsi="Courier New" w:cs="Courier New"/>
          <w:sz w:val="20"/>
          <w:szCs w:val="20"/>
          <w:lang w:val="ru-RU" w:eastAsia="uk-UA"/>
        </w:rPr>
        <w:t>останні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бюджети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бюджети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прогнозні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охоплюють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у три роки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стійкості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розвитку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достатньою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впевненістю</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трирічного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екстраполюються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оціночного</w:t>
      </w:r>
      <w:proofErr w:type="spellEnd"/>
      <w:r w:rsidRPr="00FA36A9">
        <w:rPr>
          <w:rFonts w:ascii="Courier New" w:eastAsia="Times New Roman" w:hAnsi="Courier New" w:cs="Courier New"/>
          <w:sz w:val="20"/>
          <w:szCs w:val="20"/>
          <w:lang w:val="ru-RU" w:eastAsia="uk-UA"/>
        </w:rPr>
        <w:t xml:space="preserve"> темпу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у 4%.</w:t>
      </w:r>
    </w:p>
    <w:p w14:paraId="323251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Темп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перевищує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темпи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для сектору </w:t>
      </w:r>
      <w:proofErr w:type="spellStart"/>
      <w:r w:rsidRPr="00FA36A9">
        <w:rPr>
          <w:rFonts w:ascii="Courier New" w:eastAsia="Times New Roman" w:hAnsi="Courier New" w:cs="Courier New"/>
          <w:sz w:val="20"/>
          <w:szCs w:val="20"/>
          <w:lang w:val="ru-RU" w:eastAsia="uk-UA"/>
        </w:rPr>
        <w:t>економіки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очікуваному</w:t>
      </w:r>
      <w:proofErr w:type="spellEnd"/>
      <w:r w:rsidRPr="00FA36A9">
        <w:rPr>
          <w:rFonts w:ascii="Courier New" w:eastAsia="Times New Roman" w:hAnsi="Courier New" w:cs="Courier New"/>
          <w:sz w:val="20"/>
          <w:szCs w:val="20"/>
          <w:lang w:val="ru-RU" w:eastAsia="uk-UA"/>
        </w:rPr>
        <w:t xml:space="preserve"> темпу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результат тесту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w:t>
      </w:r>
    </w:p>
    <w:p w14:paraId="4F5FD32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розглядалися</w:t>
      </w:r>
      <w:proofErr w:type="spellEnd"/>
      <w:r w:rsidRPr="00FA36A9">
        <w:rPr>
          <w:rFonts w:ascii="Courier New" w:eastAsia="Times New Roman" w:hAnsi="Courier New" w:cs="Courier New"/>
          <w:sz w:val="20"/>
          <w:szCs w:val="20"/>
          <w:lang w:val="ru-RU" w:eastAsia="uk-UA"/>
        </w:rPr>
        <w:t xml:space="preserve"> три </w:t>
      </w:r>
      <w:proofErr w:type="spellStart"/>
      <w:r w:rsidRPr="00FA36A9">
        <w:rPr>
          <w:rFonts w:ascii="Courier New" w:eastAsia="Times New Roman" w:hAnsi="Courier New" w:cs="Courier New"/>
          <w:sz w:val="20"/>
          <w:szCs w:val="20"/>
          <w:lang w:val="ru-RU" w:eastAsia="uk-UA"/>
        </w:rPr>
        <w:t>сценарії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сценаріїв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варіацією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темпів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реаілізації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найважливішими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галузі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присвоєні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представляють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тенденцій</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бізнесі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однакову</w:t>
      </w:r>
      <w:proofErr w:type="spellEnd"/>
      <w:r w:rsidRPr="00FA36A9">
        <w:rPr>
          <w:rFonts w:ascii="Courier New" w:eastAsia="Times New Roman" w:hAnsi="Courier New" w:cs="Courier New"/>
          <w:sz w:val="20"/>
          <w:szCs w:val="20"/>
          <w:lang w:val="ru-RU" w:eastAsia="uk-UA"/>
        </w:rPr>
        <w:t xml:space="preserve"> ставку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для кожного </w:t>
      </w:r>
      <w:proofErr w:type="spellStart"/>
      <w:r w:rsidRPr="00FA36A9">
        <w:rPr>
          <w:rFonts w:ascii="Courier New" w:eastAsia="Times New Roman" w:hAnsi="Courier New" w:cs="Courier New"/>
          <w:sz w:val="20"/>
          <w:szCs w:val="20"/>
          <w:lang w:val="ru-RU" w:eastAsia="uk-UA"/>
        </w:rPr>
        <w:t>сценарію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конкретні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умовами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виявлено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w:t>
      </w:r>
    </w:p>
    <w:p w14:paraId="2A35644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w:t>
      </w:r>
      <w:proofErr w:type="spellStart"/>
      <w:r w:rsidRPr="00FA36A9">
        <w:rPr>
          <w:rFonts w:ascii="Courier New" w:eastAsia="Times New Roman" w:hAnsi="Courier New" w:cs="Courier New"/>
          <w:sz w:val="20"/>
          <w:szCs w:val="20"/>
          <w:lang w:val="ru-RU" w:eastAsia="uk-UA"/>
        </w:rPr>
        <w:t>підставі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актуальних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чуттєва</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на +/- 10%.</w:t>
      </w:r>
    </w:p>
    <w:p w14:paraId="5D54C61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184059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3</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p>
    <w:p w14:paraId="77B40B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використовувалися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застосовувались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послідовно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(див. </w:t>
      </w:r>
      <w:proofErr w:type="spellStart"/>
      <w:r w:rsidRPr="00FA36A9">
        <w:rPr>
          <w:rFonts w:ascii="Courier New" w:eastAsia="Times New Roman" w:hAnsi="Courier New" w:cs="Courier New"/>
          <w:sz w:val="20"/>
          <w:szCs w:val="20"/>
          <w:lang w:val="ru-RU" w:eastAsia="uk-UA"/>
        </w:rPr>
        <w:t>Примітку</w:t>
      </w:r>
      <w:proofErr w:type="spellEnd"/>
      <w:r w:rsidRPr="00FA36A9">
        <w:rPr>
          <w:rFonts w:ascii="Courier New" w:eastAsia="Times New Roman" w:hAnsi="Courier New" w:cs="Courier New"/>
          <w:sz w:val="20"/>
          <w:szCs w:val="20"/>
          <w:lang w:val="ru-RU" w:eastAsia="uk-UA"/>
        </w:rPr>
        <w:t xml:space="preserve"> 3). </w:t>
      </w:r>
    </w:p>
    <w:p w14:paraId="5139A4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пункту 5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12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за МСФЗ, </w:t>
      </w:r>
      <w:proofErr w:type="spellStart"/>
      <w:r w:rsidRPr="00FA36A9">
        <w:rPr>
          <w:rFonts w:ascii="Courier New" w:eastAsia="Times New Roman" w:hAnsi="Courier New" w:cs="Courier New"/>
          <w:sz w:val="20"/>
          <w:szCs w:val="20"/>
          <w:lang w:val="ru-RU" w:eastAsia="uk-UA"/>
        </w:rPr>
        <w:t>складають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таксономії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міжнародними</w:t>
      </w:r>
      <w:proofErr w:type="spellEnd"/>
      <w:r w:rsidRPr="00FA36A9">
        <w:rPr>
          <w:rFonts w:ascii="Courier New" w:eastAsia="Times New Roman" w:hAnsi="Courier New" w:cs="Courier New"/>
          <w:sz w:val="20"/>
          <w:szCs w:val="20"/>
          <w:lang w:val="ru-RU" w:eastAsia="uk-UA"/>
        </w:rPr>
        <w:t xml:space="preserve"> стандартами в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електронному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Станом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Таксономію</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UA</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XBRL</w:t>
      </w:r>
      <w:r w:rsidRPr="00FA36A9">
        <w:rPr>
          <w:rFonts w:ascii="Courier New" w:eastAsia="Times New Roman" w:hAnsi="Courier New" w:cs="Courier New"/>
          <w:sz w:val="20"/>
          <w:szCs w:val="20"/>
          <w:lang w:val="ru-RU" w:eastAsia="uk-UA"/>
        </w:rPr>
        <w:t xml:space="preserve"> МСФЗ 2022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електронному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Таксономії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UA</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XBRL</w:t>
      </w:r>
      <w:r w:rsidRPr="00FA36A9">
        <w:rPr>
          <w:rFonts w:ascii="Courier New" w:eastAsia="Times New Roman" w:hAnsi="Courier New" w:cs="Courier New"/>
          <w:sz w:val="20"/>
          <w:szCs w:val="20"/>
          <w:lang w:val="ru-RU" w:eastAsia="uk-UA"/>
        </w:rPr>
        <w:t xml:space="preserve">  МСФЗ 2022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розпочато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введенням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воєнного</w:t>
      </w:r>
      <w:proofErr w:type="spellEnd"/>
      <w:r w:rsidRPr="00FA36A9">
        <w:rPr>
          <w:rFonts w:ascii="Courier New" w:eastAsia="Times New Roman" w:hAnsi="Courier New" w:cs="Courier New"/>
          <w:sz w:val="20"/>
          <w:szCs w:val="20"/>
          <w:lang w:val="ru-RU" w:eastAsia="uk-UA"/>
        </w:rPr>
        <w:t xml:space="preserve"> стану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Законом №2115-ІХ </w:t>
      </w:r>
      <w:proofErr w:type="spellStart"/>
      <w:r w:rsidRPr="00FA36A9">
        <w:rPr>
          <w:rFonts w:ascii="Courier New" w:eastAsia="Times New Roman" w:hAnsi="Courier New" w:cs="Courier New"/>
          <w:sz w:val="20"/>
          <w:szCs w:val="20"/>
          <w:lang w:val="ru-RU" w:eastAsia="uk-UA"/>
        </w:rPr>
        <w:t>передбачено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юридичні</w:t>
      </w:r>
      <w:proofErr w:type="spellEnd"/>
      <w:r w:rsidRPr="00FA36A9">
        <w:rPr>
          <w:rFonts w:ascii="Courier New" w:eastAsia="Times New Roman" w:hAnsi="Courier New" w:cs="Courier New"/>
          <w:sz w:val="20"/>
          <w:szCs w:val="20"/>
          <w:lang w:val="ru-RU" w:eastAsia="uk-UA"/>
        </w:rPr>
        <w:t xml:space="preserve"> особи </w:t>
      </w:r>
      <w:proofErr w:type="spellStart"/>
      <w:r w:rsidRPr="00FA36A9">
        <w:rPr>
          <w:rFonts w:ascii="Courier New" w:eastAsia="Times New Roman" w:hAnsi="Courier New" w:cs="Courier New"/>
          <w:sz w:val="20"/>
          <w:szCs w:val="20"/>
          <w:lang w:val="ru-RU" w:eastAsia="uk-UA"/>
        </w:rPr>
        <w:t>подають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звіти</w:t>
      </w:r>
      <w:proofErr w:type="spellEnd"/>
      <w:r w:rsidRPr="00FA36A9">
        <w:rPr>
          <w:rFonts w:ascii="Courier New" w:eastAsia="Times New Roman" w:hAnsi="Courier New" w:cs="Courier New"/>
          <w:sz w:val="20"/>
          <w:szCs w:val="20"/>
          <w:lang w:val="ru-RU" w:eastAsia="uk-UA"/>
        </w:rPr>
        <w:t xml:space="preserve"> та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норм чинного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документальній</w:t>
      </w:r>
      <w:proofErr w:type="spellEnd"/>
      <w:r w:rsidRPr="00FA36A9">
        <w:rPr>
          <w:rFonts w:ascii="Courier New" w:eastAsia="Times New Roman" w:hAnsi="Courier New" w:cs="Courier New"/>
          <w:sz w:val="20"/>
          <w:szCs w:val="20"/>
          <w:lang w:val="ru-RU" w:eastAsia="uk-UA"/>
        </w:rPr>
        <w:t xml:space="preserve"> та/</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електронній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трьох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скасування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воєнного</w:t>
      </w:r>
      <w:proofErr w:type="spellEnd"/>
      <w:r w:rsidRPr="00FA36A9">
        <w:rPr>
          <w:rFonts w:ascii="Courier New" w:eastAsia="Times New Roman" w:hAnsi="Courier New" w:cs="Courier New"/>
          <w:sz w:val="20"/>
          <w:szCs w:val="20"/>
          <w:lang w:val="ru-RU" w:eastAsia="uk-UA"/>
        </w:rPr>
        <w:t xml:space="preserve"> стану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стану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за весь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обов'язку</w:t>
      </w:r>
      <w:proofErr w:type="spellEnd"/>
      <w:r w:rsidRPr="00FA36A9">
        <w:rPr>
          <w:rFonts w:ascii="Courier New" w:eastAsia="Times New Roman" w:hAnsi="Courier New" w:cs="Courier New"/>
          <w:sz w:val="20"/>
          <w:szCs w:val="20"/>
          <w:lang w:val="ru-RU" w:eastAsia="uk-UA"/>
        </w:rPr>
        <w:t xml:space="preserve"> подати </w:t>
      </w:r>
      <w:proofErr w:type="spellStart"/>
      <w:r w:rsidRPr="00FA36A9">
        <w:rPr>
          <w:rFonts w:ascii="Courier New" w:eastAsia="Times New Roman" w:hAnsi="Courier New" w:cs="Courier New"/>
          <w:sz w:val="20"/>
          <w:szCs w:val="20"/>
          <w:lang w:val="ru-RU" w:eastAsia="uk-UA"/>
        </w:rPr>
        <w:t>документи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підготувати</w:t>
      </w:r>
      <w:proofErr w:type="spellEnd"/>
      <w:r w:rsidRPr="00FA36A9">
        <w:rPr>
          <w:rFonts w:ascii="Courier New" w:eastAsia="Times New Roman" w:hAnsi="Courier New" w:cs="Courier New"/>
          <w:sz w:val="20"/>
          <w:szCs w:val="20"/>
          <w:lang w:val="ru-RU" w:eastAsia="uk-UA"/>
        </w:rPr>
        <w:t xml:space="preserve"> пакет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та подати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стане </w:t>
      </w:r>
      <w:proofErr w:type="spellStart"/>
      <w:r w:rsidRPr="00FA36A9">
        <w:rPr>
          <w:rFonts w:ascii="Courier New" w:eastAsia="Times New Roman" w:hAnsi="Courier New" w:cs="Courier New"/>
          <w:sz w:val="20"/>
          <w:szCs w:val="20"/>
          <w:lang w:val="ru-RU" w:eastAsia="uk-UA"/>
        </w:rPr>
        <w:t>можливим</w:t>
      </w:r>
      <w:proofErr w:type="spellEnd"/>
      <w:r w:rsidRPr="00FA36A9">
        <w:rPr>
          <w:rFonts w:ascii="Courier New" w:eastAsia="Times New Roman" w:hAnsi="Courier New" w:cs="Courier New"/>
          <w:sz w:val="20"/>
          <w:szCs w:val="20"/>
          <w:lang w:val="ru-RU" w:eastAsia="uk-UA"/>
        </w:rPr>
        <w:t>.</w:t>
      </w:r>
    </w:p>
    <w:p w14:paraId="2B6A134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контрольованих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p>
    <w:p w14:paraId="1F7280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контрольовані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первісною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w:t>
      </w:r>
    </w:p>
    <w:p w14:paraId="06AA5D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Іноземна</w:t>
      </w:r>
      <w:proofErr w:type="spellEnd"/>
      <w:r w:rsidRPr="00FA36A9">
        <w:rPr>
          <w:rFonts w:ascii="Courier New" w:eastAsia="Times New Roman" w:hAnsi="Courier New" w:cs="Courier New"/>
          <w:sz w:val="20"/>
          <w:szCs w:val="20"/>
          <w:lang w:val="ru-RU" w:eastAsia="uk-UA"/>
        </w:rPr>
        <w:t xml:space="preserve"> валюта</w:t>
      </w:r>
    </w:p>
    <w:p w14:paraId="50C0F7F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w:t>
      </w:r>
    </w:p>
    <w:p w14:paraId="15F4BD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курс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валют представлений таким чином:</w:t>
      </w:r>
    </w:p>
    <w:p w14:paraId="690A65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4EE001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r w:rsidRPr="00FA36A9">
        <w:rPr>
          <w:rFonts w:ascii="Courier New" w:eastAsia="Times New Roman" w:hAnsi="Courier New" w:cs="Courier New"/>
          <w:sz w:val="20"/>
          <w:szCs w:val="20"/>
          <w:lang w:val="ru-RU" w:eastAsia="uk-UA"/>
        </w:rPr>
        <w:tab/>
        <w:t>36,57</w:t>
      </w:r>
      <w:r w:rsidRPr="00FA36A9">
        <w:rPr>
          <w:rFonts w:ascii="Courier New" w:eastAsia="Times New Roman" w:hAnsi="Courier New" w:cs="Courier New"/>
          <w:sz w:val="20"/>
          <w:szCs w:val="20"/>
          <w:lang w:val="ru-RU" w:eastAsia="uk-UA"/>
        </w:rPr>
        <w:tab/>
        <w:t>27,28</w:t>
      </w:r>
    </w:p>
    <w:p w14:paraId="02ABF4C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t xml:space="preserve">    38,95</w:t>
      </w:r>
      <w:r w:rsidRPr="00FA36A9">
        <w:rPr>
          <w:rFonts w:ascii="Courier New" w:eastAsia="Times New Roman" w:hAnsi="Courier New" w:cs="Courier New"/>
          <w:sz w:val="20"/>
          <w:szCs w:val="20"/>
          <w:lang w:val="ru-RU" w:eastAsia="uk-UA"/>
        </w:rPr>
        <w:tab/>
        <w:t>30,92</w:t>
      </w:r>
    </w:p>
    <w:p w14:paraId="19D953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Середньорічний</w:t>
      </w:r>
      <w:proofErr w:type="spellEnd"/>
      <w:r w:rsidRPr="00FA36A9">
        <w:rPr>
          <w:rFonts w:ascii="Courier New" w:eastAsia="Times New Roman" w:hAnsi="Courier New" w:cs="Courier New"/>
          <w:sz w:val="20"/>
          <w:szCs w:val="20"/>
          <w:lang w:val="ru-RU" w:eastAsia="uk-UA"/>
        </w:rPr>
        <w:t xml:space="preserve"> курс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валют представлений таким чином:</w:t>
      </w:r>
    </w:p>
    <w:p w14:paraId="41642E1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3B49E14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r w:rsidRPr="00FA36A9">
        <w:rPr>
          <w:rFonts w:ascii="Courier New" w:eastAsia="Times New Roman" w:hAnsi="Courier New" w:cs="Courier New"/>
          <w:sz w:val="20"/>
          <w:szCs w:val="20"/>
          <w:lang w:val="ru-RU" w:eastAsia="uk-UA"/>
        </w:rPr>
        <w:tab/>
        <w:t>32,34</w:t>
      </w:r>
      <w:r w:rsidRPr="00FA36A9">
        <w:rPr>
          <w:rFonts w:ascii="Courier New" w:eastAsia="Times New Roman" w:hAnsi="Courier New" w:cs="Courier New"/>
          <w:sz w:val="20"/>
          <w:szCs w:val="20"/>
          <w:lang w:val="ru-RU" w:eastAsia="uk-UA"/>
        </w:rPr>
        <w:tab/>
        <w:t>27,29</w:t>
      </w:r>
    </w:p>
    <w:p w14:paraId="1C5368D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t xml:space="preserve">    33,98</w:t>
      </w:r>
      <w:r w:rsidRPr="00FA36A9">
        <w:rPr>
          <w:rFonts w:ascii="Courier New" w:eastAsia="Times New Roman" w:hAnsi="Courier New" w:cs="Courier New"/>
          <w:sz w:val="20"/>
          <w:szCs w:val="20"/>
          <w:lang w:val="ru-RU" w:eastAsia="uk-UA"/>
        </w:rPr>
        <w:tab/>
        <w:t>32,31</w:t>
      </w:r>
    </w:p>
    <w:p w14:paraId="46E994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конвертації</w:t>
      </w:r>
      <w:proofErr w:type="spellEnd"/>
      <w:r w:rsidRPr="00FA36A9">
        <w:rPr>
          <w:rFonts w:ascii="Courier New" w:eastAsia="Times New Roman" w:hAnsi="Courier New" w:cs="Courier New"/>
          <w:sz w:val="20"/>
          <w:szCs w:val="20"/>
          <w:lang w:val="ru-RU" w:eastAsia="uk-UA"/>
        </w:rPr>
        <w:t xml:space="preserve"> сум з </w:t>
      </w:r>
      <w:proofErr w:type="spellStart"/>
      <w:r w:rsidRPr="00FA36A9">
        <w:rPr>
          <w:rFonts w:ascii="Courier New" w:eastAsia="Times New Roman" w:hAnsi="Courier New" w:cs="Courier New"/>
          <w:sz w:val="20"/>
          <w:szCs w:val="20"/>
          <w:lang w:val="ru-RU" w:eastAsia="uk-UA"/>
        </w:rPr>
        <w:t>іноземної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гривню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обмінним</w:t>
      </w:r>
      <w:proofErr w:type="spellEnd"/>
      <w:r w:rsidRPr="00FA36A9">
        <w:rPr>
          <w:rFonts w:ascii="Courier New" w:eastAsia="Times New Roman" w:hAnsi="Courier New" w:cs="Courier New"/>
          <w:sz w:val="20"/>
          <w:szCs w:val="20"/>
          <w:lang w:val="ru-RU" w:eastAsia="uk-UA"/>
        </w:rPr>
        <w:t xml:space="preserve"> курсом,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діяв</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w:t>
      </w:r>
    </w:p>
    <w:p w14:paraId="09F802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Монетарні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виражені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конвертуються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гривню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обмінним</w:t>
      </w:r>
      <w:proofErr w:type="spellEnd"/>
      <w:r w:rsidRPr="00FA36A9">
        <w:rPr>
          <w:rFonts w:ascii="Courier New" w:eastAsia="Times New Roman" w:hAnsi="Courier New" w:cs="Courier New"/>
          <w:sz w:val="20"/>
          <w:szCs w:val="20"/>
          <w:lang w:val="ru-RU" w:eastAsia="uk-UA"/>
        </w:rPr>
        <w:t xml:space="preserve"> курсом </w:t>
      </w:r>
      <w:proofErr w:type="spellStart"/>
      <w:r w:rsidRPr="00FA36A9">
        <w:rPr>
          <w:rFonts w:ascii="Courier New" w:eastAsia="Times New Roman" w:hAnsi="Courier New" w:cs="Courier New"/>
          <w:sz w:val="20"/>
          <w:szCs w:val="20"/>
          <w:lang w:val="ru-RU" w:eastAsia="uk-UA"/>
        </w:rPr>
        <w:t>встановленим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Національним</w:t>
      </w:r>
      <w:proofErr w:type="spellEnd"/>
      <w:r w:rsidRPr="00FA36A9">
        <w:rPr>
          <w:rFonts w:ascii="Courier New" w:eastAsia="Times New Roman" w:hAnsi="Courier New" w:cs="Courier New"/>
          <w:sz w:val="20"/>
          <w:szCs w:val="20"/>
          <w:lang w:val="ru-RU" w:eastAsia="uk-UA"/>
        </w:rPr>
        <w:t xml:space="preserve"> Банком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на дату балансу. </w:t>
      </w:r>
    </w:p>
    <w:p w14:paraId="0A79B90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монетарних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статтях</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функціональній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на початок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скоригованою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ефективну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процентну</w:t>
      </w:r>
      <w:proofErr w:type="spellEnd"/>
      <w:r w:rsidRPr="00FA36A9">
        <w:rPr>
          <w:rFonts w:ascii="Courier New" w:eastAsia="Times New Roman" w:hAnsi="Courier New" w:cs="Courier New"/>
          <w:sz w:val="20"/>
          <w:szCs w:val="20"/>
          <w:lang w:val="ru-RU" w:eastAsia="uk-UA"/>
        </w:rPr>
        <w:t xml:space="preserve"> ставку і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перерахованою</w:t>
      </w:r>
      <w:proofErr w:type="spellEnd"/>
      <w:r w:rsidRPr="00FA36A9">
        <w:rPr>
          <w:rFonts w:ascii="Courier New" w:eastAsia="Times New Roman" w:hAnsi="Courier New" w:cs="Courier New"/>
          <w:sz w:val="20"/>
          <w:szCs w:val="20"/>
          <w:lang w:val="ru-RU" w:eastAsia="uk-UA"/>
        </w:rPr>
        <w:t xml:space="preserve"> за курсом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
    <w:p w14:paraId="7ABBC1C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Немонетарні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перераховуються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функціональну</w:t>
      </w:r>
      <w:proofErr w:type="spellEnd"/>
      <w:r w:rsidRPr="00FA36A9">
        <w:rPr>
          <w:rFonts w:ascii="Courier New" w:eastAsia="Times New Roman" w:hAnsi="Courier New" w:cs="Courier New"/>
          <w:sz w:val="20"/>
          <w:szCs w:val="20"/>
          <w:lang w:val="ru-RU" w:eastAsia="uk-UA"/>
        </w:rPr>
        <w:t xml:space="preserve"> валюту за курсами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діяли</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Немонетарні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первісною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перераховуються</w:t>
      </w:r>
      <w:proofErr w:type="spellEnd"/>
      <w:r w:rsidRPr="00FA36A9">
        <w:rPr>
          <w:rFonts w:ascii="Courier New" w:eastAsia="Times New Roman" w:hAnsi="Courier New" w:cs="Courier New"/>
          <w:sz w:val="20"/>
          <w:szCs w:val="20"/>
          <w:lang w:val="ru-RU" w:eastAsia="uk-UA"/>
        </w:rPr>
        <w:t xml:space="preserve"> за курсами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діяли</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w:t>
      </w:r>
    </w:p>
    <w:p w14:paraId="10056AF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розкриваються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21.</w:t>
      </w:r>
    </w:p>
    <w:p w14:paraId="3AE4B1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p>
    <w:p w14:paraId="728361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оцінка</w:t>
      </w:r>
      <w:proofErr w:type="spellEnd"/>
    </w:p>
    <w:p w14:paraId="3549BE2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собівартістю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накопичених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Земля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w:t>
      </w:r>
    </w:p>
    <w:p w14:paraId="691153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придбанням</w:t>
      </w:r>
      <w:proofErr w:type="spellEnd"/>
      <w:r w:rsidRPr="00FA36A9">
        <w:rPr>
          <w:rFonts w:ascii="Courier New" w:eastAsia="Times New Roman" w:hAnsi="Courier New" w:cs="Courier New"/>
          <w:sz w:val="20"/>
          <w:szCs w:val="20"/>
          <w:lang w:val="ru-RU" w:eastAsia="uk-UA"/>
        </w:rPr>
        <w:t xml:space="preserve"> активу.</w:t>
      </w:r>
    </w:p>
    <w:p w14:paraId="58AE2AB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заробітну</w:t>
      </w:r>
      <w:proofErr w:type="spellEnd"/>
      <w:r w:rsidRPr="00FA36A9">
        <w:rPr>
          <w:rFonts w:ascii="Courier New" w:eastAsia="Times New Roman" w:hAnsi="Courier New" w:cs="Courier New"/>
          <w:sz w:val="20"/>
          <w:szCs w:val="20"/>
          <w:lang w:val="ru-RU" w:eastAsia="uk-UA"/>
        </w:rPr>
        <w:t xml:space="preserve"> плату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робітників</w:t>
      </w:r>
      <w:proofErr w:type="spellEnd"/>
      <w:r w:rsidRPr="00FA36A9">
        <w:rPr>
          <w:rFonts w:ascii="Courier New" w:eastAsia="Times New Roman" w:hAnsi="Courier New" w:cs="Courier New"/>
          <w:sz w:val="20"/>
          <w:szCs w:val="20"/>
          <w:lang w:val="ru-RU" w:eastAsia="uk-UA"/>
        </w:rPr>
        <w:t xml:space="preserve"> та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приведенням</w:t>
      </w:r>
      <w:proofErr w:type="spellEnd"/>
      <w:r w:rsidRPr="00FA36A9">
        <w:rPr>
          <w:rFonts w:ascii="Courier New" w:eastAsia="Times New Roman" w:hAnsi="Courier New" w:cs="Courier New"/>
          <w:sz w:val="20"/>
          <w:szCs w:val="20"/>
          <w:lang w:val="ru-RU" w:eastAsia="uk-UA"/>
        </w:rPr>
        <w:t xml:space="preserve"> активу в </w:t>
      </w:r>
      <w:proofErr w:type="spellStart"/>
      <w:r w:rsidRPr="00FA36A9">
        <w:rPr>
          <w:rFonts w:ascii="Courier New" w:eastAsia="Times New Roman" w:hAnsi="Courier New" w:cs="Courier New"/>
          <w:sz w:val="20"/>
          <w:szCs w:val="20"/>
          <w:lang w:val="ru-RU" w:eastAsia="uk-UA"/>
        </w:rPr>
        <w:t>робочий</w:t>
      </w:r>
      <w:proofErr w:type="spellEnd"/>
      <w:r w:rsidRPr="00FA36A9">
        <w:rPr>
          <w:rFonts w:ascii="Courier New" w:eastAsia="Times New Roman" w:hAnsi="Courier New" w:cs="Courier New"/>
          <w:sz w:val="20"/>
          <w:szCs w:val="20"/>
          <w:lang w:val="ru-RU" w:eastAsia="uk-UA"/>
        </w:rPr>
        <w:t xml:space="preserve"> стан для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призначенням</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демонтаж та </w:t>
      </w:r>
      <w:proofErr w:type="spellStart"/>
      <w:r w:rsidRPr="00FA36A9">
        <w:rPr>
          <w:rFonts w:ascii="Courier New" w:eastAsia="Times New Roman" w:hAnsi="Courier New" w:cs="Courier New"/>
          <w:sz w:val="20"/>
          <w:szCs w:val="20"/>
          <w:lang w:val="ru-RU" w:eastAsia="uk-UA"/>
        </w:rPr>
        <w:t>вивезення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відновлення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знаходилися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капіталізовані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невід'ємною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функціональних</w:t>
      </w:r>
      <w:proofErr w:type="spellEnd"/>
      <w:r w:rsidRPr="00FA36A9">
        <w:rPr>
          <w:rFonts w:ascii="Courier New" w:eastAsia="Times New Roman" w:hAnsi="Courier New" w:cs="Courier New"/>
          <w:sz w:val="20"/>
          <w:szCs w:val="20"/>
          <w:lang w:val="ru-RU" w:eastAsia="uk-UA"/>
        </w:rPr>
        <w:t xml:space="preserve"> характеристик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капіталізується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такого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w:t>
      </w:r>
    </w:p>
    <w:p w14:paraId="2CA8BA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окремі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w:t>
      </w:r>
    </w:p>
    <w:p w14:paraId="5FF8E7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визначаються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порівняння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балансовою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за чистою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за рядками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w:t>
      </w:r>
    </w:p>
    <w:p w14:paraId="6AD0CC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p>
    <w:p w14:paraId="6734C73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собівартістю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придбанням</w:t>
      </w:r>
      <w:proofErr w:type="spellEnd"/>
      <w:r w:rsidRPr="00FA36A9">
        <w:rPr>
          <w:rFonts w:ascii="Courier New" w:eastAsia="Times New Roman" w:hAnsi="Courier New" w:cs="Courier New"/>
          <w:sz w:val="20"/>
          <w:szCs w:val="20"/>
          <w:lang w:val="ru-RU" w:eastAsia="uk-UA"/>
        </w:rPr>
        <w:t xml:space="preserve"> активу.</w:t>
      </w:r>
    </w:p>
    <w:p w14:paraId="6ECA602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Подальші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p>
    <w:p w14:paraId="64D822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балансовій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достовірно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оцінена</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заміненої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поточне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обслуговування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понесені</w:t>
      </w:r>
      <w:proofErr w:type="spellEnd"/>
      <w:r w:rsidRPr="00FA36A9">
        <w:rPr>
          <w:rFonts w:ascii="Courier New" w:eastAsia="Times New Roman" w:hAnsi="Courier New" w:cs="Courier New"/>
          <w:sz w:val="20"/>
          <w:szCs w:val="20"/>
          <w:lang w:val="ru-RU" w:eastAsia="uk-UA"/>
        </w:rPr>
        <w:t>.</w:t>
      </w:r>
    </w:p>
    <w:p w14:paraId="52AC4F5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iv</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Знос</w:t>
      </w:r>
      <w:proofErr w:type="spellEnd"/>
    </w:p>
    <w:p w14:paraId="376C7D7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нараховується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встановлення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готовності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створених</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завершено і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став готовим до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амортизується</w:t>
      </w:r>
      <w:proofErr w:type="spellEnd"/>
      <w:r w:rsidRPr="00FA36A9">
        <w:rPr>
          <w:rFonts w:ascii="Courier New" w:eastAsia="Times New Roman" w:hAnsi="Courier New" w:cs="Courier New"/>
          <w:sz w:val="20"/>
          <w:szCs w:val="20"/>
          <w:lang w:val="ru-RU" w:eastAsia="uk-UA"/>
        </w:rPr>
        <w:t xml:space="preserve">, яка є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проводить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компонентів</w:t>
      </w:r>
      <w:proofErr w:type="spellEnd"/>
      <w:r w:rsidRPr="00FA36A9">
        <w:rPr>
          <w:rFonts w:ascii="Courier New" w:eastAsia="Times New Roman" w:hAnsi="Courier New" w:cs="Courier New"/>
          <w:sz w:val="20"/>
          <w:szCs w:val="20"/>
          <w:lang w:val="ru-RU" w:eastAsia="uk-UA"/>
        </w:rPr>
        <w:t xml:space="preserve"> такого активу, </w:t>
      </w:r>
      <w:proofErr w:type="spellStart"/>
      <w:r w:rsidRPr="00FA36A9">
        <w:rPr>
          <w:rFonts w:ascii="Courier New" w:eastAsia="Times New Roman" w:hAnsi="Courier New" w:cs="Courier New"/>
          <w:sz w:val="20"/>
          <w:szCs w:val="20"/>
          <w:lang w:val="ru-RU" w:eastAsia="uk-UA"/>
        </w:rPr>
        <w:t>такий</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амортизується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w:t>
      </w:r>
    </w:p>
    <w:p w14:paraId="581730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прямолінійним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кожного компонента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є готовим для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така</w:t>
      </w:r>
      <w:proofErr w:type="spellEnd"/>
      <w:r w:rsidRPr="00FA36A9">
        <w:rPr>
          <w:rFonts w:ascii="Courier New" w:eastAsia="Times New Roman" w:hAnsi="Courier New" w:cs="Courier New"/>
          <w:sz w:val="20"/>
          <w:szCs w:val="20"/>
          <w:lang w:val="ru-RU" w:eastAsia="uk-UA"/>
        </w:rPr>
        <w:t xml:space="preserve"> практика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точно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активу.</w:t>
      </w:r>
    </w:p>
    <w:p w14:paraId="0C9F18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Оцінені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для поточного та </w:t>
      </w:r>
      <w:proofErr w:type="spellStart"/>
      <w:r w:rsidRPr="00FA36A9">
        <w:rPr>
          <w:rFonts w:ascii="Courier New" w:eastAsia="Times New Roman" w:hAnsi="Courier New" w:cs="Courier New"/>
          <w:sz w:val="20"/>
          <w:szCs w:val="20"/>
          <w:lang w:val="ru-RU" w:eastAsia="uk-UA"/>
        </w:rPr>
        <w:t>порівняльного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w:t>
      </w:r>
    </w:p>
    <w:p w14:paraId="4E86E84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 xml:space="preserve">: 15 - 40 </w:t>
      </w:r>
      <w:proofErr w:type="spellStart"/>
      <w:r w:rsidRPr="00FA36A9">
        <w:rPr>
          <w:rFonts w:ascii="Courier New" w:eastAsia="Times New Roman" w:hAnsi="Courier New" w:cs="Courier New"/>
          <w:sz w:val="20"/>
          <w:szCs w:val="20"/>
          <w:lang w:val="ru-RU" w:eastAsia="uk-UA"/>
        </w:rPr>
        <w:t>років</w:t>
      </w:r>
      <w:proofErr w:type="spellEnd"/>
    </w:p>
    <w:p w14:paraId="288AD9E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- 2 - 20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(з них </w:t>
      </w:r>
      <w:proofErr w:type="spellStart"/>
      <w:r w:rsidRPr="00FA36A9">
        <w:rPr>
          <w:rFonts w:ascii="Courier New" w:eastAsia="Times New Roman" w:hAnsi="Courier New" w:cs="Courier New"/>
          <w:sz w:val="20"/>
          <w:szCs w:val="20"/>
          <w:lang w:val="ru-RU" w:eastAsia="uk-UA"/>
        </w:rPr>
        <w:t>електронно</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обчислювальні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зв'язані</w:t>
      </w:r>
      <w:proofErr w:type="spellEnd"/>
      <w:r w:rsidRPr="00FA36A9">
        <w:rPr>
          <w:rFonts w:ascii="Courier New" w:eastAsia="Times New Roman" w:hAnsi="Courier New" w:cs="Courier New"/>
          <w:sz w:val="20"/>
          <w:szCs w:val="20"/>
          <w:lang w:val="ru-RU" w:eastAsia="uk-UA"/>
        </w:rPr>
        <w:t xml:space="preserve"> з ними </w:t>
      </w:r>
      <w:proofErr w:type="spellStart"/>
      <w:r w:rsidRPr="00FA36A9">
        <w:rPr>
          <w:rFonts w:ascii="Courier New" w:eastAsia="Times New Roman" w:hAnsi="Courier New" w:cs="Courier New"/>
          <w:sz w:val="20"/>
          <w:szCs w:val="20"/>
          <w:lang w:val="ru-RU" w:eastAsia="uk-UA"/>
        </w:rPr>
        <w:t>комп'ютерні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комп'ютери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принтери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сканери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копіювальні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апарати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комутатори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сітки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сервери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комунікатори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смартфони</w:t>
      </w:r>
      <w:proofErr w:type="spellEnd"/>
      <w:r w:rsidRPr="00FA36A9">
        <w:rPr>
          <w:rFonts w:ascii="Courier New" w:eastAsia="Times New Roman" w:hAnsi="Courier New" w:cs="Courier New"/>
          <w:sz w:val="20"/>
          <w:szCs w:val="20"/>
          <w:lang w:val="ru-RU" w:eastAsia="uk-UA"/>
        </w:rPr>
        <w:t>: 2 - 3 роки)</w:t>
      </w:r>
    </w:p>
    <w:p w14:paraId="71D5ECB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пакувальні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 xml:space="preserve"> і тара: 5 - 10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
    <w:p w14:paraId="36E665F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приладдя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3 - 10 </w:t>
      </w:r>
      <w:proofErr w:type="spellStart"/>
      <w:r w:rsidRPr="00FA36A9">
        <w:rPr>
          <w:rFonts w:ascii="Courier New" w:eastAsia="Times New Roman" w:hAnsi="Courier New" w:cs="Courier New"/>
          <w:sz w:val="20"/>
          <w:szCs w:val="20"/>
          <w:lang w:val="ru-RU" w:eastAsia="uk-UA"/>
        </w:rPr>
        <w:t>років</w:t>
      </w:r>
      <w:proofErr w:type="spellEnd"/>
    </w:p>
    <w:p w14:paraId="3FE1C3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Ліквідаційна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активу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оціночна</w:t>
      </w:r>
      <w:proofErr w:type="spellEnd"/>
      <w:r w:rsidRPr="00FA36A9">
        <w:rPr>
          <w:rFonts w:ascii="Courier New" w:eastAsia="Times New Roman" w:hAnsi="Courier New" w:cs="Courier New"/>
          <w:sz w:val="20"/>
          <w:szCs w:val="20"/>
          <w:lang w:val="ru-RU" w:eastAsia="uk-UA"/>
        </w:rPr>
        <w:t xml:space="preserve"> сума, яку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отримала</w:t>
      </w:r>
      <w:proofErr w:type="spellEnd"/>
      <w:r w:rsidRPr="00FA36A9">
        <w:rPr>
          <w:rFonts w:ascii="Courier New" w:eastAsia="Times New Roman" w:hAnsi="Courier New" w:cs="Courier New"/>
          <w:sz w:val="20"/>
          <w:szCs w:val="20"/>
          <w:lang w:val="ru-RU" w:eastAsia="uk-UA"/>
        </w:rPr>
        <w:t xml:space="preserve"> б у </w:t>
      </w:r>
      <w:proofErr w:type="spellStart"/>
      <w:r w:rsidRPr="00FA36A9">
        <w:rPr>
          <w:rFonts w:ascii="Courier New" w:eastAsia="Times New Roman" w:hAnsi="Courier New" w:cs="Courier New"/>
          <w:sz w:val="20"/>
          <w:szCs w:val="20"/>
          <w:lang w:val="ru-RU" w:eastAsia="uk-UA"/>
        </w:rPr>
        <w:t>теперішній</w:t>
      </w:r>
      <w:proofErr w:type="spellEnd"/>
      <w:r w:rsidRPr="00FA36A9">
        <w:rPr>
          <w:rFonts w:ascii="Courier New" w:eastAsia="Times New Roman" w:hAnsi="Courier New" w:cs="Courier New"/>
          <w:sz w:val="20"/>
          <w:szCs w:val="20"/>
          <w:lang w:val="ru-RU" w:eastAsia="uk-UA"/>
        </w:rPr>
        <w:t xml:space="preserve"> момент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активу, за </w:t>
      </w:r>
      <w:proofErr w:type="spellStart"/>
      <w:r w:rsidRPr="00FA36A9">
        <w:rPr>
          <w:rFonts w:ascii="Courier New" w:eastAsia="Times New Roman" w:hAnsi="Courier New" w:cs="Courier New"/>
          <w:sz w:val="20"/>
          <w:szCs w:val="20"/>
          <w:lang w:val="ru-RU" w:eastAsia="uk-UA"/>
        </w:rPr>
        <w:t>мінусом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продаж,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стан та строк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відповідав</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та стану,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матиме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наприкінці</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строки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та, за </w:t>
      </w:r>
      <w:proofErr w:type="spellStart"/>
      <w:r w:rsidRPr="00FA36A9">
        <w:rPr>
          <w:rFonts w:ascii="Courier New" w:eastAsia="Times New Roman" w:hAnsi="Courier New" w:cs="Courier New"/>
          <w:sz w:val="20"/>
          <w:szCs w:val="20"/>
          <w:lang w:val="ru-RU" w:eastAsia="uk-UA"/>
        </w:rPr>
        <w:t>необхідності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коригуються</w:t>
      </w:r>
      <w:proofErr w:type="spellEnd"/>
      <w:r w:rsidRPr="00FA36A9">
        <w:rPr>
          <w:rFonts w:ascii="Courier New" w:eastAsia="Times New Roman" w:hAnsi="Courier New" w:cs="Courier New"/>
          <w:sz w:val="20"/>
          <w:szCs w:val="20"/>
          <w:lang w:val="ru-RU" w:eastAsia="uk-UA"/>
        </w:rPr>
        <w:t xml:space="preserve"> станом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кожного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w:t>
      </w:r>
    </w:p>
    <w:p w14:paraId="5310A7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(г)</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w:t>
      </w:r>
    </w:p>
    <w:p w14:paraId="40F480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Виробничі</w:t>
      </w:r>
      <w:proofErr w:type="spellEnd"/>
      <w:r w:rsidRPr="00FA36A9">
        <w:rPr>
          <w:rFonts w:ascii="Courier New" w:eastAsia="Times New Roman" w:hAnsi="Courier New" w:cs="Courier New"/>
          <w:sz w:val="20"/>
          <w:szCs w:val="20"/>
          <w:lang w:val="ru-RU" w:eastAsia="uk-UA"/>
        </w:rPr>
        <w:t xml:space="preserve"> запаси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меншою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двох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вартостей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собівартістю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за чистою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за формулою </w:t>
      </w:r>
      <w:proofErr w:type="spellStart"/>
      <w:r w:rsidRPr="00FA36A9">
        <w:rPr>
          <w:rFonts w:ascii="Courier New" w:eastAsia="Times New Roman" w:hAnsi="Courier New" w:cs="Courier New"/>
          <w:sz w:val="20"/>
          <w:szCs w:val="20"/>
          <w:lang w:val="ru-RU" w:eastAsia="uk-UA"/>
        </w:rPr>
        <w:t>середньозваженої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виробництво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переробку</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доставку до </w:t>
      </w:r>
      <w:proofErr w:type="spellStart"/>
      <w:r w:rsidRPr="00FA36A9">
        <w:rPr>
          <w:rFonts w:ascii="Courier New" w:eastAsia="Times New Roman" w:hAnsi="Courier New" w:cs="Courier New"/>
          <w:sz w:val="20"/>
          <w:szCs w:val="20"/>
          <w:lang w:val="ru-RU" w:eastAsia="uk-UA"/>
        </w:rPr>
        <w:t>теперішнього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місцезнаходження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приведення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у стан, </w:t>
      </w:r>
      <w:proofErr w:type="spellStart"/>
      <w:r w:rsidRPr="00FA36A9">
        <w:rPr>
          <w:rFonts w:ascii="Courier New" w:eastAsia="Times New Roman" w:hAnsi="Courier New" w:cs="Courier New"/>
          <w:sz w:val="20"/>
          <w:szCs w:val="20"/>
          <w:lang w:val="ru-RU" w:eastAsia="uk-UA"/>
        </w:rPr>
        <w:t>придатний</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виготовлених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незавершеного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накладних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обсягів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стандартної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потужності</w:t>
      </w:r>
      <w:proofErr w:type="spellEnd"/>
      <w:r w:rsidRPr="00FA36A9">
        <w:rPr>
          <w:rFonts w:ascii="Courier New" w:eastAsia="Times New Roman" w:hAnsi="Courier New" w:cs="Courier New"/>
          <w:sz w:val="20"/>
          <w:szCs w:val="20"/>
          <w:lang w:val="ru-RU" w:eastAsia="uk-UA"/>
        </w:rPr>
        <w:t>.</w:t>
      </w:r>
    </w:p>
    <w:p w14:paraId="7EE06E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Чистою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розрахункова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продажу в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завершення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w:t>
      </w:r>
    </w:p>
    <w:p w14:paraId="02FDE12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(д)</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p>
    <w:p w14:paraId="60B45FF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різноманітні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транспортні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за договорами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приведеною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
    <w:p w14:paraId="02D2D17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первісною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w:t>
      </w:r>
    </w:p>
    <w:p w14:paraId="6CBB86D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первісної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w:t>
      </w:r>
    </w:p>
    <w:p w14:paraId="712FFB0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на дату початку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неї</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стимулюючих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w:t>
      </w:r>
    </w:p>
    <w:p w14:paraId="58BE637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прямі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та</w:t>
      </w:r>
    </w:p>
    <w:p w14:paraId="1AFA5B9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відновлення</w:t>
      </w:r>
      <w:proofErr w:type="spellEnd"/>
      <w:r w:rsidRPr="00FA36A9">
        <w:rPr>
          <w:rFonts w:ascii="Courier New" w:eastAsia="Times New Roman" w:hAnsi="Courier New" w:cs="Courier New"/>
          <w:sz w:val="20"/>
          <w:szCs w:val="20"/>
          <w:lang w:val="ru-RU" w:eastAsia="uk-UA"/>
        </w:rPr>
        <w:t xml:space="preserve"> активу до стану,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
    <w:p w14:paraId="119892C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амортизуються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з них </w:t>
      </w:r>
      <w:proofErr w:type="spellStart"/>
      <w:r w:rsidRPr="00FA36A9">
        <w:rPr>
          <w:rFonts w:ascii="Courier New" w:eastAsia="Times New Roman" w:hAnsi="Courier New" w:cs="Courier New"/>
          <w:sz w:val="20"/>
          <w:szCs w:val="20"/>
          <w:lang w:val="ru-RU" w:eastAsia="uk-UA"/>
        </w:rPr>
        <w:t>закінчиться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упевнена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опціону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амортизує</w:t>
      </w:r>
      <w:proofErr w:type="spellEnd"/>
      <w:r w:rsidRPr="00FA36A9">
        <w:rPr>
          <w:rFonts w:ascii="Courier New" w:eastAsia="Times New Roman" w:hAnsi="Courier New" w:cs="Courier New"/>
          <w:sz w:val="20"/>
          <w:szCs w:val="20"/>
          <w:lang w:val="ru-RU" w:eastAsia="uk-UA"/>
        </w:rPr>
        <w:t xml:space="preserve"> актив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базового активу.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саме</w:t>
      </w:r>
      <w:proofErr w:type="spellEnd"/>
      <w:r w:rsidRPr="00FA36A9">
        <w:rPr>
          <w:rFonts w:ascii="Courier New" w:eastAsia="Times New Roman" w:hAnsi="Courier New" w:cs="Courier New"/>
          <w:sz w:val="20"/>
          <w:szCs w:val="20"/>
          <w:lang w:val="ru-RU" w:eastAsia="uk-UA"/>
        </w:rPr>
        <w:t xml:space="preserve">:  </w:t>
      </w:r>
    </w:p>
    <w:p w14:paraId="254313B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у роках</w:t>
      </w:r>
    </w:p>
    <w:p w14:paraId="1957206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Транспортні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ab/>
        <w:t>- 5</w:t>
      </w:r>
    </w:p>
    <w:p w14:paraId="3E82E4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- 20- 40</w:t>
      </w:r>
    </w:p>
    <w:p w14:paraId="3E8922A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(е)</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Нематеріальні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p>
    <w:p w14:paraId="2E03C67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Нематеріальні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накопичених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являють</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ліцензії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комп'ютерне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w:t>
      </w:r>
    </w:p>
    <w:p w14:paraId="61E1ED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Амортизація</w:t>
      </w:r>
      <w:proofErr w:type="spellEnd"/>
    </w:p>
    <w:p w14:paraId="335A22B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Амортизація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прямолінійним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активу, а </w:t>
      </w:r>
      <w:proofErr w:type="spellStart"/>
      <w:r w:rsidRPr="00FA36A9">
        <w:rPr>
          <w:rFonts w:ascii="Courier New" w:eastAsia="Times New Roman" w:hAnsi="Courier New" w:cs="Courier New"/>
          <w:sz w:val="20"/>
          <w:szCs w:val="20"/>
          <w:lang w:val="ru-RU" w:eastAsia="uk-UA"/>
        </w:rPr>
        <w:t>стосовно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завершення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активу та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готовності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складають</w:t>
      </w:r>
      <w:proofErr w:type="spellEnd"/>
      <w:r w:rsidRPr="00FA36A9">
        <w:rPr>
          <w:rFonts w:ascii="Courier New" w:eastAsia="Times New Roman" w:hAnsi="Courier New" w:cs="Courier New"/>
          <w:sz w:val="20"/>
          <w:szCs w:val="20"/>
          <w:lang w:val="ru-RU" w:eastAsia="uk-UA"/>
        </w:rPr>
        <w:t xml:space="preserve"> 2-5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ліквідаційна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коригуються</w:t>
      </w:r>
      <w:proofErr w:type="spellEnd"/>
      <w:r w:rsidRPr="00FA36A9">
        <w:rPr>
          <w:rFonts w:ascii="Courier New" w:eastAsia="Times New Roman" w:hAnsi="Courier New" w:cs="Courier New"/>
          <w:sz w:val="20"/>
          <w:szCs w:val="20"/>
          <w:lang w:val="ru-RU" w:eastAsia="uk-UA"/>
        </w:rPr>
        <w:t>.</w:t>
      </w:r>
    </w:p>
    <w:p w14:paraId="23F22AE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(ж)</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p>
    <w:p w14:paraId="1C64E6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p>
    <w:p w14:paraId="65DCCC9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отримана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сплачена</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зобов'язанням</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звичайній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учасниками</w:t>
      </w:r>
      <w:proofErr w:type="spellEnd"/>
      <w:r w:rsidRPr="00FA36A9">
        <w:rPr>
          <w:rFonts w:ascii="Courier New" w:eastAsia="Times New Roman" w:hAnsi="Courier New" w:cs="Courier New"/>
          <w:sz w:val="20"/>
          <w:szCs w:val="20"/>
          <w:lang w:val="ru-RU" w:eastAsia="uk-UA"/>
        </w:rPr>
        <w:t xml:space="preserve"> ринку на дату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Найкращим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підтвердженням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на активному ринку. </w:t>
      </w:r>
      <w:proofErr w:type="spellStart"/>
      <w:r w:rsidRPr="00FA36A9">
        <w:rPr>
          <w:rFonts w:ascii="Courier New" w:eastAsia="Times New Roman" w:hAnsi="Courier New" w:cs="Courier New"/>
          <w:sz w:val="20"/>
          <w:szCs w:val="20"/>
          <w:lang w:val="ru-RU" w:eastAsia="uk-UA"/>
        </w:rPr>
        <w:t>Активний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ринок</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достатньою</w:t>
      </w:r>
      <w:proofErr w:type="spellEnd"/>
      <w:r w:rsidRPr="00FA36A9">
        <w:rPr>
          <w:rFonts w:ascii="Courier New" w:eastAsia="Times New Roman" w:hAnsi="Courier New" w:cs="Courier New"/>
          <w:sz w:val="20"/>
          <w:szCs w:val="20"/>
          <w:lang w:val="ru-RU" w:eastAsia="uk-UA"/>
        </w:rPr>
        <w:t xml:space="preserve"> частотою та в </w:t>
      </w:r>
      <w:proofErr w:type="spellStart"/>
      <w:r w:rsidRPr="00FA36A9">
        <w:rPr>
          <w:rFonts w:ascii="Courier New" w:eastAsia="Times New Roman" w:hAnsi="Courier New" w:cs="Courier New"/>
          <w:sz w:val="20"/>
          <w:szCs w:val="20"/>
          <w:lang w:val="ru-RU" w:eastAsia="uk-UA"/>
        </w:rPr>
        <w:t>достатніх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обсягах</w:t>
      </w:r>
      <w:proofErr w:type="spellEnd"/>
      <w:r w:rsidRPr="00FA36A9">
        <w:rPr>
          <w:rFonts w:ascii="Courier New" w:eastAsia="Times New Roman" w:hAnsi="Courier New" w:cs="Courier New"/>
          <w:sz w:val="20"/>
          <w:szCs w:val="20"/>
          <w:lang w:val="ru-RU" w:eastAsia="uk-UA"/>
        </w:rPr>
        <w:t xml:space="preserve"> для того,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поточній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
    <w:p w14:paraId="62A17F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торгуються</w:t>
      </w:r>
      <w:proofErr w:type="spellEnd"/>
      <w:r w:rsidRPr="00FA36A9">
        <w:rPr>
          <w:rFonts w:ascii="Courier New" w:eastAsia="Times New Roman" w:hAnsi="Courier New" w:cs="Courier New"/>
          <w:sz w:val="20"/>
          <w:szCs w:val="20"/>
          <w:lang w:val="ru-RU" w:eastAsia="uk-UA"/>
        </w:rPr>
        <w:t xml:space="preserve"> на активному ринку, </w:t>
      </w:r>
      <w:proofErr w:type="spellStart"/>
      <w:r w:rsidRPr="00FA36A9">
        <w:rPr>
          <w:rFonts w:ascii="Courier New" w:eastAsia="Times New Roman" w:hAnsi="Courier New" w:cs="Courier New"/>
          <w:sz w:val="20"/>
          <w:szCs w:val="20"/>
          <w:lang w:val="ru-RU" w:eastAsia="uk-UA"/>
        </w:rPr>
        <w:t>вимірюється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добуток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котирування</w:t>
      </w:r>
      <w:proofErr w:type="spellEnd"/>
      <w:r w:rsidRPr="00FA36A9">
        <w:rPr>
          <w:rFonts w:ascii="Courier New" w:eastAsia="Times New Roman" w:hAnsi="Courier New" w:cs="Courier New"/>
          <w:sz w:val="20"/>
          <w:szCs w:val="20"/>
          <w:lang w:val="ru-RU" w:eastAsia="uk-UA"/>
        </w:rPr>
        <w:t xml:space="preserve"> на ринку за </w:t>
      </w:r>
      <w:proofErr w:type="spellStart"/>
      <w:r w:rsidRPr="00FA36A9">
        <w:rPr>
          <w:rFonts w:ascii="Courier New" w:eastAsia="Times New Roman" w:hAnsi="Courier New" w:cs="Courier New"/>
          <w:sz w:val="20"/>
          <w:szCs w:val="20"/>
          <w:lang w:val="ru-RU" w:eastAsia="uk-UA"/>
        </w:rPr>
        <w:t>окремим</w:t>
      </w:r>
      <w:proofErr w:type="spellEnd"/>
      <w:r w:rsidRPr="00FA36A9">
        <w:rPr>
          <w:rFonts w:ascii="Courier New" w:eastAsia="Times New Roman" w:hAnsi="Courier New" w:cs="Courier New"/>
          <w:sz w:val="20"/>
          <w:szCs w:val="20"/>
          <w:lang w:val="ru-RU" w:eastAsia="uk-UA"/>
        </w:rPr>
        <w:t xml:space="preserve"> активом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принцип </w:t>
      </w:r>
      <w:proofErr w:type="spellStart"/>
      <w:r w:rsidRPr="00FA36A9">
        <w:rPr>
          <w:rFonts w:ascii="Courier New" w:eastAsia="Times New Roman" w:hAnsi="Courier New" w:cs="Courier New"/>
          <w:sz w:val="20"/>
          <w:szCs w:val="20"/>
          <w:lang w:val="ru-RU" w:eastAsia="uk-UA"/>
        </w:rPr>
        <w:t>дотримується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навіть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w:t>
      </w:r>
      <w:proofErr w:type="spellEnd"/>
      <w:r w:rsidRPr="00FA36A9">
        <w:rPr>
          <w:rFonts w:ascii="Courier New" w:eastAsia="Times New Roman" w:hAnsi="Courier New" w:cs="Courier New"/>
          <w:sz w:val="20"/>
          <w:szCs w:val="20"/>
          <w:lang w:val="ru-RU" w:eastAsia="uk-UA"/>
        </w:rPr>
        <w:t xml:space="preserve"> на ринку не є </w:t>
      </w:r>
      <w:proofErr w:type="spellStart"/>
      <w:r w:rsidRPr="00FA36A9">
        <w:rPr>
          <w:rFonts w:ascii="Courier New" w:eastAsia="Times New Roman" w:hAnsi="Courier New" w:cs="Courier New"/>
          <w:sz w:val="20"/>
          <w:szCs w:val="20"/>
          <w:lang w:val="ru-RU" w:eastAsia="uk-UA"/>
        </w:rPr>
        <w:t>достатнім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абсорбувати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кількість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заява</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розміщення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позиції</w:t>
      </w:r>
      <w:proofErr w:type="spellEnd"/>
      <w:r w:rsidRPr="00FA36A9">
        <w:rPr>
          <w:rFonts w:ascii="Courier New" w:eastAsia="Times New Roman" w:hAnsi="Courier New" w:cs="Courier New"/>
          <w:sz w:val="20"/>
          <w:szCs w:val="20"/>
          <w:lang w:val="ru-RU" w:eastAsia="uk-UA"/>
        </w:rPr>
        <w:t xml:space="preserve"> в межах </w:t>
      </w:r>
      <w:proofErr w:type="spellStart"/>
      <w:r w:rsidRPr="00FA36A9">
        <w:rPr>
          <w:rFonts w:ascii="Courier New" w:eastAsia="Times New Roman" w:hAnsi="Courier New" w:cs="Courier New"/>
          <w:sz w:val="20"/>
          <w:szCs w:val="20"/>
          <w:lang w:val="ru-RU" w:eastAsia="uk-UA"/>
        </w:rPr>
        <w:t>однієї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транзакції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котирування</w:t>
      </w:r>
      <w:proofErr w:type="spellEnd"/>
      <w:r w:rsidRPr="00FA36A9">
        <w:rPr>
          <w:rFonts w:ascii="Courier New" w:eastAsia="Times New Roman" w:hAnsi="Courier New" w:cs="Courier New"/>
          <w:sz w:val="20"/>
          <w:szCs w:val="20"/>
          <w:lang w:val="ru-RU" w:eastAsia="uk-UA"/>
        </w:rPr>
        <w:t xml:space="preserve">. </w:t>
      </w:r>
    </w:p>
    <w:p w14:paraId="68A3E46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Методи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як модель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аналогічних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результатах </w:t>
      </w:r>
      <w:proofErr w:type="spellStart"/>
      <w:r w:rsidRPr="00FA36A9">
        <w:rPr>
          <w:rFonts w:ascii="Courier New" w:eastAsia="Times New Roman" w:hAnsi="Courier New" w:cs="Courier New"/>
          <w:sz w:val="20"/>
          <w:szCs w:val="20"/>
          <w:lang w:val="ru-RU" w:eastAsia="uk-UA"/>
        </w:rPr>
        <w:t>аналізу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ціну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угод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аналізуються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рівнями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ієрархії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1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цінами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котирувань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нескоригованих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активних</w:t>
      </w:r>
      <w:proofErr w:type="spellEnd"/>
      <w:r w:rsidRPr="00FA36A9">
        <w:rPr>
          <w:rFonts w:ascii="Courier New" w:eastAsia="Times New Roman" w:hAnsi="Courier New" w:cs="Courier New"/>
          <w:sz w:val="20"/>
          <w:szCs w:val="20"/>
          <w:lang w:val="ru-RU" w:eastAsia="uk-UA"/>
        </w:rPr>
        <w:t xml:space="preserve"> ринках для </w:t>
      </w:r>
      <w:proofErr w:type="spellStart"/>
      <w:r w:rsidRPr="00FA36A9">
        <w:rPr>
          <w:rFonts w:ascii="Courier New" w:eastAsia="Times New Roman" w:hAnsi="Courier New" w:cs="Courier New"/>
          <w:sz w:val="20"/>
          <w:szCs w:val="20"/>
          <w:lang w:val="ru-RU" w:eastAsia="uk-UA"/>
        </w:rPr>
        <w:t>ідентичних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2 - </w:t>
      </w:r>
      <w:proofErr w:type="spellStart"/>
      <w:r w:rsidRPr="00FA36A9">
        <w:rPr>
          <w:rFonts w:ascii="Courier New" w:eastAsia="Times New Roman" w:hAnsi="Courier New" w:cs="Courier New"/>
          <w:sz w:val="20"/>
          <w:szCs w:val="20"/>
          <w:lang w:val="ru-RU" w:eastAsia="uk-UA"/>
        </w:rPr>
        <w:t>отримані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прямо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опосередковано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спостережуваними</w:t>
      </w:r>
      <w:proofErr w:type="spellEnd"/>
      <w:r w:rsidRPr="00FA36A9">
        <w:rPr>
          <w:rFonts w:ascii="Courier New" w:eastAsia="Times New Roman" w:hAnsi="Courier New" w:cs="Courier New"/>
          <w:sz w:val="20"/>
          <w:szCs w:val="20"/>
          <w:lang w:val="ru-RU" w:eastAsia="uk-UA"/>
        </w:rPr>
        <w:t xml:space="preserve"> для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і (</w:t>
      </w:r>
      <w:r w:rsidRPr="00FA36A9">
        <w:rPr>
          <w:rFonts w:ascii="Courier New" w:eastAsia="Times New Roman" w:hAnsi="Courier New" w:cs="Courier New"/>
          <w:sz w:val="20"/>
          <w:szCs w:val="20"/>
          <w:lang w:val="en-US" w:eastAsia="uk-UA"/>
        </w:rPr>
        <w:t>iii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3 -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основані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спостережуваних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потрібен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lastRenderedPageBreak/>
        <w:t>спостерігаються</w:t>
      </w:r>
      <w:proofErr w:type="spellEnd"/>
      <w:r w:rsidRPr="00FA36A9">
        <w:rPr>
          <w:rFonts w:ascii="Courier New" w:eastAsia="Times New Roman" w:hAnsi="Courier New" w:cs="Courier New"/>
          <w:sz w:val="20"/>
          <w:szCs w:val="20"/>
          <w:lang w:val="ru-RU" w:eastAsia="uk-UA"/>
        </w:rPr>
        <w:t xml:space="preserve"> на ринку). </w:t>
      </w:r>
      <w:proofErr w:type="spellStart"/>
      <w:r w:rsidRPr="00FA36A9">
        <w:rPr>
          <w:rFonts w:ascii="Courier New" w:eastAsia="Times New Roman" w:hAnsi="Courier New" w:cs="Courier New"/>
          <w:sz w:val="20"/>
          <w:szCs w:val="20"/>
          <w:lang w:val="ru-RU" w:eastAsia="uk-UA"/>
        </w:rPr>
        <w:t>Перехід</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ієрархії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таким,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мав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 xml:space="preserve"> станом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
    <w:p w14:paraId="727F0E8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випуском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понесені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здійснювалась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комісійні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агентам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виступають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агентів</w:t>
      </w:r>
      <w:proofErr w:type="spellEnd"/>
      <w:r w:rsidRPr="00FA36A9">
        <w:rPr>
          <w:rFonts w:ascii="Courier New" w:eastAsia="Times New Roman" w:hAnsi="Courier New" w:cs="Courier New"/>
          <w:sz w:val="20"/>
          <w:szCs w:val="20"/>
          <w:lang w:val="ru-RU" w:eastAsia="uk-UA"/>
        </w:rPr>
        <w:t xml:space="preserve">), консультантам, брокерам та дилерам; </w:t>
      </w:r>
      <w:proofErr w:type="spellStart"/>
      <w:r w:rsidRPr="00FA36A9">
        <w:rPr>
          <w:rFonts w:ascii="Courier New" w:eastAsia="Times New Roman" w:hAnsi="Courier New" w:cs="Courier New"/>
          <w:sz w:val="20"/>
          <w:szCs w:val="20"/>
          <w:lang w:val="ru-RU" w:eastAsia="uk-UA"/>
        </w:rPr>
        <w:t>збори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регулюючим</w:t>
      </w:r>
      <w:proofErr w:type="spellEnd"/>
      <w:r w:rsidRPr="00FA36A9">
        <w:rPr>
          <w:rFonts w:ascii="Courier New" w:eastAsia="Times New Roman" w:hAnsi="Courier New" w:cs="Courier New"/>
          <w:sz w:val="20"/>
          <w:szCs w:val="20"/>
          <w:lang w:val="ru-RU" w:eastAsia="uk-UA"/>
        </w:rPr>
        <w:t xml:space="preserve"> органам та </w:t>
      </w:r>
      <w:proofErr w:type="spellStart"/>
      <w:r w:rsidRPr="00FA36A9">
        <w:rPr>
          <w:rFonts w:ascii="Courier New" w:eastAsia="Times New Roman" w:hAnsi="Courier New" w:cs="Courier New"/>
          <w:sz w:val="20"/>
          <w:szCs w:val="20"/>
          <w:lang w:val="ru-RU" w:eastAsia="uk-UA"/>
        </w:rPr>
        <w:t>фондовим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біржам</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збори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стягуються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перереєстрації</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власності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борговими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адміністративних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зберігання</w:t>
      </w:r>
      <w:proofErr w:type="spellEnd"/>
      <w:r w:rsidRPr="00FA36A9">
        <w:rPr>
          <w:rFonts w:ascii="Courier New" w:eastAsia="Times New Roman" w:hAnsi="Courier New" w:cs="Courier New"/>
          <w:sz w:val="20"/>
          <w:szCs w:val="20"/>
          <w:lang w:val="ru-RU" w:eastAsia="uk-UA"/>
        </w:rPr>
        <w:t xml:space="preserve">. </w:t>
      </w:r>
    </w:p>
    <w:p w14:paraId="0F5D1E3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як описано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w:t>
      </w:r>
    </w:p>
    <w:p w14:paraId="025D27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Амортизована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мінус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основного боргу плюс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 xml:space="preserve">, а для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мінус</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угодою</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та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дисконту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доходи та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в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купонний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амортизований</w:t>
      </w:r>
      <w:proofErr w:type="spellEnd"/>
      <w:r w:rsidRPr="00FA36A9">
        <w:rPr>
          <w:rFonts w:ascii="Courier New" w:eastAsia="Times New Roman" w:hAnsi="Courier New" w:cs="Courier New"/>
          <w:sz w:val="20"/>
          <w:szCs w:val="20"/>
          <w:lang w:val="ru-RU" w:eastAsia="uk-UA"/>
        </w:rPr>
        <w:t xml:space="preserve"> дисконт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премія</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переносяться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є), не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включаються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статей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w:t>
      </w:r>
    </w:p>
    <w:p w14:paraId="4ACBEA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Метод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метод </w:t>
      </w:r>
      <w:proofErr w:type="spellStart"/>
      <w:r w:rsidRPr="00FA36A9">
        <w:rPr>
          <w:rFonts w:ascii="Courier New" w:eastAsia="Times New Roman" w:hAnsi="Courier New" w:cs="Courier New"/>
          <w:sz w:val="20"/>
          <w:szCs w:val="20"/>
          <w:lang w:val="ru-RU" w:eastAsia="uk-UA"/>
        </w:rPr>
        <w:t>розподілу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процентна</w:t>
      </w:r>
      <w:proofErr w:type="spellEnd"/>
      <w:r w:rsidRPr="00FA36A9">
        <w:rPr>
          <w:rFonts w:ascii="Courier New" w:eastAsia="Times New Roman" w:hAnsi="Courier New" w:cs="Courier New"/>
          <w:sz w:val="20"/>
          <w:szCs w:val="20"/>
          <w:lang w:val="ru-RU" w:eastAsia="uk-UA"/>
        </w:rPr>
        <w:t xml:space="preserve"> ставка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процентна</w:t>
      </w:r>
      <w:proofErr w:type="spellEnd"/>
      <w:r w:rsidRPr="00FA36A9">
        <w:rPr>
          <w:rFonts w:ascii="Courier New" w:eastAsia="Times New Roman" w:hAnsi="Courier New" w:cs="Courier New"/>
          <w:sz w:val="20"/>
          <w:szCs w:val="20"/>
          <w:lang w:val="ru-RU" w:eastAsia="uk-UA"/>
        </w:rPr>
        <w:t xml:space="preserve"> ставка, за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точно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валової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інструментах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плаваючою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ставкою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наступної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дисконту,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спред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плаваючу</w:t>
      </w:r>
      <w:proofErr w:type="spellEnd"/>
      <w:r w:rsidRPr="00FA36A9">
        <w:rPr>
          <w:rFonts w:ascii="Courier New" w:eastAsia="Times New Roman" w:hAnsi="Courier New" w:cs="Courier New"/>
          <w:sz w:val="20"/>
          <w:szCs w:val="20"/>
          <w:lang w:val="ru-RU" w:eastAsia="uk-UA"/>
        </w:rPr>
        <w:t xml:space="preserve"> ставку, </w:t>
      </w:r>
      <w:proofErr w:type="spellStart"/>
      <w:r w:rsidRPr="00FA36A9">
        <w:rPr>
          <w:rFonts w:ascii="Courier New" w:eastAsia="Times New Roman" w:hAnsi="Courier New" w:cs="Courier New"/>
          <w:sz w:val="20"/>
          <w:szCs w:val="20"/>
          <w:lang w:val="ru-RU" w:eastAsia="uk-UA"/>
        </w:rPr>
        <w:t>встановлену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змінних</w:t>
      </w:r>
      <w:proofErr w:type="spellEnd"/>
      <w:r w:rsidRPr="00FA36A9">
        <w:rPr>
          <w:rFonts w:ascii="Courier New" w:eastAsia="Times New Roman" w:hAnsi="Courier New" w:cs="Courier New"/>
          <w:sz w:val="20"/>
          <w:szCs w:val="20"/>
          <w:lang w:val="ru-RU" w:eastAsia="uk-UA"/>
        </w:rPr>
        <w:t xml:space="preserve"> факторах,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змінюються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ставок.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комісійні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отримані</w:t>
      </w:r>
      <w:proofErr w:type="spellEnd"/>
      <w:r w:rsidRPr="00FA36A9">
        <w:rPr>
          <w:rFonts w:ascii="Courier New" w:eastAsia="Times New Roman" w:hAnsi="Courier New" w:cs="Courier New"/>
          <w:sz w:val="20"/>
          <w:szCs w:val="20"/>
          <w:lang w:val="ru-RU" w:eastAsia="uk-UA"/>
        </w:rPr>
        <w:t xml:space="preserve"> сторонами договору,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невід'ємною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Для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придбаними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створеними</w:t>
      </w:r>
      <w:proofErr w:type="spellEnd"/>
      <w:r w:rsidRPr="00FA36A9">
        <w:rPr>
          <w:rFonts w:ascii="Courier New" w:eastAsia="Times New Roman" w:hAnsi="Courier New" w:cs="Courier New"/>
          <w:sz w:val="20"/>
          <w:szCs w:val="20"/>
          <w:lang w:val="ru-RU" w:eastAsia="uk-UA"/>
        </w:rPr>
        <w:t xml:space="preserve"> кредитно-</w:t>
      </w:r>
      <w:proofErr w:type="spellStart"/>
      <w:r w:rsidRPr="00FA36A9">
        <w:rPr>
          <w:rFonts w:ascii="Courier New" w:eastAsia="Times New Roman" w:hAnsi="Courier New" w:cs="Courier New"/>
          <w:sz w:val="20"/>
          <w:szCs w:val="20"/>
          <w:lang w:val="ru-RU" w:eastAsia="uk-UA"/>
        </w:rPr>
        <w:t>знеціненими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purchased</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or</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originated</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credit</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impaired</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POCI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активами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коригується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а не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w:t>
      </w:r>
    </w:p>
    <w:p w14:paraId="0BF183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Первісне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p>
    <w:p w14:paraId="4B4FC94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знаходяться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скоригованою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Найкращим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підтвердженням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угоди.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ціною</w:t>
      </w:r>
      <w:proofErr w:type="spellEnd"/>
      <w:r w:rsidRPr="00FA36A9">
        <w:rPr>
          <w:rFonts w:ascii="Courier New" w:eastAsia="Times New Roman" w:hAnsi="Courier New" w:cs="Courier New"/>
          <w:sz w:val="20"/>
          <w:szCs w:val="20"/>
          <w:lang w:val="ru-RU" w:eastAsia="uk-UA"/>
        </w:rPr>
        <w:t xml:space="preserve"> угоди, </w:t>
      </w:r>
      <w:proofErr w:type="spellStart"/>
      <w:r w:rsidRPr="00FA36A9">
        <w:rPr>
          <w:rFonts w:ascii="Courier New" w:eastAsia="Times New Roman" w:hAnsi="Courier New" w:cs="Courier New"/>
          <w:sz w:val="20"/>
          <w:szCs w:val="20"/>
          <w:lang w:val="ru-RU" w:eastAsia="uk-UA"/>
        </w:rPr>
        <w:t>підтвердженням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угоди з </w:t>
      </w:r>
      <w:proofErr w:type="spellStart"/>
      <w:r w:rsidRPr="00FA36A9">
        <w:rPr>
          <w:rFonts w:ascii="Courier New" w:eastAsia="Times New Roman" w:hAnsi="Courier New" w:cs="Courier New"/>
          <w:sz w:val="20"/>
          <w:szCs w:val="20"/>
          <w:lang w:val="ru-RU" w:eastAsia="uk-UA"/>
        </w:rPr>
        <w:t>тим</w:t>
      </w:r>
      <w:proofErr w:type="spellEnd"/>
      <w:r w:rsidRPr="00FA36A9">
        <w:rPr>
          <w:rFonts w:ascii="Courier New" w:eastAsia="Times New Roman" w:hAnsi="Courier New" w:cs="Courier New"/>
          <w:sz w:val="20"/>
          <w:szCs w:val="20"/>
          <w:lang w:val="ru-RU" w:eastAsia="uk-UA"/>
        </w:rPr>
        <w:t xml:space="preserve"> самим </w:t>
      </w:r>
      <w:proofErr w:type="spellStart"/>
      <w:r w:rsidRPr="00FA36A9">
        <w:rPr>
          <w:rFonts w:ascii="Courier New" w:eastAsia="Times New Roman" w:hAnsi="Courier New" w:cs="Courier New"/>
          <w:sz w:val="20"/>
          <w:szCs w:val="20"/>
          <w:lang w:val="ru-RU" w:eastAsia="uk-UA"/>
        </w:rPr>
        <w:t>фінансовим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спостерігаються</w:t>
      </w:r>
      <w:proofErr w:type="spellEnd"/>
      <w:r w:rsidRPr="00FA36A9">
        <w:rPr>
          <w:rFonts w:ascii="Courier New" w:eastAsia="Times New Roman" w:hAnsi="Courier New" w:cs="Courier New"/>
          <w:sz w:val="20"/>
          <w:szCs w:val="20"/>
          <w:lang w:val="ru-RU" w:eastAsia="uk-UA"/>
        </w:rPr>
        <w:t xml:space="preserve"> на ринку,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методики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відкритих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призводить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одразу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активу.</w:t>
      </w:r>
    </w:p>
    <w:p w14:paraId="4EE89C1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передбачають</w:t>
      </w:r>
      <w:proofErr w:type="spellEnd"/>
      <w:r w:rsidRPr="00FA36A9">
        <w:rPr>
          <w:rFonts w:ascii="Courier New" w:eastAsia="Times New Roman" w:hAnsi="Courier New" w:cs="Courier New"/>
          <w:sz w:val="20"/>
          <w:szCs w:val="20"/>
          <w:lang w:val="ru-RU" w:eastAsia="uk-UA"/>
        </w:rPr>
        <w:t xml:space="preserve"> поставку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традиціями</w:t>
      </w:r>
      <w:proofErr w:type="spellEnd"/>
      <w:r w:rsidRPr="00FA36A9">
        <w:rPr>
          <w:rFonts w:ascii="Courier New" w:eastAsia="Times New Roman" w:hAnsi="Courier New" w:cs="Courier New"/>
          <w:sz w:val="20"/>
          <w:szCs w:val="20"/>
          <w:lang w:val="ru-RU" w:eastAsia="uk-UA"/>
        </w:rPr>
        <w:t xml:space="preserve"> ринку (угоди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купівлі</w:t>
      </w:r>
      <w:proofErr w:type="spellEnd"/>
      <w:r w:rsidRPr="00FA36A9">
        <w:rPr>
          <w:rFonts w:ascii="Courier New" w:eastAsia="Times New Roman" w:hAnsi="Courier New" w:cs="Courier New"/>
          <w:sz w:val="20"/>
          <w:szCs w:val="20"/>
          <w:lang w:val="ru-RU" w:eastAsia="uk-UA"/>
        </w:rPr>
        <w:t xml:space="preserve">-продажу),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угоди,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на дату, коли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здійснити</w:t>
      </w:r>
      <w:proofErr w:type="spellEnd"/>
      <w:r w:rsidRPr="00FA36A9">
        <w:rPr>
          <w:rFonts w:ascii="Courier New" w:eastAsia="Times New Roman" w:hAnsi="Courier New" w:cs="Courier New"/>
          <w:sz w:val="20"/>
          <w:szCs w:val="20"/>
          <w:lang w:val="ru-RU" w:eastAsia="uk-UA"/>
        </w:rPr>
        <w:t xml:space="preserve"> поставку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стає</w:t>
      </w:r>
      <w:proofErr w:type="spellEnd"/>
      <w:r w:rsidRPr="00FA36A9">
        <w:rPr>
          <w:rFonts w:ascii="Courier New" w:eastAsia="Times New Roman" w:hAnsi="Courier New" w:cs="Courier New"/>
          <w:sz w:val="20"/>
          <w:szCs w:val="20"/>
          <w:lang w:val="ru-RU" w:eastAsia="uk-UA"/>
        </w:rPr>
        <w:t xml:space="preserve"> стороною договору про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інструменту</w:t>
      </w:r>
      <w:proofErr w:type="spellEnd"/>
      <w:r w:rsidRPr="00FA36A9">
        <w:rPr>
          <w:rFonts w:ascii="Courier New" w:eastAsia="Times New Roman" w:hAnsi="Courier New" w:cs="Courier New"/>
          <w:sz w:val="20"/>
          <w:szCs w:val="20"/>
          <w:lang w:val="ru-RU" w:eastAsia="uk-UA"/>
        </w:rPr>
        <w:t>.</w:t>
      </w:r>
    </w:p>
    <w:p w14:paraId="4CB8807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p>
    <w:p w14:paraId="5D24F67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інший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і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відповідним</w:t>
      </w:r>
      <w:proofErr w:type="spellEnd"/>
      <w:r w:rsidRPr="00FA36A9">
        <w:rPr>
          <w:rFonts w:ascii="Courier New" w:eastAsia="Times New Roman" w:hAnsi="Courier New" w:cs="Courier New"/>
          <w:sz w:val="20"/>
          <w:szCs w:val="20"/>
          <w:lang w:val="ru-RU" w:eastAsia="uk-UA"/>
        </w:rPr>
        <w:t xml:space="preserve"> портфелем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характеристик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за активом. </w:t>
      </w:r>
    </w:p>
    <w:p w14:paraId="6E1158D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спосіб</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управляє</w:t>
      </w:r>
      <w:proofErr w:type="spellEnd"/>
      <w:r w:rsidRPr="00FA36A9">
        <w:rPr>
          <w:rFonts w:ascii="Courier New" w:eastAsia="Times New Roman" w:hAnsi="Courier New" w:cs="Courier New"/>
          <w:sz w:val="20"/>
          <w:szCs w:val="20"/>
          <w:lang w:val="ru-RU" w:eastAsia="uk-UA"/>
        </w:rPr>
        <w:t xml:space="preserve"> активами з метою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є метою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продажу"),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застосовується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w:t>
      </w:r>
      <w:proofErr w:type="spellEnd"/>
      <w:r w:rsidRPr="00FA36A9">
        <w:rPr>
          <w:rFonts w:ascii="Courier New" w:eastAsia="Times New Roman" w:hAnsi="Courier New" w:cs="Courier New"/>
          <w:sz w:val="20"/>
          <w:szCs w:val="20"/>
          <w:lang w:val="ru-RU" w:eastAsia="uk-UA"/>
        </w:rPr>
        <w:t xml:space="preserve"> пункт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w:t>
      </w:r>
      <w:proofErr w:type="spellEnd"/>
      <w:r w:rsidRPr="00FA36A9">
        <w:rPr>
          <w:rFonts w:ascii="Courier New" w:eastAsia="Times New Roman" w:hAnsi="Courier New" w:cs="Courier New"/>
          <w:sz w:val="20"/>
          <w:szCs w:val="20"/>
          <w:lang w:val="ru-RU" w:eastAsia="uk-UA"/>
        </w:rPr>
        <w:t xml:space="preserve"> пункт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категорію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-моделей та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
    <w:p w14:paraId="2A8A808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портфеля)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яку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намір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здійснити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досягнення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встановленої</w:t>
      </w:r>
      <w:proofErr w:type="spellEnd"/>
      <w:r w:rsidRPr="00FA36A9">
        <w:rPr>
          <w:rFonts w:ascii="Courier New" w:eastAsia="Times New Roman" w:hAnsi="Courier New" w:cs="Courier New"/>
          <w:sz w:val="20"/>
          <w:szCs w:val="20"/>
          <w:lang w:val="ru-RU" w:eastAsia="uk-UA"/>
        </w:rPr>
        <w:t xml:space="preserve"> для портфеля, </w:t>
      </w:r>
      <w:proofErr w:type="spellStart"/>
      <w:r w:rsidRPr="00FA36A9">
        <w:rPr>
          <w:rFonts w:ascii="Courier New" w:eastAsia="Times New Roman" w:hAnsi="Courier New" w:cs="Courier New"/>
          <w:sz w:val="20"/>
          <w:szCs w:val="20"/>
          <w:lang w:val="ru-RU" w:eastAsia="uk-UA"/>
        </w:rPr>
        <w:t>наявного</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враховує</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визначенні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мету і склад портфеля, </w:t>
      </w:r>
      <w:proofErr w:type="spellStart"/>
      <w:r w:rsidRPr="00FA36A9">
        <w:rPr>
          <w:rFonts w:ascii="Courier New" w:eastAsia="Times New Roman" w:hAnsi="Courier New" w:cs="Courier New"/>
          <w:sz w:val="20"/>
          <w:szCs w:val="20"/>
          <w:lang w:val="ru-RU" w:eastAsia="uk-UA"/>
        </w:rPr>
        <w:t>минулий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активах, </w:t>
      </w:r>
      <w:proofErr w:type="spellStart"/>
      <w:r w:rsidRPr="00FA36A9">
        <w:rPr>
          <w:rFonts w:ascii="Courier New" w:eastAsia="Times New Roman" w:hAnsi="Courier New" w:cs="Courier New"/>
          <w:sz w:val="20"/>
          <w:szCs w:val="20"/>
          <w:lang w:val="ru-RU" w:eastAsia="uk-UA"/>
        </w:rPr>
        <w:t>підходи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тощо</w:t>
      </w:r>
      <w:proofErr w:type="spellEnd"/>
      <w:r w:rsidRPr="00FA36A9">
        <w:rPr>
          <w:rFonts w:ascii="Courier New" w:eastAsia="Times New Roman" w:hAnsi="Courier New" w:cs="Courier New"/>
          <w:sz w:val="20"/>
          <w:szCs w:val="20"/>
          <w:lang w:val="ru-RU" w:eastAsia="uk-UA"/>
        </w:rPr>
        <w:t>.</w:t>
      </w:r>
    </w:p>
    <w:p w14:paraId="1E72AE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 характеристики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продажу,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являють</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боргу та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("тест на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боргу та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SPPI</w:t>
      </w:r>
      <w:r w:rsidRPr="00FA36A9">
        <w:rPr>
          <w:rFonts w:ascii="Courier New" w:eastAsia="Times New Roman" w:hAnsi="Courier New" w:cs="Courier New"/>
          <w:sz w:val="20"/>
          <w:szCs w:val="20"/>
          <w:lang w:val="ru-RU" w:eastAsia="uk-UA"/>
        </w:rPr>
        <w:t xml:space="preserve">-тест").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передбачені</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умовам</w:t>
      </w:r>
      <w:proofErr w:type="spellEnd"/>
      <w:r w:rsidRPr="00FA36A9">
        <w:rPr>
          <w:rFonts w:ascii="Courier New" w:eastAsia="Times New Roman" w:hAnsi="Courier New" w:cs="Courier New"/>
          <w:sz w:val="20"/>
          <w:szCs w:val="20"/>
          <w:lang w:val="ru-RU" w:eastAsia="uk-UA"/>
        </w:rPr>
        <w:t xml:space="preserve"> базового договору,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грошей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базового договору та маржу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
    <w:p w14:paraId="308A8E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передбачають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схильність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волатильності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відповідають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умовам</w:t>
      </w:r>
      <w:proofErr w:type="spellEnd"/>
      <w:r w:rsidRPr="00FA36A9">
        <w:rPr>
          <w:rFonts w:ascii="Courier New" w:eastAsia="Times New Roman" w:hAnsi="Courier New" w:cs="Courier New"/>
          <w:sz w:val="20"/>
          <w:szCs w:val="20"/>
          <w:lang w:val="ru-RU" w:eastAsia="uk-UA"/>
        </w:rPr>
        <w:t xml:space="preserve"> базового кредитного договору, </w:t>
      </w:r>
      <w:proofErr w:type="spellStart"/>
      <w:r w:rsidRPr="00FA36A9">
        <w:rPr>
          <w:rFonts w:ascii="Courier New" w:eastAsia="Times New Roman" w:hAnsi="Courier New" w:cs="Courier New"/>
          <w:sz w:val="20"/>
          <w:szCs w:val="20"/>
          <w:lang w:val="ru-RU" w:eastAsia="uk-UA"/>
        </w:rPr>
        <w:t>відповідний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класифікується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SPPI</w:t>
      </w:r>
      <w:r w:rsidRPr="00FA36A9">
        <w:rPr>
          <w:rFonts w:ascii="Courier New" w:eastAsia="Times New Roman" w:hAnsi="Courier New" w:cs="Courier New"/>
          <w:sz w:val="20"/>
          <w:szCs w:val="20"/>
          <w:lang w:val="ru-RU" w:eastAsia="uk-UA"/>
        </w:rPr>
        <w:t xml:space="preserve">-тест </w:t>
      </w:r>
      <w:proofErr w:type="spellStart"/>
      <w:r w:rsidRPr="00FA36A9">
        <w:rPr>
          <w:rFonts w:ascii="Courier New" w:eastAsia="Times New Roman" w:hAnsi="Courier New" w:cs="Courier New"/>
          <w:sz w:val="20"/>
          <w:szCs w:val="20"/>
          <w:lang w:val="ru-RU" w:eastAsia="uk-UA"/>
        </w:rPr>
        <w:t>виконується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активу, а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переоцінка</w:t>
      </w:r>
      <w:proofErr w:type="spellEnd"/>
      <w:r w:rsidRPr="00FA36A9">
        <w:rPr>
          <w:rFonts w:ascii="Courier New" w:eastAsia="Times New Roman" w:hAnsi="Courier New" w:cs="Courier New"/>
          <w:sz w:val="20"/>
          <w:szCs w:val="20"/>
          <w:lang w:val="ru-RU" w:eastAsia="uk-UA"/>
        </w:rPr>
        <w:t xml:space="preserve"> не проводиться. </w:t>
      </w:r>
    </w:p>
    <w:p w14:paraId="4E8B42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Рекласифікація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рекласифікуються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для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цим</w:t>
      </w:r>
      <w:proofErr w:type="spellEnd"/>
      <w:r w:rsidRPr="00FA36A9">
        <w:rPr>
          <w:rFonts w:ascii="Courier New" w:eastAsia="Times New Roman" w:hAnsi="Courier New" w:cs="Courier New"/>
          <w:sz w:val="20"/>
          <w:szCs w:val="20"/>
          <w:lang w:val="ru-RU" w:eastAsia="uk-UA"/>
        </w:rPr>
        <w:t xml:space="preserve"> портфелем у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Рекласифікація</w:t>
      </w:r>
      <w:proofErr w:type="spellEnd"/>
      <w:r w:rsidRPr="00FA36A9">
        <w:rPr>
          <w:rFonts w:ascii="Courier New" w:eastAsia="Times New Roman" w:hAnsi="Courier New" w:cs="Courier New"/>
          <w:sz w:val="20"/>
          <w:szCs w:val="20"/>
          <w:lang w:val="ru-RU" w:eastAsia="uk-UA"/>
        </w:rPr>
        <w:t xml:space="preserve"> проводиться перспективно з початку </w:t>
      </w:r>
      <w:proofErr w:type="spellStart"/>
      <w:r w:rsidRPr="00FA36A9">
        <w:rPr>
          <w:rFonts w:ascii="Courier New" w:eastAsia="Times New Roman" w:hAnsi="Courier New" w:cs="Courier New"/>
          <w:sz w:val="20"/>
          <w:szCs w:val="20"/>
          <w:lang w:val="ru-RU" w:eastAsia="uk-UA"/>
        </w:rPr>
        <w:t>першого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змінювала</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поточного та </w:t>
      </w:r>
      <w:proofErr w:type="spellStart"/>
      <w:r w:rsidRPr="00FA36A9">
        <w:rPr>
          <w:rFonts w:ascii="Courier New" w:eastAsia="Times New Roman" w:hAnsi="Courier New" w:cs="Courier New"/>
          <w:sz w:val="20"/>
          <w:szCs w:val="20"/>
          <w:lang w:val="ru-RU" w:eastAsia="uk-UA"/>
        </w:rPr>
        <w:t>порівняльного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і не </w:t>
      </w:r>
      <w:proofErr w:type="spellStart"/>
      <w:r w:rsidRPr="00FA36A9">
        <w:rPr>
          <w:rFonts w:ascii="Courier New" w:eastAsia="Times New Roman" w:hAnsi="Courier New" w:cs="Courier New"/>
          <w:sz w:val="20"/>
          <w:szCs w:val="20"/>
          <w:lang w:val="ru-RU" w:eastAsia="uk-UA"/>
        </w:rPr>
        <w:t>здійснювала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рекласифікації</w:t>
      </w:r>
      <w:proofErr w:type="spellEnd"/>
      <w:r w:rsidRPr="00FA36A9">
        <w:rPr>
          <w:rFonts w:ascii="Courier New" w:eastAsia="Times New Roman" w:hAnsi="Courier New" w:cs="Courier New"/>
          <w:sz w:val="20"/>
          <w:szCs w:val="20"/>
          <w:lang w:val="ru-RU" w:eastAsia="uk-UA"/>
        </w:rPr>
        <w:t>.</w:t>
      </w:r>
    </w:p>
    <w:p w14:paraId="4F732C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визнає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за договорами з </w:t>
      </w:r>
      <w:proofErr w:type="spellStart"/>
      <w:r w:rsidRPr="00FA36A9">
        <w:rPr>
          <w:rFonts w:ascii="Courier New" w:eastAsia="Times New Roman" w:hAnsi="Courier New" w:cs="Courier New"/>
          <w:sz w:val="20"/>
          <w:szCs w:val="20"/>
          <w:lang w:val="ru-RU" w:eastAsia="uk-UA"/>
        </w:rPr>
        <w:t>покупцями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об'єктивну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зважену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імовірності</w:t>
      </w:r>
      <w:proofErr w:type="spellEnd"/>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визначену</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діапазону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результатів</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грошей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та (</w:t>
      </w:r>
      <w:r w:rsidRPr="00FA36A9">
        <w:rPr>
          <w:rFonts w:ascii="Courier New" w:eastAsia="Times New Roman" w:hAnsi="Courier New" w:cs="Courier New"/>
          <w:sz w:val="20"/>
          <w:szCs w:val="20"/>
          <w:lang w:val="en-US" w:eastAsia="uk-UA"/>
        </w:rPr>
        <w:t>iii</w:t>
      </w:r>
      <w:r w:rsidRPr="00FA36A9">
        <w:rPr>
          <w:rFonts w:ascii="Courier New" w:eastAsia="Times New Roman" w:hAnsi="Courier New" w:cs="Courier New"/>
          <w:sz w:val="20"/>
          <w:szCs w:val="20"/>
          <w:lang w:val="ru-RU" w:eastAsia="uk-UA"/>
        </w:rPr>
        <w:t xml:space="preserve">) всю </w:t>
      </w:r>
      <w:proofErr w:type="spellStart"/>
      <w:r w:rsidRPr="00FA36A9">
        <w:rPr>
          <w:rFonts w:ascii="Courier New" w:eastAsia="Times New Roman" w:hAnsi="Courier New" w:cs="Courier New"/>
          <w:sz w:val="20"/>
          <w:szCs w:val="20"/>
          <w:lang w:val="ru-RU" w:eastAsia="uk-UA"/>
        </w:rPr>
        <w:t>обґрунтовану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підтверджувану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минулі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прогнозовані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доступну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без </w:t>
      </w:r>
      <w:proofErr w:type="spellStart"/>
      <w:r w:rsidRPr="00FA36A9">
        <w:rPr>
          <w:rFonts w:ascii="Courier New" w:eastAsia="Times New Roman" w:hAnsi="Courier New" w:cs="Courier New"/>
          <w:sz w:val="20"/>
          <w:szCs w:val="20"/>
          <w:lang w:val="ru-RU" w:eastAsia="uk-UA"/>
        </w:rPr>
        <w:t>надмірних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зусиль</w:t>
      </w:r>
      <w:proofErr w:type="spellEnd"/>
      <w:r w:rsidRPr="00FA36A9">
        <w:rPr>
          <w:rFonts w:ascii="Courier New" w:eastAsia="Times New Roman" w:hAnsi="Courier New" w:cs="Courier New"/>
          <w:sz w:val="20"/>
          <w:szCs w:val="20"/>
          <w:lang w:val="ru-RU" w:eastAsia="uk-UA"/>
        </w:rPr>
        <w:t>.</w:t>
      </w:r>
    </w:p>
    <w:p w14:paraId="108A49A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оціночного</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
    <w:p w14:paraId="24395B3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два </w:t>
      </w:r>
      <w:proofErr w:type="spellStart"/>
      <w:r w:rsidRPr="00FA36A9">
        <w:rPr>
          <w:rFonts w:ascii="Courier New" w:eastAsia="Times New Roman" w:hAnsi="Courier New" w:cs="Courier New"/>
          <w:sz w:val="20"/>
          <w:szCs w:val="20"/>
          <w:lang w:val="ru-RU" w:eastAsia="uk-UA"/>
        </w:rPr>
        <w:t>види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яким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w:t>
      </w:r>
    </w:p>
    <w:p w14:paraId="476C75D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w:t>
      </w:r>
    </w:p>
    <w:p w14:paraId="26F1896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1B32100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спрощений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дозволений МСФЗ 9,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матриці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резервування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історичних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є кредитно-</w:t>
      </w:r>
      <w:proofErr w:type="spellStart"/>
      <w:r w:rsidRPr="00FA36A9">
        <w:rPr>
          <w:rFonts w:ascii="Courier New" w:eastAsia="Times New Roman" w:hAnsi="Courier New" w:cs="Courier New"/>
          <w:sz w:val="20"/>
          <w:szCs w:val="20"/>
          <w:lang w:val="ru-RU" w:eastAsia="uk-UA"/>
        </w:rPr>
        <w:t>знеціненими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загальну</w:t>
      </w:r>
      <w:proofErr w:type="spellEnd"/>
      <w:r w:rsidRPr="00FA36A9">
        <w:rPr>
          <w:rFonts w:ascii="Courier New" w:eastAsia="Times New Roman" w:hAnsi="Courier New" w:cs="Courier New"/>
          <w:sz w:val="20"/>
          <w:szCs w:val="20"/>
          <w:lang w:val="ru-RU" w:eastAsia="uk-UA"/>
        </w:rPr>
        <w:t xml:space="preserve"> модель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з моменту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кредитно-</w:t>
      </w:r>
      <w:proofErr w:type="spellStart"/>
      <w:r w:rsidRPr="00FA36A9">
        <w:rPr>
          <w:rFonts w:ascii="Courier New" w:eastAsia="Times New Roman" w:hAnsi="Courier New" w:cs="Courier New"/>
          <w:sz w:val="20"/>
          <w:szCs w:val="20"/>
          <w:lang w:val="ru-RU" w:eastAsia="uk-UA"/>
        </w:rPr>
        <w:t>знецінених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описані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20.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20 наведено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вхідні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методи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пояснення</w:t>
      </w:r>
      <w:proofErr w:type="spellEnd"/>
      <w:r w:rsidRPr="00FA36A9">
        <w:rPr>
          <w:rFonts w:ascii="Courier New" w:eastAsia="Times New Roman" w:hAnsi="Courier New" w:cs="Courier New"/>
          <w:sz w:val="20"/>
          <w:szCs w:val="20"/>
          <w:lang w:val="ru-RU" w:eastAsia="uk-UA"/>
        </w:rPr>
        <w:t xml:space="preserve"> способу </w:t>
      </w:r>
      <w:proofErr w:type="spellStart"/>
      <w:r w:rsidRPr="00FA36A9">
        <w:rPr>
          <w:rFonts w:ascii="Courier New" w:eastAsia="Times New Roman" w:hAnsi="Courier New" w:cs="Courier New"/>
          <w:sz w:val="20"/>
          <w:szCs w:val="20"/>
          <w:lang w:val="ru-RU" w:eastAsia="uk-UA"/>
        </w:rPr>
        <w:t>включення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w:t>
      </w:r>
    </w:p>
    <w:p w14:paraId="6A9D0EC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частково</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вичерпала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стягнення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дійшла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необґрунтованість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вживаються</w:t>
      </w:r>
      <w:proofErr w:type="spellEnd"/>
      <w:r w:rsidRPr="00FA36A9">
        <w:rPr>
          <w:rFonts w:ascii="Courier New" w:eastAsia="Times New Roman" w:hAnsi="Courier New" w:cs="Courier New"/>
          <w:sz w:val="20"/>
          <w:szCs w:val="20"/>
          <w:lang w:val="ru-RU" w:eastAsia="uk-UA"/>
        </w:rPr>
        <w:t xml:space="preserve"> заходи з </w:t>
      </w:r>
      <w:proofErr w:type="spellStart"/>
      <w:r w:rsidRPr="00FA36A9">
        <w:rPr>
          <w:rFonts w:ascii="Courier New" w:eastAsia="Times New Roman" w:hAnsi="Courier New" w:cs="Courier New"/>
          <w:sz w:val="20"/>
          <w:szCs w:val="20"/>
          <w:lang w:val="ru-RU" w:eastAsia="uk-UA"/>
        </w:rPr>
        <w:t>примусового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стягнення</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намагається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договором, </w:t>
      </w:r>
      <w:proofErr w:type="spellStart"/>
      <w:r w:rsidRPr="00FA36A9">
        <w:rPr>
          <w:rFonts w:ascii="Courier New" w:eastAsia="Times New Roman" w:hAnsi="Courier New" w:cs="Courier New"/>
          <w:sz w:val="20"/>
          <w:szCs w:val="20"/>
          <w:lang w:val="ru-RU" w:eastAsia="uk-UA"/>
        </w:rPr>
        <w:t>хоча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неї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чинним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законодавством</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позовної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давності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безнадійної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становить 3 роки.</w:t>
      </w:r>
    </w:p>
    <w:p w14:paraId="264C609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коли (а)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права на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інакше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втратили</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чинність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передала права на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уклала</w:t>
      </w:r>
      <w:proofErr w:type="spellEnd"/>
      <w:r w:rsidRPr="00FA36A9">
        <w:rPr>
          <w:rFonts w:ascii="Courier New" w:eastAsia="Times New Roman" w:hAnsi="Courier New" w:cs="Courier New"/>
          <w:sz w:val="20"/>
          <w:szCs w:val="20"/>
          <w:lang w:val="ru-RU" w:eastAsia="uk-UA"/>
        </w:rPr>
        <w:t xml:space="preserve"> угоду про передачу, і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також</w:t>
      </w:r>
      <w:proofErr w:type="spellEnd"/>
      <w:r w:rsidRPr="00FA36A9">
        <w:rPr>
          <w:rFonts w:ascii="Courier New" w:eastAsia="Times New Roman" w:hAnsi="Courier New" w:cs="Courier New"/>
          <w:sz w:val="20"/>
          <w:szCs w:val="20"/>
          <w:lang w:val="ru-RU" w:eastAsia="uk-UA"/>
        </w:rPr>
        <w:t xml:space="preserve"> передала в основному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володінням</w:t>
      </w:r>
      <w:proofErr w:type="spellEnd"/>
      <w:r w:rsidRPr="00FA36A9">
        <w:rPr>
          <w:rFonts w:ascii="Courier New" w:eastAsia="Times New Roman" w:hAnsi="Courier New" w:cs="Courier New"/>
          <w:sz w:val="20"/>
          <w:szCs w:val="20"/>
          <w:lang w:val="ru-RU" w:eastAsia="uk-UA"/>
        </w:rPr>
        <w:t xml:space="preserve"> активами,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передала та не </w:t>
      </w:r>
      <w:proofErr w:type="spellStart"/>
      <w:r w:rsidRPr="00FA36A9">
        <w:rPr>
          <w:rFonts w:ascii="Courier New" w:eastAsia="Times New Roman" w:hAnsi="Courier New" w:cs="Courier New"/>
          <w:sz w:val="20"/>
          <w:szCs w:val="20"/>
          <w:lang w:val="ru-RU" w:eastAsia="uk-UA"/>
        </w:rPr>
        <w:t>залишила</w:t>
      </w:r>
      <w:proofErr w:type="spellEnd"/>
      <w:r w:rsidRPr="00FA36A9">
        <w:rPr>
          <w:rFonts w:ascii="Courier New" w:eastAsia="Times New Roman" w:hAnsi="Courier New" w:cs="Courier New"/>
          <w:sz w:val="20"/>
          <w:szCs w:val="20"/>
          <w:lang w:val="ru-RU" w:eastAsia="uk-UA"/>
        </w:rPr>
        <w:t xml:space="preserve"> в основному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володіння</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припинила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w:t>
      </w:r>
      <w:proofErr w:type="spellEnd"/>
      <w:r w:rsidRPr="00FA36A9">
        <w:rPr>
          <w:rFonts w:ascii="Courier New" w:eastAsia="Times New Roman" w:hAnsi="Courier New" w:cs="Courier New"/>
          <w:sz w:val="20"/>
          <w:szCs w:val="20"/>
          <w:lang w:val="ru-RU" w:eastAsia="uk-UA"/>
        </w:rPr>
        <w:t xml:space="preserve"> контроль. Контроль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збереженим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покупець</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продати</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непов'язаній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стороні</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внесення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обмежень</w:t>
      </w:r>
      <w:proofErr w:type="spellEnd"/>
      <w:r w:rsidRPr="00FA36A9">
        <w:rPr>
          <w:rFonts w:ascii="Courier New" w:eastAsia="Times New Roman" w:hAnsi="Courier New" w:cs="Courier New"/>
          <w:sz w:val="20"/>
          <w:szCs w:val="20"/>
          <w:lang w:val="ru-RU" w:eastAsia="uk-UA"/>
        </w:rPr>
        <w:t xml:space="preserve"> на перепродаж.</w:t>
      </w:r>
    </w:p>
    <w:p w14:paraId="5B21CC6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модифікує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іншого</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договірних</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профіль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за активом,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умов та </w:t>
      </w:r>
      <w:proofErr w:type="spellStart"/>
      <w:r w:rsidRPr="00FA36A9">
        <w:rPr>
          <w:rFonts w:ascii="Courier New" w:eastAsia="Times New Roman" w:hAnsi="Courier New" w:cs="Courier New"/>
          <w:sz w:val="20"/>
          <w:szCs w:val="20"/>
          <w:lang w:val="ru-RU" w:eastAsia="uk-UA"/>
        </w:rPr>
        <w:t>подовження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термінів</w:t>
      </w:r>
      <w:proofErr w:type="spellEnd"/>
      <w:r w:rsidRPr="00FA36A9">
        <w:rPr>
          <w:rFonts w:ascii="Courier New" w:eastAsia="Times New Roman" w:hAnsi="Courier New" w:cs="Courier New"/>
          <w:sz w:val="20"/>
          <w:szCs w:val="20"/>
          <w:lang w:val="ru-RU" w:eastAsia="uk-UA"/>
        </w:rPr>
        <w:t xml:space="preserve"> оплати,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чинять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пов'язаний</w:t>
      </w:r>
      <w:proofErr w:type="spellEnd"/>
      <w:r w:rsidRPr="00FA36A9">
        <w:rPr>
          <w:rFonts w:ascii="Courier New" w:eastAsia="Times New Roman" w:hAnsi="Courier New" w:cs="Courier New"/>
          <w:sz w:val="20"/>
          <w:szCs w:val="20"/>
          <w:lang w:val="ru-RU" w:eastAsia="uk-UA"/>
        </w:rPr>
        <w:t xml:space="preserve"> з активом.</w:t>
      </w:r>
    </w:p>
    <w:p w14:paraId="3AAB85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відрізняються</w:t>
      </w:r>
      <w:proofErr w:type="spellEnd"/>
      <w:r w:rsidRPr="00FA36A9">
        <w:rPr>
          <w:rFonts w:ascii="Courier New" w:eastAsia="Times New Roman" w:hAnsi="Courier New" w:cs="Courier New"/>
          <w:sz w:val="20"/>
          <w:szCs w:val="20"/>
          <w:lang w:val="ru-RU" w:eastAsia="uk-UA"/>
        </w:rPr>
        <w:t xml:space="preserve">, так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права на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спливають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активу і </w:t>
      </w:r>
      <w:proofErr w:type="spellStart"/>
      <w:r w:rsidRPr="00FA36A9">
        <w:rPr>
          <w:rFonts w:ascii="Courier New" w:eastAsia="Times New Roman" w:hAnsi="Courier New" w:cs="Courier New"/>
          <w:sz w:val="20"/>
          <w:szCs w:val="20"/>
          <w:lang w:val="ru-RU" w:eastAsia="uk-UA"/>
        </w:rPr>
        <w:t>визнає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новий</w:t>
      </w:r>
      <w:proofErr w:type="spellEnd"/>
      <w:r w:rsidRPr="00FA36A9">
        <w:rPr>
          <w:rFonts w:ascii="Courier New" w:eastAsia="Times New Roman" w:hAnsi="Courier New" w:cs="Courier New"/>
          <w:sz w:val="20"/>
          <w:szCs w:val="20"/>
          <w:lang w:val="ru-RU" w:eastAsia="uk-UA"/>
        </w:rPr>
        <w:t xml:space="preserve"> актив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Датою перегляду умов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дата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факту </w:t>
      </w:r>
      <w:proofErr w:type="spellStart"/>
      <w:r w:rsidRPr="00FA36A9">
        <w:rPr>
          <w:rFonts w:ascii="Courier New" w:eastAsia="Times New Roman" w:hAnsi="Courier New" w:cs="Courier New"/>
          <w:sz w:val="20"/>
          <w:szCs w:val="20"/>
          <w:lang w:val="ru-RU" w:eastAsia="uk-UA"/>
        </w:rPr>
        <w:t>значного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підвищення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Будь-яка </w:t>
      </w: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балансовою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припинене</w:t>
      </w:r>
      <w:proofErr w:type="spellEnd"/>
      <w:r w:rsidRPr="00FA36A9">
        <w:rPr>
          <w:rFonts w:ascii="Courier New" w:eastAsia="Times New Roman" w:hAnsi="Courier New" w:cs="Courier New"/>
          <w:sz w:val="20"/>
          <w:szCs w:val="20"/>
          <w:lang w:val="ru-RU" w:eastAsia="uk-UA"/>
        </w:rPr>
        <w:t xml:space="preserve">, та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нового,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модифікованого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відображається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суті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капіталом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власниками</w:t>
      </w:r>
      <w:proofErr w:type="spellEnd"/>
      <w:r w:rsidRPr="00FA36A9">
        <w:rPr>
          <w:rFonts w:ascii="Courier New" w:eastAsia="Times New Roman" w:hAnsi="Courier New" w:cs="Courier New"/>
          <w:sz w:val="20"/>
          <w:szCs w:val="20"/>
          <w:lang w:val="ru-RU" w:eastAsia="uk-UA"/>
        </w:rPr>
        <w:t>.</w:t>
      </w:r>
    </w:p>
    <w:p w14:paraId="613DAE4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ситуації</w:t>
      </w:r>
      <w:proofErr w:type="spellEnd"/>
      <w:r w:rsidRPr="00FA36A9">
        <w:rPr>
          <w:rFonts w:ascii="Courier New" w:eastAsia="Times New Roman" w:hAnsi="Courier New" w:cs="Courier New"/>
          <w:sz w:val="20"/>
          <w:szCs w:val="20"/>
          <w:lang w:val="ru-RU" w:eastAsia="uk-UA"/>
        </w:rPr>
        <w:t xml:space="preserve">, коли перегляд умов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викликаний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труднощами</w:t>
      </w:r>
      <w:proofErr w:type="spellEnd"/>
      <w:r w:rsidRPr="00FA36A9">
        <w:rPr>
          <w:rFonts w:ascii="Courier New" w:eastAsia="Times New Roman" w:hAnsi="Courier New" w:cs="Courier New"/>
          <w:sz w:val="20"/>
          <w:szCs w:val="20"/>
          <w:lang w:val="ru-RU" w:eastAsia="uk-UA"/>
        </w:rPr>
        <w:t xml:space="preserve"> контрагента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неспроможністю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первинно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узгоджені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порівнює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скориговані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з активами на предмет </w:t>
      </w:r>
      <w:proofErr w:type="spellStart"/>
      <w:r w:rsidRPr="00FA36A9">
        <w:rPr>
          <w:rFonts w:ascii="Courier New" w:eastAsia="Times New Roman" w:hAnsi="Courier New" w:cs="Courier New"/>
          <w:sz w:val="20"/>
          <w:szCs w:val="20"/>
          <w:lang w:val="ru-RU" w:eastAsia="uk-UA"/>
        </w:rPr>
        <w:t>істотної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вигод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змінюються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модифікованого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призводить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
    <w:p w14:paraId="165320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en-US" w:eastAsia="uk-UA"/>
        </w:rPr>
        <w:t>v</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p>
    <w:p w14:paraId="0E005E4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класифікуються</w:t>
      </w:r>
      <w:proofErr w:type="spellEnd"/>
      <w:r w:rsidRPr="00FA36A9">
        <w:rPr>
          <w:rFonts w:ascii="Courier New" w:eastAsia="Times New Roman" w:hAnsi="Courier New" w:cs="Courier New"/>
          <w:sz w:val="20"/>
          <w:szCs w:val="20"/>
          <w:lang w:val="ru-RU" w:eastAsia="uk-UA"/>
        </w:rPr>
        <w:t xml:space="preserve"> як у </w:t>
      </w:r>
      <w:proofErr w:type="spellStart"/>
      <w:r w:rsidRPr="00FA36A9">
        <w:rPr>
          <w:rFonts w:ascii="Courier New" w:eastAsia="Times New Roman" w:hAnsi="Courier New" w:cs="Courier New"/>
          <w:sz w:val="20"/>
          <w:szCs w:val="20"/>
          <w:lang w:val="ru-RU" w:eastAsia="uk-UA"/>
        </w:rPr>
        <w:t>подальшому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оцінюванні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та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кредитів</w:t>
      </w:r>
      <w:proofErr w:type="spellEnd"/>
      <w:r w:rsidRPr="00FA36A9">
        <w:rPr>
          <w:rFonts w:ascii="Courier New" w:eastAsia="Times New Roman" w:hAnsi="Courier New" w:cs="Courier New"/>
          <w:sz w:val="20"/>
          <w:szCs w:val="20"/>
          <w:lang w:val="ru-RU" w:eastAsia="uk-UA"/>
        </w:rPr>
        <w:t>.</w:t>
      </w:r>
    </w:p>
    <w:p w14:paraId="3F2E54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разі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вказане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договорі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закінчується</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w:t>
      </w:r>
    </w:p>
    <w:p w14:paraId="6F6B1E5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модифікації</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існуючих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нового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дисконтована</w:t>
      </w:r>
      <w:proofErr w:type="spellEnd"/>
      <w:r w:rsidRPr="00FA36A9">
        <w:rPr>
          <w:rFonts w:ascii="Courier New" w:eastAsia="Times New Roman" w:hAnsi="Courier New" w:cs="Courier New"/>
          <w:sz w:val="20"/>
          <w:szCs w:val="20"/>
          <w:lang w:val="ru-RU" w:eastAsia="uk-UA"/>
        </w:rPr>
        <w:t xml:space="preserve"> приведена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винагороди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винагород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як </w:t>
      </w:r>
      <w:proofErr w:type="spellStart"/>
      <w:r w:rsidRPr="00FA36A9">
        <w:rPr>
          <w:rFonts w:ascii="Courier New" w:eastAsia="Times New Roman" w:hAnsi="Courier New" w:cs="Courier New"/>
          <w:sz w:val="20"/>
          <w:szCs w:val="20"/>
          <w:lang w:val="ru-RU" w:eastAsia="uk-UA"/>
        </w:rPr>
        <w:t>мінімум</w:t>
      </w:r>
      <w:proofErr w:type="spellEnd"/>
      <w:r w:rsidRPr="00FA36A9">
        <w:rPr>
          <w:rFonts w:ascii="Courier New" w:eastAsia="Times New Roman" w:hAnsi="Courier New" w:cs="Courier New"/>
          <w:sz w:val="20"/>
          <w:szCs w:val="20"/>
          <w:lang w:val="ru-RU" w:eastAsia="uk-UA"/>
        </w:rPr>
        <w:t xml:space="preserve">, на 10% </w:t>
      </w:r>
      <w:proofErr w:type="spellStart"/>
      <w:r w:rsidRPr="00FA36A9">
        <w:rPr>
          <w:rFonts w:ascii="Courier New" w:eastAsia="Times New Roman" w:hAnsi="Courier New" w:cs="Courier New"/>
          <w:sz w:val="20"/>
          <w:szCs w:val="20"/>
          <w:lang w:val="ru-RU" w:eastAsia="uk-UA"/>
        </w:rPr>
        <w:t>відрізняється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приведеної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враховуються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якісні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як валюта, в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та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обмежувальних</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тощо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винагороди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винагороди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амортизуються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залишився</w:t>
      </w:r>
      <w:proofErr w:type="spellEnd"/>
      <w:r w:rsidRPr="00FA36A9">
        <w:rPr>
          <w:rFonts w:ascii="Courier New" w:eastAsia="Times New Roman" w:hAnsi="Courier New" w:cs="Courier New"/>
          <w:sz w:val="20"/>
          <w:szCs w:val="20"/>
          <w:lang w:val="ru-RU" w:eastAsia="uk-UA"/>
        </w:rPr>
        <w:t>.</w:t>
      </w:r>
    </w:p>
    <w:p w14:paraId="7B76CF0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Модифікації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призводять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за методом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кумулятивної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заднім</w:t>
      </w:r>
      <w:proofErr w:type="spellEnd"/>
      <w:r w:rsidRPr="00FA36A9">
        <w:rPr>
          <w:rFonts w:ascii="Courier New" w:eastAsia="Times New Roman" w:hAnsi="Courier New" w:cs="Courier New"/>
          <w:sz w:val="20"/>
          <w:szCs w:val="20"/>
          <w:lang w:val="ru-RU" w:eastAsia="uk-UA"/>
        </w:rPr>
        <w:t xml:space="preserve"> числом,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економічна</w:t>
      </w:r>
      <w:proofErr w:type="spellEnd"/>
      <w:r w:rsidRPr="00FA36A9">
        <w:rPr>
          <w:rFonts w:ascii="Courier New" w:eastAsia="Times New Roman" w:hAnsi="Courier New" w:cs="Courier New"/>
          <w:sz w:val="20"/>
          <w:szCs w:val="20"/>
          <w:lang w:val="ru-RU" w:eastAsia="uk-UA"/>
        </w:rPr>
        <w:t xml:space="preserve"> суть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балансовій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капіталом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власниками</w:t>
      </w:r>
      <w:proofErr w:type="spellEnd"/>
      <w:r w:rsidRPr="00FA36A9">
        <w:rPr>
          <w:rFonts w:ascii="Courier New" w:eastAsia="Times New Roman" w:hAnsi="Courier New" w:cs="Courier New"/>
          <w:sz w:val="20"/>
          <w:szCs w:val="20"/>
          <w:lang w:val="ru-RU" w:eastAsia="uk-UA"/>
        </w:rPr>
        <w:t>.</w:t>
      </w:r>
    </w:p>
    <w:p w14:paraId="17F15C5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v</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Взаємозалік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p>
    <w:p w14:paraId="217162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Взаємозалік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подальшим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включенням</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визначеного</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взаємозаліку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визнаних</w:t>
      </w:r>
      <w:proofErr w:type="spellEnd"/>
      <w:r w:rsidRPr="00FA36A9">
        <w:rPr>
          <w:rFonts w:ascii="Courier New" w:eastAsia="Times New Roman" w:hAnsi="Courier New" w:cs="Courier New"/>
          <w:sz w:val="20"/>
          <w:szCs w:val="20"/>
          <w:lang w:val="ru-RU" w:eastAsia="uk-UA"/>
        </w:rPr>
        <w:t xml:space="preserve"> сум, коли є </w:t>
      </w:r>
      <w:proofErr w:type="spellStart"/>
      <w:r w:rsidRPr="00FA36A9">
        <w:rPr>
          <w:rFonts w:ascii="Courier New" w:eastAsia="Times New Roman" w:hAnsi="Courier New" w:cs="Courier New"/>
          <w:sz w:val="20"/>
          <w:szCs w:val="20"/>
          <w:lang w:val="ru-RU" w:eastAsia="uk-UA"/>
        </w:rPr>
        <w:t>намір</w:t>
      </w:r>
      <w:proofErr w:type="spellEnd"/>
      <w:r w:rsidRPr="00FA36A9">
        <w:rPr>
          <w:rFonts w:ascii="Courier New" w:eastAsia="Times New Roman" w:hAnsi="Courier New" w:cs="Courier New"/>
          <w:sz w:val="20"/>
          <w:szCs w:val="20"/>
          <w:lang w:val="ru-RU" w:eastAsia="uk-UA"/>
        </w:rPr>
        <w:t xml:space="preserve"> провести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одночасно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реалізувати</w:t>
      </w:r>
      <w:proofErr w:type="spellEnd"/>
      <w:r w:rsidRPr="00FA36A9">
        <w:rPr>
          <w:rFonts w:ascii="Courier New" w:eastAsia="Times New Roman" w:hAnsi="Courier New" w:cs="Courier New"/>
          <w:sz w:val="20"/>
          <w:szCs w:val="20"/>
          <w:lang w:val="ru-RU" w:eastAsia="uk-UA"/>
        </w:rPr>
        <w:t xml:space="preserve"> актив та </w:t>
      </w:r>
      <w:proofErr w:type="spellStart"/>
      <w:r w:rsidRPr="00FA36A9">
        <w:rPr>
          <w:rFonts w:ascii="Courier New" w:eastAsia="Times New Roman" w:hAnsi="Courier New" w:cs="Courier New"/>
          <w:sz w:val="20"/>
          <w:szCs w:val="20"/>
          <w:lang w:val="ru-RU" w:eastAsia="uk-UA"/>
        </w:rPr>
        <w:t>розрахуватися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право на </w:t>
      </w:r>
      <w:proofErr w:type="spellStart"/>
      <w:r w:rsidRPr="00FA36A9">
        <w:rPr>
          <w:rFonts w:ascii="Courier New" w:eastAsia="Times New Roman" w:hAnsi="Courier New" w:cs="Courier New"/>
          <w:sz w:val="20"/>
          <w:szCs w:val="20"/>
          <w:lang w:val="ru-RU" w:eastAsia="uk-UA"/>
        </w:rPr>
        <w:t>взаємозалік</w:t>
      </w:r>
      <w:proofErr w:type="spellEnd"/>
      <w:r w:rsidRPr="00FA36A9">
        <w:rPr>
          <w:rFonts w:ascii="Courier New" w:eastAsia="Times New Roman" w:hAnsi="Courier New" w:cs="Courier New"/>
          <w:sz w:val="20"/>
          <w:szCs w:val="20"/>
          <w:lang w:val="ru-RU" w:eastAsia="uk-UA"/>
        </w:rPr>
        <w:t xml:space="preserve"> (а) не </w:t>
      </w:r>
      <w:proofErr w:type="spellStart"/>
      <w:r w:rsidRPr="00FA36A9">
        <w:rPr>
          <w:rFonts w:ascii="Courier New" w:eastAsia="Times New Roman" w:hAnsi="Courier New" w:cs="Courier New"/>
          <w:sz w:val="20"/>
          <w:szCs w:val="20"/>
          <w:lang w:val="ru-RU" w:eastAsia="uk-UA"/>
        </w:rPr>
        <w:t>повинне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та (б) </w:t>
      </w:r>
      <w:proofErr w:type="spellStart"/>
      <w:r w:rsidRPr="00FA36A9">
        <w:rPr>
          <w:rFonts w:ascii="Courier New" w:eastAsia="Times New Roman" w:hAnsi="Courier New" w:cs="Courier New"/>
          <w:sz w:val="20"/>
          <w:szCs w:val="20"/>
          <w:lang w:val="ru-RU" w:eastAsia="uk-UA"/>
        </w:rPr>
        <w:t>повинне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юридичну</w:t>
      </w:r>
      <w:proofErr w:type="spellEnd"/>
      <w:r w:rsidRPr="00FA36A9">
        <w:rPr>
          <w:rFonts w:ascii="Courier New" w:eastAsia="Times New Roman" w:hAnsi="Courier New" w:cs="Courier New"/>
          <w:sz w:val="20"/>
          <w:szCs w:val="20"/>
          <w:lang w:val="ru-RU" w:eastAsia="uk-UA"/>
        </w:rPr>
        <w:t xml:space="preserve"> силу в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обставинах</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дефолту та (</w:t>
      </w:r>
      <w:r w:rsidRPr="00FA36A9">
        <w:rPr>
          <w:rFonts w:ascii="Courier New" w:eastAsia="Times New Roman" w:hAnsi="Courier New" w:cs="Courier New"/>
          <w:sz w:val="20"/>
          <w:szCs w:val="20"/>
          <w:lang w:val="en-US" w:eastAsia="uk-UA"/>
        </w:rPr>
        <w:t>iii</w:t>
      </w: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неплатоспроможності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банкрутства</w:t>
      </w:r>
      <w:proofErr w:type="spellEnd"/>
      <w:r w:rsidRPr="00FA36A9">
        <w:rPr>
          <w:rFonts w:ascii="Courier New" w:eastAsia="Times New Roman" w:hAnsi="Courier New" w:cs="Courier New"/>
          <w:sz w:val="20"/>
          <w:szCs w:val="20"/>
          <w:lang w:val="ru-RU" w:eastAsia="uk-UA"/>
        </w:rPr>
        <w:t>.</w:t>
      </w:r>
    </w:p>
    <w:p w14:paraId="15E57EF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(и)</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p>
    <w:p w14:paraId="2043C9A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виникла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покупцям</w:t>
      </w:r>
      <w:proofErr w:type="spellEnd"/>
      <w:r w:rsidRPr="00FA36A9">
        <w:rPr>
          <w:rFonts w:ascii="Courier New" w:eastAsia="Times New Roman" w:hAnsi="Courier New" w:cs="Courier New"/>
          <w:sz w:val="20"/>
          <w:szCs w:val="20"/>
          <w:lang w:val="ru-RU" w:eastAsia="uk-UA"/>
        </w:rPr>
        <w:t xml:space="preserve">, початково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а в </w:t>
      </w:r>
      <w:proofErr w:type="spellStart"/>
      <w:r w:rsidRPr="00FA36A9">
        <w:rPr>
          <w:rFonts w:ascii="Courier New" w:eastAsia="Times New Roman" w:hAnsi="Courier New" w:cs="Courier New"/>
          <w:sz w:val="20"/>
          <w:szCs w:val="20"/>
          <w:lang w:val="ru-RU" w:eastAsia="uk-UA"/>
        </w:rPr>
        <w:t>подальшому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w:t>
      </w:r>
    </w:p>
    <w:p w14:paraId="639CE1C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(к)</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основною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p>
    <w:p w14:paraId="148EEA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основною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контрагент </w:t>
      </w:r>
      <w:proofErr w:type="spellStart"/>
      <w:r w:rsidRPr="00FA36A9">
        <w:rPr>
          <w:rFonts w:ascii="Courier New" w:eastAsia="Times New Roman" w:hAnsi="Courier New" w:cs="Courier New"/>
          <w:sz w:val="20"/>
          <w:szCs w:val="20"/>
          <w:lang w:val="ru-RU" w:eastAsia="uk-UA"/>
        </w:rPr>
        <w:t>виконав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угодою</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а в </w:t>
      </w:r>
      <w:proofErr w:type="spellStart"/>
      <w:r w:rsidRPr="00FA36A9">
        <w:rPr>
          <w:rFonts w:ascii="Courier New" w:eastAsia="Times New Roman" w:hAnsi="Courier New" w:cs="Courier New"/>
          <w:sz w:val="20"/>
          <w:szCs w:val="20"/>
          <w:lang w:val="ru-RU" w:eastAsia="uk-UA"/>
        </w:rPr>
        <w:t>подальшому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
    <w:p w14:paraId="49C56F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(л)</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p>
    <w:p w14:paraId="365F21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за договорами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приведеною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приведену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w:t>
      </w:r>
    </w:p>
    <w:p w14:paraId="7AA2973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фіксованих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суті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фіксованих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стимулюючих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w:t>
      </w:r>
    </w:p>
    <w:p w14:paraId="4A90E0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орендного</w:t>
      </w:r>
      <w:proofErr w:type="spellEnd"/>
      <w:r w:rsidRPr="00FA36A9">
        <w:rPr>
          <w:rFonts w:ascii="Courier New" w:eastAsia="Times New Roman" w:hAnsi="Courier New" w:cs="Courier New"/>
          <w:sz w:val="20"/>
          <w:szCs w:val="20"/>
          <w:lang w:val="ru-RU" w:eastAsia="uk-UA"/>
        </w:rPr>
        <w:t xml:space="preserve"> платежу,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індексу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індексу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ставки на дату початку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w:t>
      </w:r>
    </w:p>
    <w:p w14:paraId="32FB5A1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гарантіями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w:t>
      </w:r>
    </w:p>
    <w:p w14:paraId="6FBB57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опціону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упевнена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опціону</w:t>
      </w:r>
      <w:proofErr w:type="spellEnd"/>
      <w:r w:rsidRPr="00FA36A9">
        <w:rPr>
          <w:rFonts w:ascii="Courier New" w:eastAsia="Times New Roman" w:hAnsi="Courier New" w:cs="Courier New"/>
          <w:sz w:val="20"/>
          <w:szCs w:val="20"/>
          <w:lang w:val="ru-RU" w:eastAsia="uk-UA"/>
        </w:rPr>
        <w:t>, та</w:t>
      </w:r>
    </w:p>
    <w:p w14:paraId="0106965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штрафів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опціону</w:t>
      </w:r>
      <w:proofErr w:type="spellEnd"/>
      <w:r w:rsidRPr="00FA36A9">
        <w:rPr>
          <w:rFonts w:ascii="Courier New" w:eastAsia="Times New Roman" w:hAnsi="Courier New" w:cs="Courier New"/>
          <w:sz w:val="20"/>
          <w:szCs w:val="20"/>
          <w:lang w:val="ru-RU" w:eastAsia="uk-UA"/>
        </w:rPr>
        <w:t>.</w:t>
      </w:r>
    </w:p>
    <w:p w14:paraId="74C33A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Орендні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закладеної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ставку легко </w:t>
      </w:r>
      <w:proofErr w:type="spellStart"/>
      <w:r w:rsidRPr="00FA36A9">
        <w:rPr>
          <w:rFonts w:ascii="Courier New" w:eastAsia="Times New Roman" w:hAnsi="Courier New" w:cs="Courier New"/>
          <w:sz w:val="20"/>
          <w:szCs w:val="20"/>
          <w:lang w:val="ru-RU" w:eastAsia="uk-UA"/>
        </w:rPr>
        <w:t>визначити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неможливо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ставку </w:t>
      </w:r>
      <w:proofErr w:type="spellStart"/>
      <w:r w:rsidRPr="00FA36A9">
        <w:rPr>
          <w:rFonts w:ascii="Courier New" w:eastAsia="Times New Roman" w:hAnsi="Courier New" w:cs="Courier New"/>
          <w:sz w:val="20"/>
          <w:szCs w:val="20"/>
          <w:lang w:val="ru-RU" w:eastAsia="uk-UA"/>
        </w:rPr>
        <w:t>залучення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ставка, за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могла б </w:t>
      </w:r>
      <w:proofErr w:type="spellStart"/>
      <w:r w:rsidRPr="00FA36A9">
        <w:rPr>
          <w:rFonts w:ascii="Courier New" w:eastAsia="Times New Roman" w:hAnsi="Courier New" w:cs="Courier New"/>
          <w:sz w:val="20"/>
          <w:szCs w:val="20"/>
          <w:lang w:val="ru-RU" w:eastAsia="uk-UA"/>
        </w:rPr>
        <w:t>залучити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аналогічний</w:t>
      </w:r>
      <w:proofErr w:type="spellEnd"/>
      <w:r w:rsidRPr="00FA36A9">
        <w:rPr>
          <w:rFonts w:ascii="Courier New" w:eastAsia="Times New Roman" w:hAnsi="Courier New" w:cs="Courier New"/>
          <w:sz w:val="20"/>
          <w:szCs w:val="20"/>
          <w:lang w:val="ru-RU" w:eastAsia="uk-UA"/>
        </w:rPr>
        <w:t xml:space="preserve"> строк та за </w:t>
      </w:r>
      <w:proofErr w:type="spellStart"/>
      <w:r w:rsidRPr="00FA36A9">
        <w:rPr>
          <w:rFonts w:ascii="Courier New" w:eastAsia="Times New Roman" w:hAnsi="Courier New" w:cs="Courier New"/>
          <w:sz w:val="20"/>
          <w:szCs w:val="20"/>
          <w:lang w:val="ru-RU" w:eastAsia="uk-UA"/>
        </w:rPr>
        <w:t>аналогічного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аналогічною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активу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аналогічних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w:t>
      </w:r>
    </w:p>
    <w:p w14:paraId="009A2E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залучення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w:t>
      </w:r>
    </w:p>
    <w:p w14:paraId="35E680B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вихідної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нещодавно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коригує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з моменту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сторони</w:t>
      </w:r>
      <w:proofErr w:type="spellEnd"/>
      <w:r w:rsidRPr="00FA36A9">
        <w:rPr>
          <w:rFonts w:ascii="Courier New" w:eastAsia="Times New Roman" w:hAnsi="Courier New" w:cs="Courier New"/>
          <w:sz w:val="20"/>
          <w:szCs w:val="20"/>
          <w:lang w:val="ru-RU" w:eastAsia="uk-UA"/>
        </w:rPr>
        <w:t xml:space="preserve">, </w:t>
      </w:r>
    </w:p>
    <w:p w14:paraId="66E4E94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нарощування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безризикової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яка </w:t>
      </w:r>
      <w:proofErr w:type="spellStart"/>
      <w:r w:rsidRPr="00FA36A9">
        <w:rPr>
          <w:rFonts w:ascii="Courier New" w:eastAsia="Times New Roman" w:hAnsi="Courier New" w:cs="Courier New"/>
          <w:sz w:val="20"/>
          <w:szCs w:val="20"/>
          <w:lang w:val="ru-RU" w:eastAsia="uk-UA"/>
        </w:rPr>
        <w:t>коригується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та</w:t>
      </w:r>
    </w:p>
    <w:p w14:paraId="76D778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проводить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специфіки</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w:t>
      </w:r>
    </w:p>
    <w:p w14:paraId="4337C46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залежать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індексу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ставки, яке не </w:t>
      </w:r>
      <w:proofErr w:type="spellStart"/>
      <w:r w:rsidRPr="00FA36A9">
        <w:rPr>
          <w:rFonts w:ascii="Courier New" w:eastAsia="Times New Roman" w:hAnsi="Courier New" w:cs="Courier New"/>
          <w:sz w:val="20"/>
          <w:szCs w:val="20"/>
          <w:lang w:val="ru-RU" w:eastAsia="uk-UA"/>
        </w:rPr>
        <w:t>відображається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орендному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зобов'язанні</w:t>
      </w:r>
      <w:proofErr w:type="spellEnd"/>
      <w:r w:rsidRPr="00FA36A9">
        <w:rPr>
          <w:rFonts w:ascii="Courier New" w:eastAsia="Times New Roman" w:hAnsi="Courier New" w:cs="Courier New"/>
          <w:sz w:val="20"/>
          <w:szCs w:val="20"/>
          <w:lang w:val="ru-RU" w:eastAsia="uk-UA"/>
        </w:rPr>
        <w:t xml:space="preserve">, доки не вступить у силу.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залежать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індексу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виконується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коригуванням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активу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w:t>
      </w:r>
    </w:p>
    <w:p w14:paraId="4D76C33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Орендні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розподіляються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основною сумою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для того,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процентну</w:t>
      </w:r>
      <w:proofErr w:type="spellEnd"/>
      <w:r w:rsidRPr="00FA36A9">
        <w:rPr>
          <w:rFonts w:ascii="Courier New" w:eastAsia="Times New Roman" w:hAnsi="Courier New" w:cs="Courier New"/>
          <w:sz w:val="20"/>
          <w:szCs w:val="20"/>
          <w:lang w:val="ru-RU" w:eastAsia="uk-UA"/>
        </w:rPr>
        <w:t xml:space="preserve"> ставку за </w:t>
      </w:r>
      <w:proofErr w:type="spellStart"/>
      <w:r w:rsidRPr="00FA36A9">
        <w:rPr>
          <w:rFonts w:ascii="Courier New" w:eastAsia="Times New Roman" w:hAnsi="Courier New" w:cs="Courier New"/>
          <w:sz w:val="20"/>
          <w:szCs w:val="20"/>
          <w:lang w:val="ru-RU" w:eastAsia="uk-UA"/>
        </w:rPr>
        <w:t>непогашеним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кожний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w:t>
      </w:r>
    </w:p>
    <w:p w14:paraId="602CE5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короткостроковою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транспортних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низькою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лінійним</w:t>
      </w:r>
      <w:proofErr w:type="spellEnd"/>
      <w:r w:rsidRPr="00FA36A9">
        <w:rPr>
          <w:rFonts w:ascii="Courier New" w:eastAsia="Times New Roman" w:hAnsi="Courier New" w:cs="Courier New"/>
          <w:sz w:val="20"/>
          <w:szCs w:val="20"/>
          <w:lang w:val="ru-RU" w:eastAsia="uk-UA"/>
        </w:rPr>
        <w:t xml:space="preserve"> методом як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Короткострокова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строком</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w:t>
      </w:r>
    </w:p>
    <w:p w14:paraId="357AF59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(м)</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p>
    <w:p w14:paraId="492BDB4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складаються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готівки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касі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депозитів</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запитання</w:t>
      </w:r>
      <w:proofErr w:type="spellEnd"/>
      <w:r w:rsidRPr="00FA36A9">
        <w:rPr>
          <w:rFonts w:ascii="Courier New" w:eastAsia="Times New Roman" w:hAnsi="Courier New" w:cs="Courier New"/>
          <w:sz w:val="20"/>
          <w:szCs w:val="20"/>
          <w:lang w:val="ru-RU" w:eastAsia="uk-UA"/>
        </w:rPr>
        <w:t xml:space="preserve"> в банках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короткострокових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високоліквідних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первісним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строком</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трьох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утримуються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являють</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боргу та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та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вони не </w:t>
      </w:r>
      <w:proofErr w:type="spellStart"/>
      <w:r w:rsidRPr="00FA36A9">
        <w:rPr>
          <w:rFonts w:ascii="Courier New" w:eastAsia="Times New Roman" w:hAnsi="Courier New" w:cs="Courier New"/>
          <w:sz w:val="20"/>
          <w:szCs w:val="20"/>
          <w:lang w:val="ru-RU" w:eastAsia="uk-UA"/>
        </w:rPr>
        <w:t>віднесені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категорію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
    <w:p w14:paraId="3287E23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(н)</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Статутний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p>
    <w:p w14:paraId="21FE7DB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акції</w:t>
      </w:r>
      <w:proofErr w:type="spellEnd"/>
    </w:p>
    <w:p w14:paraId="3B29F3F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власний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випуском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опціонів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w:t>
      </w:r>
    </w:p>
    <w:p w14:paraId="5380B7F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p>
    <w:p w14:paraId="0C1FA21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відстрочених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перевіряється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з метою </w:t>
      </w:r>
      <w:proofErr w:type="spellStart"/>
      <w:r w:rsidRPr="00FA36A9">
        <w:rPr>
          <w:rFonts w:ascii="Courier New" w:eastAsia="Times New Roman" w:hAnsi="Courier New" w:cs="Courier New"/>
          <w:sz w:val="20"/>
          <w:szCs w:val="20"/>
          <w:lang w:val="ru-RU" w:eastAsia="uk-UA"/>
        </w:rPr>
        <w:t>виявлення</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існують</w:t>
      </w:r>
      <w:proofErr w:type="spellEnd"/>
      <w:r w:rsidRPr="00FA36A9">
        <w:rPr>
          <w:rFonts w:ascii="Courier New" w:eastAsia="Times New Roman" w:hAnsi="Courier New" w:cs="Courier New"/>
          <w:sz w:val="20"/>
          <w:szCs w:val="20"/>
          <w:lang w:val="ru-RU" w:eastAsia="uk-UA"/>
        </w:rPr>
        <w:t xml:space="preserve">, проводиться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(ОГГК), </w:t>
      </w:r>
      <w:proofErr w:type="spellStart"/>
      <w:r w:rsidRPr="00FA36A9">
        <w:rPr>
          <w:rFonts w:ascii="Courier New" w:eastAsia="Times New Roman" w:hAnsi="Courier New" w:cs="Courier New"/>
          <w:sz w:val="20"/>
          <w:szCs w:val="20"/>
          <w:lang w:val="ru-RU" w:eastAsia="uk-UA"/>
        </w:rPr>
        <w:t>перевищує</w:t>
      </w:r>
      <w:proofErr w:type="spellEnd"/>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w:t>
      </w:r>
    </w:p>
    <w:p w14:paraId="349AB1F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Сумою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ОГГК, є </w:t>
      </w:r>
      <w:proofErr w:type="spellStart"/>
      <w:r w:rsidRPr="00FA36A9">
        <w:rPr>
          <w:rFonts w:ascii="Courier New" w:eastAsia="Times New Roman" w:hAnsi="Courier New" w:cs="Courier New"/>
          <w:sz w:val="20"/>
          <w:szCs w:val="20"/>
          <w:lang w:val="ru-RU" w:eastAsia="uk-UA"/>
        </w:rPr>
        <w:t>більша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двох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оцінці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теперішньої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ставки дисконту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відповідному</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ОГГК. Для </w:t>
      </w:r>
      <w:proofErr w:type="spellStart"/>
      <w:r w:rsidRPr="00FA36A9">
        <w:rPr>
          <w:rFonts w:ascii="Courier New" w:eastAsia="Times New Roman" w:hAnsi="Courier New" w:cs="Courier New"/>
          <w:sz w:val="20"/>
          <w:szCs w:val="20"/>
          <w:lang w:val="ru-RU" w:eastAsia="uk-UA"/>
        </w:rPr>
        <w:lastRenderedPageBreak/>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на предмет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перевірені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індивідуально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об'єднуються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найменшу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практично не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притоку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ОГГК. </w:t>
      </w:r>
    </w:p>
    <w:p w14:paraId="2DA90C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Корпоративні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генерують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окремого</w:t>
      </w:r>
      <w:proofErr w:type="spellEnd"/>
      <w:r w:rsidRPr="00FA36A9">
        <w:rPr>
          <w:rFonts w:ascii="Courier New" w:eastAsia="Times New Roman" w:hAnsi="Courier New" w:cs="Courier New"/>
          <w:sz w:val="20"/>
          <w:szCs w:val="20"/>
          <w:lang w:val="ru-RU" w:eastAsia="uk-UA"/>
        </w:rPr>
        <w:t xml:space="preserve"> притоку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і ними </w:t>
      </w:r>
      <w:proofErr w:type="spellStart"/>
      <w:r w:rsidRPr="00FA36A9">
        <w:rPr>
          <w:rFonts w:ascii="Courier New" w:eastAsia="Times New Roman" w:hAnsi="Courier New" w:cs="Courier New"/>
          <w:sz w:val="20"/>
          <w:szCs w:val="20"/>
          <w:lang w:val="ru-RU" w:eastAsia="uk-UA"/>
        </w:rPr>
        <w:t>користується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однієї</w:t>
      </w:r>
      <w:proofErr w:type="spellEnd"/>
      <w:r w:rsidRPr="00FA36A9">
        <w:rPr>
          <w:rFonts w:ascii="Courier New" w:eastAsia="Times New Roman" w:hAnsi="Courier New" w:cs="Courier New"/>
          <w:sz w:val="20"/>
          <w:szCs w:val="20"/>
          <w:lang w:val="ru-RU" w:eastAsia="uk-UA"/>
        </w:rPr>
        <w:t xml:space="preserve"> ОГГК. </w:t>
      </w:r>
      <w:proofErr w:type="spellStart"/>
      <w:r w:rsidRPr="00FA36A9">
        <w:rPr>
          <w:rFonts w:ascii="Courier New" w:eastAsia="Times New Roman" w:hAnsi="Courier New" w:cs="Courier New"/>
          <w:sz w:val="20"/>
          <w:szCs w:val="20"/>
          <w:lang w:val="ru-RU" w:eastAsia="uk-UA"/>
        </w:rPr>
        <w:t>Корпоративні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розподіляються</w:t>
      </w:r>
      <w:proofErr w:type="spellEnd"/>
      <w:r w:rsidRPr="00FA36A9">
        <w:rPr>
          <w:rFonts w:ascii="Courier New" w:eastAsia="Times New Roman" w:hAnsi="Courier New" w:cs="Courier New"/>
          <w:sz w:val="20"/>
          <w:szCs w:val="20"/>
          <w:lang w:val="ru-RU" w:eastAsia="uk-UA"/>
        </w:rPr>
        <w:t xml:space="preserve"> на ОГГК на </w:t>
      </w:r>
      <w:proofErr w:type="spellStart"/>
      <w:r w:rsidRPr="00FA36A9">
        <w:rPr>
          <w:rFonts w:ascii="Courier New" w:eastAsia="Times New Roman" w:hAnsi="Courier New" w:cs="Courier New"/>
          <w:sz w:val="20"/>
          <w:szCs w:val="20"/>
          <w:lang w:val="ru-RU" w:eastAsia="uk-UA"/>
        </w:rPr>
        <w:t>обґрунтованій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послідовній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перевіряються</w:t>
      </w:r>
      <w:proofErr w:type="spellEnd"/>
      <w:r w:rsidRPr="00FA36A9">
        <w:rPr>
          <w:rFonts w:ascii="Courier New" w:eastAsia="Times New Roman" w:hAnsi="Courier New" w:cs="Courier New"/>
          <w:sz w:val="20"/>
          <w:szCs w:val="20"/>
          <w:lang w:val="ru-RU" w:eastAsia="uk-UA"/>
        </w:rPr>
        <w:t xml:space="preserve"> на предмет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у рамках ОГГК, на яку </w:t>
      </w:r>
      <w:proofErr w:type="spellStart"/>
      <w:r w:rsidRPr="00FA36A9">
        <w:rPr>
          <w:rFonts w:ascii="Courier New" w:eastAsia="Times New Roman" w:hAnsi="Courier New" w:cs="Courier New"/>
          <w:sz w:val="20"/>
          <w:szCs w:val="20"/>
          <w:lang w:val="ru-RU" w:eastAsia="uk-UA"/>
        </w:rPr>
        <w:t>розподіляється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корпоративний</w:t>
      </w:r>
      <w:proofErr w:type="spellEnd"/>
      <w:r w:rsidRPr="00FA36A9">
        <w:rPr>
          <w:rFonts w:ascii="Courier New" w:eastAsia="Times New Roman" w:hAnsi="Courier New" w:cs="Courier New"/>
          <w:sz w:val="20"/>
          <w:szCs w:val="20"/>
          <w:lang w:val="ru-RU" w:eastAsia="uk-UA"/>
        </w:rPr>
        <w:t xml:space="preserve"> актив.</w:t>
      </w:r>
    </w:p>
    <w:p w14:paraId="4956E2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ОГГК, </w:t>
      </w:r>
      <w:proofErr w:type="spellStart"/>
      <w:r w:rsidRPr="00FA36A9">
        <w:rPr>
          <w:rFonts w:ascii="Courier New" w:eastAsia="Times New Roman" w:hAnsi="Courier New" w:cs="Courier New"/>
          <w:sz w:val="20"/>
          <w:szCs w:val="20"/>
          <w:lang w:val="ru-RU" w:eastAsia="uk-UA"/>
        </w:rPr>
        <w:t>розподіляються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ОГГК (</w:t>
      </w:r>
      <w:proofErr w:type="spellStart"/>
      <w:r w:rsidRPr="00FA36A9">
        <w:rPr>
          <w:rFonts w:ascii="Courier New" w:eastAsia="Times New Roman" w:hAnsi="Courier New" w:cs="Courier New"/>
          <w:sz w:val="20"/>
          <w:szCs w:val="20"/>
          <w:lang w:val="ru-RU" w:eastAsia="uk-UA"/>
        </w:rPr>
        <w:t>групі</w:t>
      </w:r>
      <w:proofErr w:type="spellEnd"/>
      <w:r w:rsidRPr="00FA36A9">
        <w:rPr>
          <w:rFonts w:ascii="Courier New" w:eastAsia="Times New Roman" w:hAnsi="Courier New" w:cs="Courier New"/>
          <w:sz w:val="20"/>
          <w:szCs w:val="20"/>
          <w:lang w:val="ru-RU" w:eastAsia="uk-UA"/>
        </w:rPr>
        <w:t xml:space="preserve"> ОГГК) на </w:t>
      </w:r>
      <w:proofErr w:type="spellStart"/>
      <w:r w:rsidRPr="00FA36A9">
        <w:rPr>
          <w:rFonts w:ascii="Courier New" w:eastAsia="Times New Roman" w:hAnsi="Courier New" w:cs="Courier New"/>
          <w:sz w:val="20"/>
          <w:szCs w:val="20"/>
          <w:lang w:val="ru-RU" w:eastAsia="uk-UA"/>
        </w:rPr>
        <w:t>пропорційній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w:t>
      </w:r>
    </w:p>
    <w:p w14:paraId="253154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попередніх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на предмет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зменшився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відбулася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активу не </w:t>
      </w:r>
      <w:proofErr w:type="spellStart"/>
      <w:r w:rsidRPr="00FA36A9">
        <w:rPr>
          <w:rFonts w:ascii="Courier New" w:eastAsia="Times New Roman" w:hAnsi="Courier New" w:cs="Courier New"/>
          <w:sz w:val="20"/>
          <w:szCs w:val="20"/>
          <w:lang w:val="ru-RU" w:eastAsia="uk-UA"/>
        </w:rPr>
        <w:t>перевищує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визначена</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взагалі</w:t>
      </w:r>
      <w:proofErr w:type="spellEnd"/>
      <w:r w:rsidRPr="00FA36A9">
        <w:rPr>
          <w:rFonts w:ascii="Courier New" w:eastAsia="Times New Roman" w:hAnsi="Courier New" w:cs="Courier New"/>
          <w:sz w:val="20"/>
          <w:szCs w:val="20"/>
          <w:lang w:val="ru-RU" w:eastAsia="uk-UA"/>
        </w:rPr>
        <w:t>.</w:t>
      </w:r>
    </w:p>
    <w:p w14:paraId="708C9AB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(р)</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p>
    <w:p w14:paraId="5D1775C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Пенсійні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визначеними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внесками</w:t>
      </w:r>
      <w:proofErr w:type="spellEnd"/>
      <w:r w:rsidRPr="00FA36A9">
        <w:rPr>
          <w:rFonts w:ascii="Courier New" w:eastAsia="Times New Roman" w:hAnsi="Courier New" w:cs="Courier New"/>
          <w:sz w:val="20"/>
          <w:szCs w:val="20"/>
          <w:lang w:val="ru-RU" w:eastAsia="uk-UA"/>
        </w:rPr>
        <w:t xml:space="preserve"> </w:t>
      </w:r>
    </w:p>
    <w:p w14:paraId="680F434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Пенсійна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фіксованими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програму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закінченні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трудової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фіксовані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потім</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конструктивного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відрахуваннях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пенсійні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фіксованими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внесками</w:t>
      </w:r>
      <w:proofErr w:type="spellEnd"/>
      <w:r w:rsidRPr="00FA36A9">
        <w:rPr>
          <w:rFonts w:ascii="Courier New" w:eastAsia="Times New Roman" w:hAnsi="Courier New" w:cs="Courier New"/>
          <w:sz w:val="20"/>
          <w:szCs w:val="20"/>
          <w:lang w:val="ru-RU" w:eastAsia="uk-UA"/>
        </w:rPr>
        <w:t xml:space="preserve">, в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Єдиний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соціальний</w:t>
      </w:r>
      <w:proofErr w:type="spellEnd"/>
      <w:r w:rsidRPr="00FA36A9">
        <w:rPr>
          <w:rFonts w:ascii="Courier New" w:eastAsia="Times New Roman" w:hAnsi="Courier New" w:cs="Courier New"/>
          <w:sz w:val="20"/>
          <w:szCs w:val="20"/>
          <w:lang w:val="ru-RU" w:eastAsia="uk-UA"/>
        </w:rPr>
        <w:t xml:space="preserve"> фонд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в тих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Передоплата</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відрахувань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як актив,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w:t>
      </w:r>
    </w:p>
    <w:p w14:paraId="2C9462F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p>
    <w:p w14:paraId="53A580B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короткострокових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очікується</w:t>
      </w:r>
      <w:proofErr w:type="spellEnd"/>
      <w:r w:rsidRPr="00FA36A9">
        <w:rPr>
          <w:rFonts w:ascii="Courier New" w:eastAsia="Times New Roman" w:hAnsi="Courier New" w:cs="Courier New"/>
          <w:sz w:val="20"/>
          <w:szCs w:val="20"/>
          <w:lang w:val="ru-RU" w:eastAsia="uk-UA"/>
        </w:rPr>
        <w:t xml:space="preserve">, буде </w:t>
      </w:r>
      <w:proofErr w:type="spellStart"/>
      <w:r w:rsidRPr="00FA36A9">
        <w:rPr>
          <w:rFonts w:ascii="Courier New" w:eastAsia="Times New Roman" w:hAnsi="Courier New" w:cs="Courier New"/>
          <w:sz w:val="20"/>
          <w:szCs w:val="20"/>
          <w:lang w:val="ru-RU" w:eastAsia="uk-UA"/>
        </w:rPr>
        <w:t>виплачена</w:t>
      </w:r>
      <w:proofErr w:type="spellEnd"/>
      <w:r w:rsidRPr="00FA36A9">
        <w:rPr>
          <w:rFonts w:ascii="Courier New" w:eastAsia="Times New Roman" w:hAnsi="Courier New" w:cs="Courier New"/>
          <w:sz w:val="20"/>
          <w:szCs w:val="20"/>
          <w:lang w:val="ru-RU" w:eastAsia="uk-UA"/>
        </w:rPr>
        <w:t xml:space="preserve"> в рамках </w:t>
      </w:r>
      <w:proofErr w:type="spellStart"/>
      <w:r w:rsidRPr="00FA36A9">
        <w:rPr>
          <w:rFonts w:ascii="Courier New" w:eastAsia="Times New Roman" w:hAnsi="Courier New" w:cs="Courier New"/>
          <w:sz w:val="20"/>
          <w:szCs w:val="20"/>
          <w:lang w:val="ru-RU" w:eastAsia="uk-UA"/>
        </w:rPr>
        <w:t>короткострокових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конструктивне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суму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працівником</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оцінене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достовірно</w:t>
      </w:r>
      <w:proofErr w:type="spellEnd"/>
      <w:r w:rsidRPr="00FA36A9">
        <w:rPr>
          <w:rFonts w:ascii="Courier New" w:eastAsia="Times New Roman" w:hAnsi="Courier New" w:cs="Courier New"/>
          <w:sz w:val="20"/>
          <w:szCs w:val="20"/>
          <w:lang w:val="ru-RU" w:eastAsia="uk-UA"/>
        </w:rPr>
        <w:t xml:space="preserve">. </w:t>
      </w:r>
    </w:p>
    <w:p w14:paraId="0F479DF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(с)</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Забезпечення</w:t>
      </w:r>
      <w:proofErr w:type="spellEnd"/>
    </w:p>
    <w:p w14:paraId="4982AF2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коли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сталася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минулому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конструктивне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оцінене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достовірно</w:t>
      </w:r>
      <w:proofErr w:type="spellEnd"/>
      <w:r w:rsidRPr="00FA36A9">
        <w:rPr>
          <w:rFonts w:ascii="Courier New" w:eastAsia="Times New Roman" w:hAnsi="Courier New" w:cs="Courier New"/>
          <w:sz w:val="20"/>
          <w:szCs w:val="20"/>
          <w:lang w:val="ru-RU" w:eastAsia="uk-UA"/>
        </w:rPr>
        <w:t xml:space="preserve">, і коли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призведе</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ставки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властиві</w:t>
      </w:r>
      <w:proofErr w:type="spellEnd"/>
      <w:r w:rsidRPr="00FA36A9">
        <w:rPr>
          <w:rFonts w:ascii="Courier New" w:eastAsia="Times New Roman" w:hAnsi="Courier New" w:cs="Courier New"/>
          <w:sz w:val="20"/>
          <w:szCs w:val="20"/>
          <w:lang w:val="ru-RU" w:eastAsia="uk-UA"/>
        </w:rPr>
        <w:t xml:space="preserve"> конкретному </w:t>
      </w:r>
      <w:proofErr w:type="spellStart"/>
      <w:r w:rsidRPr="00FA36A9">
        <w:rPr>
          <w:rFonts w:ascii="Courier New" w:eastAsia="Times New Roman" w:hAnsi="Courier New" w:cs="Courier New"/>
          <w:sz w:val="20"/>
          <w:szCs w:val="20"/>
          <w:lang w:val="ru-RU" w:eastAsia="uk-UA"/>
        </w:rPr>
        <w:t>зобов'язанню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Вивільнення</w:t>
      </w:r>
      <w:proofErr w:type="spellEnd"/>
      <w:r w:rsidRPr="00FA36A9">
        <w:rPr>
          <w:rFonts w:ascii="Courier New" w:eastAsia="Times New Roman" w:hAnsi="Courier New" w:cs="Courier New"/>
          <w:sz w:val="20"/>
          <w:szCs w:val="20"/>
          <w:lang w:val="ru-RU" w:eastAsia="uk-UA"/>
        </w:rPr>
        <w:t xml:space="preserve"> дисконту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w:t>
      </w:r>
    </w:p>
    <w:p w14:paraId="3586DA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містять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підставі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попередніх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попередніх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аналітичних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експертних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перерахунку</w:t>
      </w:r>
      <w:proofErr w:type="spellEnd"/>
      <w:r w:rsidRPr="00FA36A9">
        <w:rPr>
          <w:rFonts w:ascii="Courier New" w:eastAsia="Times New Roman" w:hAnsi="Courier New" w:cs="Courier New"/>
          <w:sz w:val="20"/>
          <w:szCs w:val="20"/>
          <w:lang w:val="ru-RU" w:eastAsia="uk-UA"/>
        </w:rPr>
        <w:t>.</w:t>
      </w:r>
    </w:p>
    <w:p w14:paraId="116D4DE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співробітникам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щорічної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відпустки</w:t>
      </w:r>
      <w:proofErr w:type="spellEnd"/>
      <w:r w:rsidRPr="00FA36A9">
        <w:rPr>
          <w:rFonts w:ascii="Courier New" w:eastAsia="Times New Roman" w:hAnsi="Courier New" w:cs="Courier New"/>
          <w:sz w:val="20"/>
          <w:szCs w:val="20"/>
          <w:lang w:val="ru-RU" w:eastAsia="uk-UA"/>
        </w:rPr>
        <w:t xml:space="preserve">. </w:t>
      </w:r>
    </w:p>
    <w:p w14:paraId="2952C1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регулярно </w:t>
      </w:r>
      <w:proofErr w:type="spellStart"/>
      <w:r w:rsidRPr="00FA36A9">
        <w:rPr>
          <w:rFonts w:ascii="Courier New" w:eastAsia="Times New Roman" w:hAnsi="Courier New" w:cs="Courier New"/>
          <w:sz w:val="20"/>
          <w:szCs w:val="20"/>
          <w:lang w:val="ru-RU" w:eastAsia="uk-UA"/>
        </w:rPr>
        <w:t>переглядає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коригує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відображення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найкращої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ресурсів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втілюють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собі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буде </w:t>
      </w:r>
      <w:proofErr w:type="spellStart"/>
      <w:r w:rsidRPr="00FA36A9">
        <w:rPr>
          <w:rFonts w:ascii="Courier New" w:eastAsia="Times New Roman" w:hAnsi="Courier New" w:cs="Courier New"/>
          <w:sz w:val="20"/>
          <w:szCs w:val="20"/>
          <w:lang w:val="ru-RU" w:eastAsia="uk-UA"/>
        </w:rPr>
        <w:t>потрібним</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w:t>
      </w:r>
    </w:p>
    <w:p w14:paraId="66DFE8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(т)</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p>
    <w:p w14:paraId="36E1730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угоди.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угоди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винагороди</w:t>
      </w:r>
      <w:proofErr w:type="spellEnd"/>
      <w:r w:rsidRPr="00FA36A9">
        <w:rPr>
          <w:rFonts w:ascii="Courier New" w:eastAsia="Times New Roman" w:hAnsi="Courier New" w:cs="Courier New"/>
          <w:sz w:val="20"/>
          <w:szCs w:val="20"/>
          <w:lang w:val="ru-RU" w:eastAsia="uk-UA"/>
        </w:rPr>
        <w:t xml:space="preserve">, право на яку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отримати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обмін</w:t>
      </w:r>
      <w:proofErr w:type="spellEnd"/>
      <w:r w:rsidRPr="00FA36A9">
        <w:rPr>
          <w:rFonts w:ascii="Courier New" w:eastAsia="Times New Roman" w:hAnsi="Courier New" w:cs="Courier New"/>
          <w:sz w:val="20"/>
          <w:szCs w:val="20"/>
          <w:lang w:val="ru-RU" w:eastAsia="uk-UA"/>
        </w:rPr>
        <w:t xml:space="preserve"> на передачу контролю над </w:t>
      </w:r>
      <w:proofErr w:type="spellStart"/>
      <w:r w:rsidRPr="00FA36A9">
        <w:rPr>
          <w:rFonts w:ascii="Courier New" w:eastAsia="Times New Roman" w:hAnsi="Courier New" w:cs="Courier New"/>
          <w:sz w:val="20"/>
          <w:szCs w:val="20"/>
          <w:lang w:val="ru-RU" w:eastAsia="uk-UA"/>
        </w:rPr>
        <w:t>обіцяними</w:t>
      </w:r>
      <w:proofErr w:type="spellEnd"/>
      <w:r w:rsidRPr="00FA36A9">
        <w:rPr>
          <w:rFonts w:ascii="Courier New" w:eastAsia="Times New Roman" w:hAnsi="Courier New" w:cs="Courier New"/>
          <w:sz w:val="20"/>
          <w:szCs w:val="20"/>
          <w:lang w:val="ru-RU" w:eastAsia="uk-UA"/>
        </w:rPr>
        <w:t xml:space="preserve"> товарами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покупцю</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одержаних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сторін</w:t>
      </w:r>
      <w:proofErr w:type="spellEnd"/>
      <w:r w:rsidRPr="00FA36A9">
        <w:rPr>
          <w:rFonts w:ascii="Courier New" w:eastAsia="Times New Roman" w:hAnsi="Courier New" w:cs="Courier New"/>
          <w:sz w:val="20"/>
          <w:szCs w:val="20"/>
          <w:lang w:val="ru-RU" w:eastAsia="uk-UA"/>
        </w:rPr>
        <w:t>.</w:t>
      </w:r>
    </w:p>
    <w:p w14:paraId="0205AA9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повернень</w:t>
      </w:r>
      <w:proofErr w:type="spellEnd"/>
      <w:r w:rsidRPr="00FA36A9">
        <w:rPr>
          <w:rFonts w:ascii="Courier New" w:eastAsia="Times New Roman" w:hAnsi="Courier New" w:cs="Courier New"/>
          <w:sz w:val="20"/>
          <w:szCs w:val="20"/>
          <w:lang w:val="ru-RU" w:eastAsia="uk-UA"/>
        </w:rPr>
        <w:t xml:space="preserve">, акцизного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додану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w:t>
      </w:r>
    </w:p>
    <w:p w14:paraId="2E6DD8F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Продажі</w:t>
      </w:r>
      <w:proofErr w:type="spellEnd"/>
      <w:r w:rsidRPr="00FA36A9">
        <w:rPr>
          <w:rFonts w:ascii="Courier New" w:eastAsia="Times New Roman" w:hAnsi="Courier New" w:cs="Courier New"/>
          <w:sz w:val="20"/>
          <w:szCs w:val="20"/>
          <w:lang w:val="ru-RU" w:eastAsia="uk-UA"/>
        </w:rPr>
        <w:t xml:space="preserve"> пива, сидру та </w:t>
      </w:r>
      <w:proofErr w:type="spellStart"/>
      <w:r w:rsidRPr="00FA36A9">
        <w:rPr>
          <w:rFonts w:ascii="Courier New" w:eastAsia="Times New Roman" w:hAnsi="Courier New" w:cs="Courier New"/>
          <w:sz w:val="20"/>
          <w:szCs w:val="20"/>
          <w:lang w:val="ru-RU" w:eastAsia="uk-UA"/>
        </w:rPr>
        <w:t>безалкогольних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напоїв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на момент переходу контролю над товаром,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повну</w:t>
      </w:r>
      <w:proofErr w:type="spellEnd"/>
      <w:r w:rsidRPr="00FA36A9">
        <w:rPr>
          <w:rFonts w:ascii="Courier New" w:eastAsia="Times New Roman" w:hAnsi="Courier New" w:cs="Courier New"/>
          <w:sz w:val="20"/>
          <w:szCs w:val="20"/>
          <w:lang w:val="ru-RU" w:eastAsia="uk-UA"/>
        </w:rPr>
        <w:t xml:space="preserve"> свободу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і коли </w:t>
      </w:r>
      <w:proofErr w:type="spellStart"/>
      <w:r w:rsidRPr="00FA36A9">
        <w:rPr>
          <w:rFonts w:ascii="Courier New" w:eastAsia="Times New Roman" w:hAnsi="Courier New" w:cs="Courier New"/>
          <w:sz w:val="20"/>
          <w:szCs w:val="20"/>
          <w:lang w:val="ru-RU" w:eastAsia="uk-UA"/>
        </w:rPr>
        <w:t>відсутнє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невиконане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яке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приймання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покупцем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Поставка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виконаною</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доставлені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визначене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придатності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перейшли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покупця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покупець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прийняв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договору, строк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положень</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приймання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докази</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критерії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виконані</w:t>
      </w:r>
      <w:proofErr w:type="spellEnd"/>
      <w:r w:rsidRPr="00FA36A9">
        <w:rPr>
          <w:rFonts w:ascii="Courier New" w:eastAsia="Times New Roman" w:hAnsi="Courier New" w:cs="Courier New"/>
          <w:sz w:val="20"/>
          <w:szCs w:val="20"/>
          <w:lang w:val="ru-RU" w:eastAsia="uk-UA"/>
        </w:rPr>
        <w:t>.</w:t>
      </w:r>
    </w:p>
    <w:p w14:paraId="4729567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вказаної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договорі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метод </w:t>
      </w:r>
      <w:proofErr w:type="spellStart"/>
      <w:r w:rsidRPr="00FA36A9">
        <w:rPr>
          <w:rFonts w:ascii="Courier New" w:eastAsia="Times New Roman" w:hAnsi="Courier New" w:cs="Courier New"/>
          <w:sz w:val="20"/>
          <w:szCs w:val="20"/>
          <w:lang w:val="ru-RU" w:eastAsia="uk-UA"/>
        </w:rPr>
        <w:t>очікуваної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досвіду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висока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відбудеться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повернення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обсяг</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здійснених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кінця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w:t>
      </w:r>
    </w:p>
    <w:p w14:paraId="17E7292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елемент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передплатою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відстрочки</w:t>
      </w:r>
      <w:proofErr w:type="spellEnd"/>
      <w:r w:rsidRPr="00FA36A9">
        <w:rPr>
          <w:rFonts w:ascii="Courier New" w:eastAsia="Times New Roman" w:hAnsi="Courier New" w:cs="Courier New"/>
          <w:sz w:val="20"/>
          <w:szCs w:val="20"/>
          <w:lang w:val="ru-RU" w:eastAsia="uk-UA"/>
        </w:rPr>
        <w:t xml:space="preserve"> платежу </w:t>
      </w:r>
      <w:proofErr w:type="spellStart"/>
      <w:r w:rsidRPr="00FA36A9">
        <w:rPr>
          <w:rFonts w:ascii="Courier New" w:eastAsia="Times New Roman" w:hAnsi="Courier New" w:cs="Courier New"/>
          <w:sz w:val="20"/>
          <w:szCs w:val="20"/>
          <w:lang w:val="ru-RU" w:eastAsia="uk-UA"/>
        </w:rPr>
        <w:t>строком</w:t>
      </w:r>
      <w:proofErr w:type="spellEnd"/>
      <w:r w:rsidRPr="00FA36A9">
        <w:rPr>
          <w:rFonts w:ascii="Courier New" w:eastAsia="Times New Roman" w:hAnsi="Courier New" w:cs="Courier New"/>
          <w:sz w:val="20"/>
          <w:szCs w:val="20"/>
          <w:lang w:val="ru-RU" w:eastAsia="uk-UA"/>
        </w:rPr>
        <w:t xml:space="preserve"> до 21 дня для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та 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торгових</w:t>
      </w:r>
      <w:proofErr w:type="spellEnd"/>
      <w:r w:rsidRPr="00FA36A9">
        <w:rPr>
          <w:rFonts w:ascii="Courier New" w:eastAsia="Times New Roman" w:hAnsi="Courier New" w:cs="Courier New"/>
          <w:sz w:val="20"/>
          <w:szCs w:val="20"/>
          <w:lang w:val="ru-RU" w:eastAsia="uk-UA"/>
        </w:rPr>
        <w:t xml:space="preserve"> мереж,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практиці</w:t>
      </w:r>
      <w:proofErr w:type="spellEnd"/>
      <w:r w:rsidRPr="00FA36A9">
        <w:rPr>
          <w:rFonts w:ascii="Courier New" w:eastAsia="Times New Roman" w:hAnsi="Courier New" w:cs="Courier New"/>
          <w:sz w:val="20"/>
          <w:szCs w:val="20"/>
          <w:lang w:val="ru-RU" w:eastAsia="uk-UA"/>
        </w:rPr>
        <w:t xml:space="preserve">. </w:t>
      </w:r>
    </w:p>
    <w:p w14:paraId="1A22F57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момент </w:t>
      </w:r>
      <w:proofErr w:type="spellStart"/>
      <w:r w:rsidRPr="00FA36A9">
        <w:rPr>
          <w:rFonts w:ascii="Courier New" w:eastAsia="Times New Roman" w:hAnsi="Courier New" w:cs="Courier New"/>
          <w:sz w:val="20"/>
          <w:szCs w:val="20"/>
          <w:lang w:val="ru-RU" w:eastAsia="uk-UA"/>
        </w:rPr>
        <w:t>винагорода</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безумовною</w:t>
      </w:r>
      <w:proofErr w:type="spellEnd"/>
      <w:r w:rsidRPr="00FA36A9">
        <w:rPr>
          <w:rFonts w:ascii="Courier New" w:eastAsia="Times New Roman" w:hAnsi="Courier New" w:cs="Courier New"/>
          <w:sz w:val="20"/>
          <w:szCs w:val="20"/>
          <w:lang w:val="ru-RU" w:eastAsia="uk-UA"/>
        </w:rPr>
        <w:t xml:space="preserve">, тому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строку платежу </w:t>
      </w:r>
      <w:proofErr w:type="spellStart"/>
      <w:r w:rsidRPr="00FA36A9">
        <w:rPr>
          <w:rFonts w:ascii="Courier New" w:eastAsia="Times New Roman" w:hAnsi="Courier New" w:cs="Courier New"/>
          <w:sz w:val="20"/>
          <w:szCs w:val="20"/>
          <w:lang w:val="ru-RU" w:eastAsia="uk-UA"/>
        </w:rPr>
        <w:t>зумовлене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плином</w:t>
      </w:r>
      <w:proofErr w:type="spellEnd"/>
      <w:r w:rsidRPr="00FA36A9">
        <w:rPr>
          <w:rFonts w:ascii="Courier New" w:eastAsia="Times New Roman" w:hAnsi="Courier New" w:cs="Courier New"/>
          <w:sz w:val="20"/>
          <w:szCs w:val="20"/>
          <w:lang w:val="ru-RU" w:eastAsia="uk-UA"/>
        </w:rPr>
        <w:t xml:space="preserve"> часу.</w:t>
      </w:r>
    </w:p>
    <w:p w14:paraId="4A30B6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вказаної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договорі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додану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w:t>
      </w:r>
    </w:p>
    <w:p w14:paraId="49CF2F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пропорційно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завершення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w:t>
      </w:r>
    </w:p>
    <w:p w14:paraId="2C60CE5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(у)</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 та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p>
    <w:p w14:paraId="18D841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інвестованих</w:t>
      </w:r>
      <w:proofErr w:type="spellEnd"/>
      <w:r w:rsidRPr="00FA36A9">
        <w:rPr>
          <w:rFonts w:ascii="Courier New" w:eastAsia="Times New Roman" w:hAnsi="Courier New" w:cs="Courier New"/>
          <w:sz w:val="20"/>
          <w:szCs w:val="20"/>
          <w:lang w:val="ru-RU" w:eastAsia="uk-UA"/>
        </w:rPr>
        <w:t xml:space="preserve"> коштах. </w:t>
      </w:r>
      <w:proofErr w:type="spellStart"/>
      <w:r w:rsidRPr="00FA36A9">
        <w:rPr>
          <w:rFonts w:ascii="Courier New" w:eastAsia="Times New Roman" w:hAnsi="Courier New" w:cs="Courier New"/>
          <w:sz w:val="20"/>
          <w:szCs w:val="20"/>
          <w:lang w:val="ru-RU" w:eastAsia="uk-UA"/>
        </w:rPr>
        <w:t>Процентний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відсотка</w:t>
      </w:r>
      <w:proofErr w:type="spellEnd"/>
      <w:r w:rsidRPr="00FA36A9">
        <w:rPr>
          <w:rFonts w:ascii="Courier New" w:eastAsia="Times New Roman" w:hAnsi="Courier New" w:cs="Courier New"/>
          <w:sz w:val="20"/>
          <w:szCs w:val="20"/>
          <w:lang w:val="ru-RU" w:eastAsia="uk-UA"/>
        </w:rPr>
        <w:t>.</w:t>
      </w:r>
    </w:p>
    <w:p w14:paraId="3B5ACA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виплату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позиках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вивільнення</w:t>
      </w:r>
      <w:proofErr w:type="spellEnd"/>
      <w:r w:rsidRPr="00FA36A9">
        <w:rPr>
          <w:rFonts w:ascii="Courier New" w:eastAsia="Times New Roman" w:hAnsi="Courier New" w:cs="Courier New"/>
          <w:sz w:val="20"/>
          <w:szCs w:val="20"/>
          <w:lang w:val="ru-RU" w:eastAsia="uk-UA"/>
        </w:rPr>
        <w:t xml:space="preserve"> дисконту по резервах і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2525EA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кваліфікованого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відсотка</w:t>
      </w:r>
      <w:proofErr w:type="spellEnd"/>
      <w:r w:rsidRPr="00FA36A9">
        <w:rPr>
          <w:rFonts w:ascii="Courier New" w:eastAsia="Times New Roman" w:hAnsi="Courier New" w:cs="Courier New"/>
          <w:sz w:val="20"/>
          <w:szCs w:val="20"/>
          <w:lang w:val="ru-RU" w:eastAsia="uk-UA"/>
        </w:rPr>
        <w:t>.</w:t>
      </w:r>
    </w:p>
    <w:p w14:paraId="3A96F69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на нетто-</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коливань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валют,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позиція</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позиція</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w:t>
      </w:r>
    </w:p>
    <w:p w14:paraId="4C7F5B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(ф)</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Податки</w:t>
      </w:r>
      <w:proofErr w:type="spellEnd"/>
    </w:p>
    <w:p w14:paraId="4CEF74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складаються</w:t>
      </w:r>
      <w:proofErr w:type="spellEnd"/>
      <w:r w:rsidRPr="00FA36A9">
        <w:rPr>
          <w:rFonts w:ascii="Courier New" w:eastAsia="Times New Roman" w:hAnsi="Courier New" w:cs="Courier New"/>
          <w:sz w:val="20"/>
          <w:szCs w:val="20"/>
          <w:lang w:val="ru-RU" w:eastAsia="uk-UA"/>
        </w:rPr>
        <w:t xml:space="preserve"> з поточного і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тих </w:t>
      </w:r>
      <w:proofErr w:type="spellStart"/>
      <w:r w:rsidRPr="00FA36A9">
        <w:rPr>
          <w:rFonts w:ascii="Courier New" w:eastAsia="Times New Roman" w:hAnsi="Courier New" w:cs="Courier New"/>
          <w:sz w:val="20"/>
          <w:szCs w:val="20"/>
          <w:lang w:val="ru-RU" w:eastAsia="uk-UA"/>
        </w:rPr>
        <w:t>випадків</w:t>
      </w:r>
      <w:proofErr w:type="spellEnd"/>
      <w:r w:rsidRPr="00FA36A9">
        <w:rPr>
          <w:rFonts w:ascii="Courier New" w:eastAsia="Times New Roman" w:hAnsi="Courier New" w:cs="Courier New"/>
          <w:sz w:val="20"/>
          <w:szCs w:val="20"/>
          <w:lang w:val="ru-RU" w:eastAsia="uk-UA"/>
        </w:rPr>
        <w:t xml:space="preserve">, коли вони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до статей, </w:t>
      </w:r>
      <w:proofErr w:type="spellStart"/>
      <w:r w:rsidRPr="00FA36A9">
        <w:rPr>
          <w:rFonts w:ascii="Courier New" w:eastAsia="Times New Roman" w:hAnsi="Courier New" w:cs="Courier New"/>
          <w:sz w:val="20"/>
          <w:szCs w:val="20"/>
          <w:lang w:val="ru-RU" w:eastAsia="uk-UA"/>
        </w:rPr>
        <w:t>визнаних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власному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w:t>
      </w:r>
      <w:proofErr w:type="spellEnd"/>
      <w:r w:rsidRPr="00FA36A9">
        <w:rPr>
          <w:rFonts w:ascii="Courier New" w:eastAsia="Times New Roman" w:hAnsi="Courier New" w:cs="Courier New"/>
          <w:sz w:val="20"/>
          <w:szCs w:val="20"/>
          <w:lang w:val="ru-RU" w:eastAsia="uk-UA"/>
        </w:rPr>
        <w:t>.</w:t>
      </w:r>
    </w:p>
    <w:p w14:paraId="19478D6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розрахованого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ставок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суті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введені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дію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та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попередні</w:t>
      </w:r>
      <w:proofErr w:type="spellEnd"/>
      <w:r w:rsidRPr="00FA36A9">
        <w:rPr>
          <w:rFonts w:ascii="Courier New" w:eastAsia="Times New Roman" w:hAnsi="Courier New" w:cs="Courier New"/>
          <w:sz w:val="20"/>
          <w:szCs w:val="20"/>
          <w:lang w:val="ru-RU" w:eastAsia="uk-UA"/>
        </w:rPr>
        <w:t xml:space="preserve"> роки.</w:t>
      </w:r>
    </w:p>
    <w:p w14:paraId="690879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балансовими</w:t>
      </w:r>
      <w:proofErr w:type="spellEnd"/>
      <w:r w:rsidRPr="00FA36A9">
        <w:rPr>
          <w:rFonts w:ascii="Courier New" w:eastAsia="Times New Roman" w:hAnsi="Courier New" w:cs="Courier New"/>
          <w:sz w:val="20"/>
          <w:szCs w:val="20"/>
          <w:lang w:val="ru-RU" w:eastAsia="uk-UA"/>
        </w:rPr>
        <w:t xml:space="preserve"> сумами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і сумами,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тимчасовими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об'єднанням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яке не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обліковий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оподатковуваний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і за </w:t>
      </w:r>
      <w:proofErr w:type="spellStart"/>
      <w:r w:rsidRPr="00FA36A9">
        <w:rPr>
          <w:rFonts w:ascii="Courier New" w:eastAsia="Times New Roman" w:hAnsi="Courier New" w:cs="Courier New"/>
          <w:sz w:val="20"/>
          <w:szCs w:val="20"/>
          <w:lang w:val="ru-RU" w:eastAsia="uk-UA"/>
        </w:rPr>
        <w:t>тими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дочірні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спільно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контрольовані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вони не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сторновані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близькому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ставок,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очікується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на момент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законами, </w:t>
      </w:r>
      <w:proofErr w:type="spellStart"/>
      <w:r w:rsidRPr="00FA36A9">
        <w:rPr>
          <w:rFonts w:ascii="Courier New" w:eastAsia="Times New Roman" w:hAnsi="Courier New" w:cs="Courier New"/>
          <w:sz w:val="20"/>
          <w:szCs w:val="20"/>
          <w:lang w:val="ru-RU" w:eastAsia="uk-UA"/>
        </w:rPr>
        <w:t>чинними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суті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введеними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дію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w:t>
      </w:r>
    </w:p>
    <w:p w14:paraId="05323E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При </w:t>
      </w:r>
      <w:proofErr w:type="spellStart"/>
      <w:r w:rsidRPr="00FA36A9">
        <w:rPr>
          <w:rFonts w:ascii="Courier New" w:eastAsia="Times New Roman" w:hAnsi="Courier New" w:cs="Courier New"/>
          <w:sz w:val="20"/>
          <w:szCs w:val="20"/>
          <w:lang w:val="ru-RU" w:eastAsia="uk-UA"/>
        </w:rPr>
        <w:t>визначенні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поточного та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бере</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уваги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позицій</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штрафів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нею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адекватними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відкритими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перевірок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аналізу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багатьох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інтерпретації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попередній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припущеннях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з'явитися</w:t>
      </w:r>
      <w:proofErr w:type="spellEnd"/>
      <w:r w:rsidRPr="00FA36A9">
        <w:rPr>
          <w:rFonts w:ascii="Courier New" w:eastAsia="Times New Roman" w:hAnsi="Courier New" w:cs="Courier New"/>
          <w:sz w:val="20"/>
          <w:szCs w:val="20"/>
          <w:lang w:val="ru-RU" w:eastAsia="uk-UA"/>
        </w:rPr>
        <w:t xml:space="preserve"> нова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буде </w:t>
      </w:r>
      <w:proofErr w:type="spellStart"/>
      <w:r w:rsidRPr="00FA36A9">
        <w:rPr>
          <w:rFonts w:ascii="Courier New" w:eastAsia="Times New Roman" w:hAnsi="Courier New" w:cs="Courier New"/>
          <w:sz w:val="20"/>
          <w:szCs w:val="20"/>
          <w:lang w:val="ru-RU" w:eastAsia="uk-UA"/>
        </w:rPr>
        <w:t>змушена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змінити</w:t>
      </w:r>
      <w:proofErr w:type="spellEnd"/>
      <w:r w:rsidRPr="00FA36A9">
        <w:rPr>
          <w:rFonts w:ascii="Courier New" w:eastAsia="Times New Roman" w:hAnsi="Courier New" w:cs="Courier New"/>
          <w:sz w:val="20"/>
          <w:szCs w:val="20"/>
          <w:lang w:val="ru-RU" w:eastAsia="uk-UA"/>
        </w:rPr>
        <w:t xml:space="preserve"> свою думку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адекватності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подібні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податках</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відбулися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w:t>
      </w:r>
    </w:p>
    <w:p w14:paraId="739065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згортаються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законне</w:t>
      </w:r>
      <w:proofErr w:type="spellEnd"/>
      <w:r w:rsidRPr="00FA36A9">
        <w:rPr>
          <w:rFonts w:ascii="Courier New" w:eastAsia="Times New Roman" w:hAnsi="Courier New" w:cs="Courier New"/>
          <w:sz w:val="20"/>
          <w:szCs w:val="20"/>
          <w:lang w:val="ru-RU" w:eastAsia="uk-UA"/>
        </w:rPr>
        <w:t xml:space="preserve"> право на </w:t>
      </w:r>
      <w:proofErr w:type="spellStart"/>
      <w:r w:rsidRPr="00FA36A9">
        <w:rPr>
          <w:rFonts w:ascii="Courier New" w:eastAsia="Times New Roman" w:hAnsi="Courier New" w:cs="Courier New"/>
          <w:sz w:val="20"/>
          <w:szCs w:val="20"/>
          <w:lang w:val="ru-RU" w:eastAsia="uk-UA"/>
        </w:rPr>
        <w:t>взаємозалік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і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стягується</w:t>
      </w:r>
      <w:proofErr w:type="spellEnd"/>
      <w:r w:rsidRPr="00FA36A9">
        <w:rPr>
          <w:rFonts w:ascii="Courier New" w:eastAsia="Times New Roman" w:hAnsi="Courier New" w:cs="Courier New"/>
          <w:sz w:val="20"/>
          <w:szCs w:val="20"/>
          <w:lang w:val="ru-RU" w:eastAsia="uk-UA"/>
        </w:rPr>
        <w:t xml:space="preserve"> одним і </w:t>
      </w:r>
      <w:proofErr w:type="spellStart"/>
      <w:r w:rsidRPr="00FA36A9">
        <w:rPr>
          <w:rFonts w:ascii="Courier New" w:eastAsia="Times New Roman" w:hAnsi="Courier New" w:cs="Courier New"/>
          <w:sz w:val="20"/>
          <w:szCs w:val="20"/>
          <w:lang w:val="ru-RU" w:eastAsia="uk-UA"/>
        </w:rPr>
        <w:t>тим</w:t>
      </w:r>
      <w:proofErr w:type="spellEnd"/>
      <w:r w:rsidRPr="00FA36A9">
        <w:rPr>
          <w:rFonts w:ascii="Courier New" w:eastAsia="Times New Roman" w:hAnsi="Courier New" w:cs="Courier New"/>
          <w:sz w:val="20"/>
          <w:szCs w:val="20"/>
          <w:lang w:val="ru-RU" w:eastAsia="uk-UA"/>
        </w:rPr>
        <w:t xml:space="preserve"> самим </w:t>
      </w:r>
      <w:proofErr w:type="spellStart"/>
      <w:r w:rsidRPr="00FA36A9">
        <w:rPr>
          <w:rFonts w:ascii="Courier New" w:eastAsia="Times New Roman" w:hAnsi="Courier New" w:cs="Courier New"/>
          <w:sz w:val="20"/>
          <w:szCs w:val="20"/>
          <w:lang w:val="ru-RU" w:eastAsia="uk-UA"/>
        </w:rPr>
        <w:t>податковим</w:t>
      </w:r>
      <w:proofErr w:type="spellEnd"/>
      <w:r w:rsidRPr="00FA36A9">
        <w:rPr>
          <w:rFonts w:ascii="Courier New" w:eastAsia="Times New Roman" w:hAnsi="Courier New" w:cs="Courier New"/>
          <w:sz w:val="20"/>
          <w:szCs w:val="20"/>
          <w:lang w:val="ru-RU" w:eastAsia="uk-UA"/>
        </w:rPr>
        <w:t xml:space="preserve"> органом з одного й того самого </w:t>
      </w:r>
      <w:proofErr w:type="spellStart"/>
      <w:r w:rsidRPr="00FA36A9">
        <w:rPr>
          <w:rFonts w:ascii="Courier New" w:eastAsia="Times New Roman" w:hAnsi="Courier New" w:cs="Courier New"/>
          <w:sz w:val="20"/>
          <w:szCs w:val="20"/>
          <w:lang w:val="ru-RU" w:eastAsia="uk-UA"/>
        </w:rPr>
        <w:t>оподатковуваного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намір</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lastRenderedPageBreak/>
        <w:t xml:space="preserve">провести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поточними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та активами на нетто-</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одночасно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погашенням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w:t>
      </w:r>
    </w:p>
    <w:p w14:paraId="05859FC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податковий</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невикористаних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кредитах та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оподатковуваного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аналізуються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і </w:t>
      </w:r>
      <w:proofErr w:type="spellStart"/>
      <w:r w:rsidRPr="00FA36A9">
        <w:rPr>
          <w:rFonts w:ascii="Courier New" w:eastAsia="Times New Roman" w:hAnsi="Courier New" w:cs="Courier New"/>
          <w:sz w:val="20"/>
          <w:szCs w:val="20"/>
          <w:lang w:val="ru-RU" w:eastAsia="uk-UA"/>
        </w:rPr>
        <w:t>зменшуються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ймовірною</w:t>
      </w:r>
      <w:proofErr w:type="spellEnd"/>
      <w:r w:rsidRPr="00FA36A9">
        <w:rPr>
          <w:rFonts w:ascii="Courier New" w:eastAsia="Times New Roman" w:hAnsi="Courier New" w:cs="Courier New"/>
          <w:sz w:val="20"/>
          <w:szCs w:val="20"/>
          <w:lang w:val="ru-RU" w:eastAsia="uk-UA"/>
        </w:rPr>
        <w:t>.</w:t>
      </w:r>
    </w:p>
    <w:p w14:paraId="724F4CA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додану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Вихідний</w:t>
      </w:r>
      <w:proofErr w:type="spellEnd"/>
      <w:r w:rsidRPr="00FA36A9">
        <w:rPr>
          <w:rFonts w:ascii="Courier New" w:eastAsia="Times New Roman" w:hAnsi="Courier New" w:cs="Courier New"/>
          <w:sz w:val="20"/>
          <w:szCs w:val="20"/>
          <w:lang w:val="ru-RU" w:eastAsia="uk-UA"/>
        </w:rPr>
        <w:t xml:space="preserve"> ПДВ при продажу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податковим</w:t>
      </w:r>
      <w:proofErr w:type="spellEnd"/>
      <w:r w:rsidRPr="00FA36A9">
        <w:rPr>
          <w:rFonts w:ascii="Courier New" w:eastAsia="Times New Roman" w:hAnsi="Courier New" w:cs="Courier New"/>
          <w:sz w:val="20"/>
          <w:szCs w:val="20"/>
          <w:lang w:val="ru-RU" w:eastAsia="uk-UA"/>
        </w:rPr>
        <w:t xml:space="preserve"> органам (а) у момент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(б) у момент </w:t>
      </w:r>
      <w:proofErr w:type="spellStart"/>
      <w:r w:rsidRPr="00FA36A9">
        <w:rPr>
          <w:rFonts w:ascii="Courier New" w:eastAsia="Times New Roman" w:hAnsi="Courier New" w:cs="Courier New"/>
          <w:sz w:val="20"/>
          <w:szCs w:val="20"/>
          <w:lang w:val="ru-RU" w:eastAsia="uk-UA"/>
        </w:rPr>
        <w:t>постачання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відбувається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Вхідний</w:t>
      </w:r>
      <w:proofErr w:type="spellEnd"/>
      <w:r w:rsidRPr="00FA36A9">
        <w:rPr>
          <w:rFonts w:ascii="Courier New" w:eastAsia="Times New Roman" w:hAnsi="Courier New" w:cs="Courier New"/>
          <w:sz w:val="20"/>
          <w:szCs w:val="20"/>
          <w:lang w:val="ru-RU" w:eastAsia="uk-UA"/>
        </w:rPr>
        <w:t xml:space="preserve"> ПДВ </w:t>
      </w:r>
      <w:proofErr w:type="spellStart"/>
      <w:r w:rsidRPr="00FA36A9">
        <w:rPr>
          <w:rFonts w:ascii="Courier New" w:eastAsia="Times New Roman" w:hAnsi="Courier New" w:cs="Courier New"/>
          <w:sz w:val="20"/>
          <w:szCs w:val="20"/>
          <w:lang w:val="ru-RU" w:eastAsia="uk-UA"/>
        </w:rPr>
        <w:t>зазвичай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зараховується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вихідним</w:t>
      </w:r>
      <w:proofErr w:type="spellEnd"/>
      <w:r w:rsidRPr="00FA36A9">
        <w:rPr>
          <w:rFonts w:ascii="Courier New" w:eastAsia="Times New Roman" w:hAnsi="Courier New" w:cs="Courier New"/>
          <w:sz w:val="20"/>
          <w:szCs w:val="20"/>
          <w:lang w:val="ru-RU" w:eastAsia="uk-UA"/>
        </w:rPr>
        <w:t xml:space="preserve"> ПДВ у момент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реєстрації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накладної</w:t>
      </w:r>
      <w:proofErr w:type="spellEnd"/>
      <w:r w:rsidRPr="00FA36A9">
        <w:rPr>
          <w:rFonts w:ascii="Courier New" w:eastAsia="Times New Roman" w:hAnsi="Courier New" w:cs="Courier New"/>
          <w:sz w:val="20"/>
          <w:szCs w:val="20"/>
          <w:lang w:val="ru-RU" w:eastAsia="uk-UA"/>
        </w:rPr>
        <w:t xml:space="preserve"> з ПДВ у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державному </w:t>
      </w:r>
      <w:proofErr w:type="spellStart"/>
      <w:r w:rsidRPr="00FA36A9">
        <w:rPr>
          <w:rFonts w:ascii="Courier New" w:eastAsia="Times New Roman" w:hAnsi="Courier New" w:cs="Courier New"/>
          <w:sz w:val="20"/>
          <w:szCs w:val="20"/>
          <w:lang w:val="ru-RU" w:eastAsia="uk-UA"/>
        </w:rPr>
        <w:t>реєстрі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дозволяють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з ПДВ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ПДВ,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купівлі</w:t>
      </w:r>
      <w:proofErr w:type="spellEnd"/>
      <w:r w:rsidRPr="00FA36A9">
        <w:rPr>
          <w:rFonts w:ascii="Courier New" w:eastAsia="Times New Roman" w:hAnsi="Courier New" w:cs="Courier New"/>
          <w:sz w:val="20"/>
          <w:szCs w:val="20"/>
          <w:lang w:val="ru-RU" w:eastAsia="uk-UA"/>
        </w:rPr>
        <w:t xml:space="preserve">-продажу, </w:t>
      </w:r>
      <w:proofErr w:type="spellStart"/>
      <w:r w:rsidRPr="00FA36A9">
        <w:rPr>
          <w:rFonts w:ascii="Courier New" w:eastAsia="Times New Roman" w:hAnsi="Courier New" w:cs="Courier New"/>
          <w:sz w:val="20"/>
          <w:szCs w:val="20"/>
          <w:lang w:val="ru-RU" w:eastAsia="uk-UA"/>
        </w:rPr>
        <w:t>відображається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розгорнуто</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розкривається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У тих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за валовою сумою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ПДВ. </w:t>
      </w:r>
    </w:p>
    <w:p w14:paraId="673CF88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(х)</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p>
    <w:p w14:paraId="2916A3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чистого та </w:t>
      </w:r>
      <w:proofErr w:type="spellStart"/>
      <w:r w:rsidRPr="00FA36A9">
        <w:rPr>
          <w:rFonts w:ascii="Courier New" w:eastAsia="Times New Roman" w:hAnsi="Courier New" w:cs="Courier New"/>
          <w:sz w:val="20"/>
          <w:szCs w:val="20"/>
          <w:lang w:val="ru-RU" w:eastAsia="uk-UA"/>
        </w:rPr>
        <w:t>скоригованого</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на одну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одну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ділення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власників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середньозважену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кількість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перебувають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обігу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одну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власників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середньозваженої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обігу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розбавляючим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ефектом</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боргові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конвертовані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опціони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647899B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(ц)</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Запровадження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переглянутих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інтерпретацій</w:t>
      </w:r>
      <w:proofErr w:type="spellEnd"/>
      <w:r w:rsidRPr="00FA36A9">
        <w:rPr>
          <w:rFonts w:ascii="Courier New" w:eastAsia="Times New Roman" w:hAnsi="Courier New" w:cs="Courier New"/>
          <w:sz w:val="20"/>
          <w:szCs w:val="20"/>
          <w:lang w:val="ru-RU" w:eastAsia="uk-UA"/>
        </w:rPr>
        <w:t xml:space="preserve">  </w:t>
      </w:r>
    </w:p>
    <w:p w14:paraId="01AE8D8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(і) </w:t>
      </w:r>
      <w:proofErr w:type="spellStart"/>
      <w:r w:rsidRPr="00FA36A9">
        <w:rPr>
          <w:rFonts w:ascii="Courier New" w:eastAsia="Times New Roman" w:hAnsi="Courier New" w:cs="Courier New"/>
          <w:sz w:val="20"/>
          <w:szCs w:val="20"/>
          <w:lang w:val="ru-RU" w:eastAsia="uk-UA"/>
        </w:rPr>
        <w:t>Змінені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обліку</w:t>
      </w:r>
      <w:proofErr w:type="spellEnd"/>
    </w:p>
    <w:p w14:paraId="207736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набули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 </w:t>
      </w:r>
    </w:p>
    <w:p w14:paraId="1882EA4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отримана</w:t>
      </w:r>
      <w:proofErr w:type="spellEnd"/>
      <w:r w:rsidRPr="00FA36A9">
        <w:rPr>
          <w:rFonts w:ascii="Courier New" w:eastAsia="Times New Roman" w:hAnsi="Courier New" w:cs="Courier New"/>
          <w:sz w:val="20"/>
          <w:szCs w:val="20"/>
          <w:lang w:val="ru-RU" w:eastAsia="uk-UA"/>
        </w:rPr>
        <w:t xml:space="preserve"> до початку </w:t>
      </w:r>
      <w:proofErr w:type="spellStart"/>
      <w:r w:rsidRPr="00FA36A9">
        <w:rPr>
          <w:rFonts w:ascii="Courier New" w:eastAsia="Times New Roman" w:hAnsi="Courier New" w:cs="Courier New"/>
          <w:sz w:val="20"/>
          <w:szCs w:val="20"/>
          <w:lang w:val="ru-RU" w:eastAsia="uk-UA"/>
        </w:rPr>
        <w:t>запланованого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Обтяжливі</w:t>
      </w:r>
      <w:proofErr w:type="spellEnd"/>
      <w:r w:rsidRPr="00FA36A9">
        <w:rPr>
          <w:rFonts w:ascii="Courier New" w:eastAsia="Times New Roman" w:hAnsi="Courier New" w:cs="Courier New"/>
          <w:sz w:val="20"/>
          <w:szCs w:val="20"/>
          <w:lang w:val="ru-RU" w:eastAsia="uk-UA"/>
        </w:rPr>
        <w:t xml:space="preserve"> договори -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Посилання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Концептуальну</w:t>
      </w:r>
      <w:proofErr w:type="spellEnd"/>
      <w:r w:rsidRPr="00FA36A9">
        <w:rPr>
          <w:rFonts w:ascii="Courier New" w:eastAsia="Times New Roman" w:hAnsi="Courier New" w:cs="Courier New"/>
          <w:sz w:val="20"/>
          <w:szCs w:val="20"/>
          <w:lang w:val="ru-RU" w:eastAsia="uk-UA"/>
        </w:rPr>
        <w:t xml:space="preserve"> основу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сфери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до МСБО 16, МСБО 37 та МСФЗ 3, і </w:t>
      </w:r>
      <w:proofErr w:type="spellStart"/>
      <w:r w:rsidRPr="00FA36A9">
        <w:rPr>
          <w:rFonts w:ascii="Courier New" w:eastAsia="Times New Roman" w:hAnsi="Courier New" w:cs="Courier New"/>
          <w:sz w:val="20"/>
          <w:szCs w:val="20"/>
          <w:lang w:val="ru-RU" w:eastAsia="uk-UA"/>
        </w:rPr>
        <w:t>Щорічні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удосконалення</w:t>
      </w:r>
      <w:proofErr w:type="spellEnd"/>
      <w:r w:rsidRPr="00FA36A9">
        <w:rPr>
          <w:rFonts w:ascii="Courier New" w:eastAsia="Times New Roman" w:hAnsi="Courier New" w:cs="Courier New"/>
          <w:sz w:val="20"/>
          <w:szCs w:val="20"/>
          <w:lang w:val="ru-RU" w:eastAsia="uk-UA"/>
        </w:rPr>
        <w:t xml:space="preserve"> МСФЗ 2018-2020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1, МСФЗ 9, МСФЗ 16 та МСБО 41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14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2020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w:t>
      </w:r>
    </w:p>
    <w:p w14:paraId="7161AD6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МСБО 16 </w:t>
      </w:r>
      <w:proofErr w:type="spellStart"/>
      <w:r w:rsidRPr="00FA36A9">
        <w:rPr>
          <w:rFonts w:ascii="Courier New" w:eastAsia="Times New Roman" w:hAnsi="Courier New" w:cs="Courier New"/>
          <w:sz w:val="20"/>
          <w:szCs w:val="20"/>
          <w:lang w:val="ru-RU" w:eastAsia="uk-UA"/>
        </w:rPr>
        <w:t>забороняє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вираховувати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будь-яку </w:t>
      </w:r>
      <w:proofErr w:type="spellStart"/>
      <w:r w:rsidRPr="00FA36A9">
        <w:rPr>
          <w:rFonts w:ascii="Courier New" w:eastAsia="Times New Roman" w:hAnsi="Courier New" w:cs="Courier New"/>
          <w:sz w:val="20"/>
          <w:szCs w:val="20"/>
          <w:lang w:val="ru-RU" w:eastAsia="uk-UA"/>
        </w:rPr>
        <w:t>виручку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виготовленої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активу до </w:t>
      </w:r>
      <w:proofErr w:type="spellStart"/>
      <w:r w:rsidRPr="00FA36A9">
        <w:rPr>
          <w:rFonts w:ascii="Courier New" w:eastAsia="Times New Roman" w:hAnsi="Courier New" w:cs="Courier New"/>
          <w:sz w:val="20"/>
          <w:szCs w:val="20"/>
          <w:lang w:val="ru-RU" w:eastAsia="uk-UA"/>
        </w:rPr>
        <w:t>запланованого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разом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витратами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МСБО 2.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включатиме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амортизацію</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готовий</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запланованого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16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тестує</w:t>
      </w:r>
      <w:proofErr w:type="spellEnd"/>
      <w:r w:rsidRPr="00FA36A9">
        <w:rPr>
          <w:rFonts w:ascii="Courier New" w:eastAsia="Times New Roman" w:hAnsi="Courier New" w:cs="Courier New"/>
          <w:sz w:val="20"/>
          <w:szCs w:val="20"/>
          <w:lang w:val="ru-RU" w:eastAsia="uk-UA"/>
        </w:rPr>
        <w:t xml:space="preserve"> актив на предмет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функціонування</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технічну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фізичну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продуктивність</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показники</w:t>
      </w:r>
      <w:proofErr w:type="spellEnd"/>
      <w:r w:rsidRPr="00FA36A9">
        <w:rPr>
          <w:rFonts w:ascii="Courier New" w:eastAsia="Times New Roman" w:hAnsi="Courier New" w:cs="Courier New"/>
          <w:sz w:val="20"/>
          <w:szCs w:val="20"/>
          <w:lang w:val="ru-RU" w:eastAsia="uk-UA"/>
        </w:rPr>
        <w:t xml:space="preserve"> такого активу не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намірів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підлягати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до того, як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досягне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w:t>
      </w:r>
    </w:p>
    <w:p w14:paraId="4B45666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37 </w:t>
      </w:r>
      <w:proofErr w:type="spellStart"/>
      <w:r w:rsidRPr="00FA36A9">
        <w:rPr>
          <w:rFonts w:ascii="Courier New" w:eastAsia="Times New Roman" w:hAnsi="Courier New" w:cs="Courier New"/>
          <w:sz w:val="20"/>
          <w:szCs w:val="20"/>
          <w:lang w:val="ru-RU" w:eastAsia="uk-UA"/>
        </w:rPr>
        <w:t>роз'яснюють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контракту".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пояснює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прямі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такого договору та </w:t>
      </w:r>
      <w:proofErr w:type="spellStart"/>
      <w:r w:rsidRPr="00FA36A9">
        <w:rPr>
          <w:rFonts w:ascii="Courier New" w:eastAsia="Times New Roman" w:hAnsi="Courier New" w:cs="Courier New"/>
          <w:sz w:val="20"/>
          <w:szCs w:val="20"/>
          <w:lang w:val="ru-RU" w:eastAsia="uk-UA"/>
        </w:rPr>
        <w:t>розподіл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виконанням</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окремого</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обтяжливий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w:t>
      </w:r>
      <w:proofErr w:type="spellEnd"/>
      <w:r w:rsidRPr="00FA36A9">
        <w:rPr>
          <w:rFonts w:ascii="Courier New" w:eastAsia="Times New Roman" w:hAnsi="Courier New" w:cs="Courier New"/>
          <w:sz w:val="20"/>
          <w:szCs w:val="20"/>
          <w:lang w:val="ru-RU" w:eastAsia="uk-UA"/>
        </w:rPr>
        <w:t xml:space="preserve"> весь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договору, а не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призначених</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договору.</w:t>
      </w:r>
    </w:p>
    <w:p w14:paraId="4076B3D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МСФЗ 3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змінено</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включення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посилання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Концептуальну</w:t>
      </w:r>
      <w:proofErr w:type="spellEnd"/>
      <w:r w:rsidRPr="00FA36A9">
        <w:rPr>
          <w:rFonts w:ascii="Courier New" w:eastAsia="Times New Roman" w:hAnsi="Courier New" w:cs="Courier New"/>
          <w:sz w:val="20"/>
          <w:szCs w:val="20"/>
          <w:lang w:val="ru-RU" w:eastAsia="uk-UA"/>
        </w:rPr>
        <w:t xml:space="preserve"> основу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2018 року, яка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актив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об'єднанні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3 включав </w:t>
      </w:r>
      <w:proofErr w:type="spellStart"/>
      <w:r w:rsidRPr="00FA36A9">
        <w:rPr>
          <w:rFonts w:ascii="Courier New" w:eastAsia="Times New Roman" w:hAnsi="Courier New" w:cs="Courier New"/>
          <w:sz w:val="20"/>
          <w:szCs w:val="20"/>
          <w:lang w:val="ru-RU" w:eastAsia="uk-UA"/>
        </w:rPr>
        <w:t>посилання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Концептуальну</w:t>
      </w:r>
      <w:proofErr w:type="spellEnd"/>
      <w:r w:rsidRPr="00FA36A9">
        <w:rPr>
          <w:rFonts w:ascii="Courier New" w:eastAsia="Times New Roman" w:hAnsi="Courier New" w:cs="Courier New"/>
          <w:sz w:val="20"/>
          <w:szCs w:val="20"/>
          <w:lang w:val="ru-RU" w:eastAsia="uk-UA"/>
        </w:rPr>
        <w:t xml:space="preserve"> основу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2001 року.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в МСФЗ 3 додано </w:t>
      </w:r>
      <w:proofErr w:type="spellStart"/>
      <w:r w:rsidRPr="00FA36A9">
        <w:rPr>
          <w:rFonts w:ascii="Courier New" w:eastAsia="Times New Roman" w:hAnsi="Courier New" w:cs="Courier New"/>
          <w:sz w:val="20"/>
          <w:szCs w:val="20"/>
          <w:lang w:val="ru-RU" w:eastAsia="uk-UA"/>
        </w:rPr>
        <w:t>нове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умовних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умовних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МСФЗ 3, повинна </w:t>
      </w:r>
      <w:proofErr w:type="spellStart"/>
      <w:r w:rsidRPr="00FA36A9">
        <w:rPr>
          <w:rFonts w:ascii="Courier New" w:eastAsia="Times New Roman" w:hAnsi="Courier New" w:cs="Courier New"/>
          <w:sz w:val="20"/>
          <w:szCs w:val="20"/>
          <w:lang w:val="ru-RU" w:eastAsia="uk-UA"/>
        </w:rPr>
        <w:t>посилатися</w:t>
      </w:r>
      <w:proofErr w:type="spellEnd"/>
      <w:r w:rsidRPr="00FA36A9">
        <w:rPr>
          <w:rFonts w:ascii="Courier New" w:eastAsia="Times New Roman" w:hAnsi="Courier New" w:cs="Courier New"/>
          <w:sz w:val="20"/>
          <w:szCs w:val="20"/>
          <w:lang w:val="ru-RU" w:eastAsia="uk-UA"/>
        </w:rPr>
        <w:t xml:space="preserve"> на МСБО 37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Роз'яснення</w:t>
      </w:r>
      <w:proofErr w:type="spellEnd"/>
      <w:r w:rsidRPr="00FA36A9">
        <w:rPr>
          <w:rFonts w:ascii="Courier New" w:eastAsia="Times New Roman" w:hAnsi="Courier New" w:cs="Courier New"/>
          <w:sz w:val="20"/>
          <w:szCs w:val="20"/>
          <w:lang w:val="ru-RU" w:eastAsia="uk-UA"/>
        </w:rPr>
        <w:t xml:space="preserve"> КІМФЗ 21, а не на </w:t>
      </w:r>
      <w:proofErr w:type="spellStart"/>
      <w:r w:rsidRPr="00FA36A9">
        <w:rPr>
          <w:rFonts w:ascii="Courier New" w:eastAsia="Times New Roman" w:hAnsi="Courier New" w:cs="Courier New"/>
          <w:sz w:val="20"/>
          <w:szCs w:val="20"/>
          <w:lang w:val="ru-RU" w:eastAsia="uk-UA"/>
        </w:rPr>
        <w:t>Концептуальну</w:t>
      </w:r>
      <w:proofErr w:type="spellEnd"/>
      <w:r w:rsidRPr="00FA36A9">
        <w:rPr>
          <w:rFonts w:ascii="Courier New" w:eastAsia="Times New Roman" w:hAnsi="Courier New" w:cs="Courier New"/>
          <w:sz w:val="20"/>
          <w:szCs w:val="20"/>
          <w:lang w:val="ru-RU" w:eastAsia="uk-UA"/>
        </w:rPr>
        <w:t xml:space="preserve"> основу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2018 року.  Без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нового </w:t>
      </w:r>
      <w:proofErr w:type="spellStart"/>
      <w:r w:rsidRPr="00FA36A9">
        <w:rPr>
          <w:rFonts w:ascii="Courier New" w:eastAsia="Times New Roman" w:hAnsi="Courier New" w:cs="Courier New"/>
          <w:sz w:val="20"/>
          <w:szCs w:val="20"/>
          <w:lang w:val="ru-RU" w:eastAsia="uk-UA"/>
        </w:rPr>
        <w:t>виключення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довелося</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об'єднанні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вона не </w:t>
      </w:r>
      <w:proofErr w:type="spellStart"/>
      <w:r w:rsidRPr="00FA36A9">
        <w:rPr>
          <w:rFonts w:ascii="Courier New" w:eastAsia="Times New Roman" w:hAnsi="Courier New" w:cs="Courier New"/>
          <w:sz w:val="20"/>
          <w:szCs w:val="20"/>
          <w:lang w:val="ru-RU" w:eastAsia="uk-UA"/>
        </w:rPr>
        <w:t>визнавала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МСБО 37.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одразу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повинна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припинити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визнати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організація-покупець</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зобов'язана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МСБО 37 на дату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w:t>
      </w:r>
    </w:p>
    <w:p w14:paraId="24DF30C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МСФЗ 9 </w:t>
      </w:r>
      <w:proofErr w:type="spellStart"/>
      <w:r w:rsidRPr="00FA36A9">
        <w:rPr>
          <w:rFonts w:ascii="Courier New" w:eastAsia="Times New Roman" w:hAnsi="Courier New" w:cs="Courier New"/>
          <w:sz w:val="20"/>
          <w:szCs w:val="20"/>
          <w:lang w:val="ru-RU" w:eastAsia="uk-UA"/>
        </w:rPr>
        <w:t>розглядає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про те,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слід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включати</w:t>
      </w:r>
      <w:proofErr w:type="spellEnd"/>
      <w:r w:rsidRPr="00FA36A9">
        <w:rPr>
          <w:rFonts w:ascii="Courier New" w:eastAsia="Times New Roman" w:hAnsi="Courier New" w:cs="Courier New"/>
          <w:sz w:val="20"/>
          <w:szCs w:val="20"/>
          <w:lang w:val="ru-RU" w:eastAsia="uk-UA"/>
        </w:rPr>
        <w:t xml:space="preserve"> до "10%-го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користь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кредитора.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третім</w:t>
      </w:r>
      <w:proofErr w:type="spellEnd"/>
      <w:r w:rsidRPr="00FA36A9">
        <w:rPr>
          <w:rFonts w:ascii="Courier New" w:eastAsia="Times New Roman" w:hAnsi="Courier New" w:cs="Courier New"/>
          <w:sz w:val="20"/>
          <w:szCs w:val="20"/>
          <w:lang w:val="ru-RU" w:eastAsia="uk-UA"/>
        </w:rPr>
        <w:t xml:space="preserve"> сторонам, не </w:t>
      </w:r>
      <w:proofErr w:type="spellStart"/>
      <w:r w:rsidRPr="00FA36A9">
        <w:rPr>
          <w:rFonts w:ascii="Courier New" w:eastAsia="Times New Roman" w:hAnsi="Courier New" w:cs="Courier New"/>
          <w:sz w:val="20"/>
          <w:szCs w:val="20"/>
          <w:lang w:val="ru-RU" w:eastAsia="uk-UA"/>
        </w:rPr>
        <w:t>включаються</w:t>
      </w:r>
      <w:proofErr w:type="spellEnd"/>
      <w:r w:rsidRPr="00FA36A9">
        <w:rPr>
          <w:rFonts w:ascii="Courier New" w:eastAsia="Times New Roman" w:hAnsi="Courier New" w:cs="Courier New"/>
          <w:sz w:val="20"/>
          <w:szCs w:val="20"/>
          <w:lang w:val="ru-RU" w:eastAsia="uk-UA"/>
        </w:rPr>
        <w:t xml:space="preserve"> до "тесту 10%".</w:t>
      </w:r>
    </w:p>
    <w:p w14:paraId="21600A8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Внесено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ілюстративного</w:t>
      </w:r>
      <w:proofErr w:type="spellEnd"/>
      <w:r w:rsidRPr="00FA36A9">
        <w:rPr>
          <w:rFonts w:ascii="Courier New" w:eastAsia="Times New Roman" w:hAnsi="Courier New" w:cs="Courier New"/>
          <w:sz w:val="20"/>
          <w:szCs w:val="20"/>
          <w:lang w:val="ru-RU" w:eastAsia="uk-UA"/>
        </w:rPr>
        <w:t xml:space="preserve"> прикладу 13 до МСФЗ 16: </w:t>
      </w:r>
      <w:proofErr w:type="spellStart"/>
      <w:r w:rsidRPr="00FA36A9">
        <w:rPr>
          <w:rFonts w:ascii="Courier New" w:eastAsia="Times New Roman" w:hAnsi="Courier New" w:cs="Courier New"/>
          <w:sz w:val="20"/>
          <w:szCs w:val="20"/>
          <w:lang w:val="ru-RU" w:eastAsia="uk-UA"/>
        </w:rPr>
        <w:t>виключено</w:t>
      </w:r>
      <w:proofErr w:type="spellEnd"/>
      <w:r w:rsidRPr="00FA36A9">
        <w:rPr>
          <w:rFonts w:ascii="Courier New" w:eastAsia="Times New Roman" w:hAnsi="Courier New" w:cs="Courier New"/>
          <w:sz w:val="20"/>
          <w:szCs w:val="20"/>
          <w:lang w:val="ru-RU" w:eastAsia="uk-UA"/>
        </w:rPr>
        <w:t xml:space="preserve"> приклад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орендодавця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удосконалень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орендованого</w:t>
      </w:r>
      <w:proofErr w:type="spellEnd"/>
      <w:r w:rsidRPr="00FA36A9">
        <w:rPr>
          <w:rFonts w:ascii="Courier New" w:eastAsia="Times New Roman" w:hAnsi="Courier New" w:cs="Courier New"/>
          <w:sz w:val="20"/>
          <w:szCs w:val="20"/>
          <w:lang w:val="ru-RU" w:eastAsia="uk-UA"/>
        </w:rPr>
        <w:t xml:space="preserve"> майна.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зміну</w:t>
      </w:r>
      <w:proofErr w:type="spellEnd"/>
      <w:r w:rsidRPr="00FA36A9">
        <w:rPr>
          <w:rFonts w:ascii="Courier New" w:eastAsia="Times New Roman" w:hAnsi="Courier New" w:cs="Courier New"/>
          <w:sz w:val="20"/>
          <w:szCs w:val="20"/>
          <w:lang w:val="ru-RU" w:eastAsia="uk-UA"/>
        </w:rPr>
        <w:t xml:space="preserve"> внесено для того,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уникнути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пільгових</w:t>
      </w:r>
      <w:proofErr w:type="spellEnd"/>
      <w:r w:rsidRPr="00FA36A9">
        <w:rPr>
          <w:rFonts w:ascii="Courier New" w:eastAsia="Times New Roman" w:hAnsi="Courier New" w:cs="Courier New"/>
          <w:sz w:val="20"/>
          <w:szCs w:val="20"/>
          <w:lang w:val="ru-RU" w:eastAsia="uk-UA"/>
        </w:rPr>
        <w:t xml:space="preserve"> умов за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w:t>
      </w:r>
    </w:p>
    <w:p w14:paraId="7C81BA8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МСФЗ 1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МСФЗ з </w:t>
      </w:r>
      <w:proofErr w:type="spellStart"/>
      <w:r w:rsidRPr="00FA36A9">
        <w:rPr>
          <w:rFonts w:ascii="Courier New" w:eastAsia="Times New Roman" w:hAnsi="Courier New" w:cs="Courier New"/>
          <w:sz w:val="20"/>
          <w:szCs w:val="20"/>
          <w:lang w:val="ru-RU" w:eastAsia="uk-UA"/>
        </w:rPr>
        <w:t>пізнішої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за балансовою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включена до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переходу </w:t>
      </w:r>
      <w:proofErr w:type="spellStart"/>
      <w:r w:rsidRPr="00FA36A9">
        <w:rPr>
          <w:rFonts w:ascii="Courier New" w:eastAsia="Times New Roman" w:hAnsi="Courier New" w:cs="Courier New"/>
          <w:sz w:val="20"/>
          <w:szCs w:val="20"/>
          <w:lang w:val="ru-RU" w:eastAsia="uk-UA"/>
        </w:rPr>
        <w:t>материнської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за МСФЗ,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здійснювалося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консолідації</w:t>
      </w:r>
      <w:proofErr w:type="spellEnd"/>
      <w:r w:rsidRPr="00FA36A9">
        <w:rPr>
          <w:rFonts w:ascii="Courier New" w:eastAsia="Times New Roman" w:hAnsi="Courier New" w:cs="Courier New"/>
          <w:sz w:val="20"/>
          <w:szCs w:val="20"/>
          <w:lang w:val="ru-RU" w:eastAsia="uk-UA"/>
        </w:rPr>
        <w:t xml:space="preserve"> та на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об'єднання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в межах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МСФЗ 1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за МСФЗ 1,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числових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переходу </w:t>
      </w:r>
      <w:proofErr w:type="spellStart"/>
      <w:r w:rsidRPr="00FA36A9">
        <w:rPr>
          <w:rFonts w:ascii="Courier New" w:eastAsia="Times New Roman" w:hAnsi="Courier New" w:cs="Courier New"/>
          <w:sz w:val="20"/>
          <w:szCs w:val="20"/>
          <w:lang w:val="ru-RU" w:eastAsia="uk-UA"/>
        </w:rPr>
        <w:t>материнської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за МСФЗ.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1 </w:t>
      </w:r>
      <w:proofErr w:type="spellStart"/>
      <w:r w:rsidRPr="00FA36A9">
        <w:rPr>
          <w:rFonts w:ascii="Courier New" w:eastAsia="Times New Roman" w:hAnsi="Courier New" w:cs="Courier New"/>
          <w:sz w:val="20"/>
          <w:szCs w:val="20"/>
          <w:lang w:val="ru-RU" w:eastAsia="uk-UA"/>
        </w:rPr>
        <w:t>поширюють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зазначене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кумулятивні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скорочення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застосовують</w:t>
      </w:r>
      <w:proofErr w:type="spellEnd"/>
      <w:r w:rsidRPr="00FA36A9">
        <w:rPr>
          <w:rFonts w:ascii="Courier New" w:eastAsia="Times New Roman" w:hAnsi="Courier New" w:cs="Courier New"/>
          <w:sz w:val="20"/>
          <w:szCs w:val="20"/>
          <w:lang w:val="ru-RU" w:eastAsia="uk-UA"/>
        </w:rPr>
        <w:t xml:space="preserve"> МСФЗ </w:t>
      </w:r>
      <w:proofErr w:type="spellStart"/>
      <w:r w:rsidRPr="00FA36A9">
        <w:rPr>
          <w:rFonts w:ascii="Courier New" w:eastAsia="Times New Roman" w:hAnsi="Courier New" w:cs="Courier New"/>
          <w:sz w:val="20"/>
          <w:szCs w:val="20"/>
          <w:lang w:val="ru-RU" w:eastAsia="uk-UA"/>
        </w:rPr>
        <w:t>вперше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асоційованих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спільних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скористалися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передбаченим</w:t>
      </w:r>
      <w:proofErr w:type="spellEnd"/>
      <w:r w:rsidRPr="00FA36A9">
        <w:rPr>
          <w:rFonts w:ascii="Courier New" w:eastAsia="Times New Roman" w:hAnsi="Courier New" w:cs="Courier New"/>
          <w:sz w:val="20"/>
          <w:szCs w:val="20"/>
          <w:lang w:val="ru-RU" w:eastAsia="uk-UA"/>
        </w:rPr>
        <w:t xml:space="preserve"> МСФЗ 1 </w:t>
      </w:r>
      <w:proofErr w:type="spellStart"/>
      <w:r w:rsidRPr="00FA36A9">
        <w:rPr>
          <w:rFonts w:ascii="Courier New" w:eastAsia="Times New Roman" w:hAnsi="Courier New" w:cs="Courier New"/>
          <w:sz w:val="20"/>
          <w:szCs w:val="20"/>
          <w:lang w:val="ru-RU" w:eastAsia="uk-UA"/>
        </w:rPr>
        <w:t>звільненням</w:t>
      </w:r>
      <w:proofErr w:type="spellEnd"/>
      <w:r w:rsidRPr="00FA36A9">
        <w:rPr>
          <w:rFonts w:ascii="Courier New" w:eastAsia="Times New Roman" w:hAnsi="Courier New" w:cs="Courier New"/>
          <w:sz w:val="20"/>
          <w:szCs w:val="20"/>
          <w:lang w:val="ru-RU" w:eastAsia="uk-UA"/>
        </w:rPr>
        <w:t>.</w:t>
      </w:r>
    </w:p>
    <w:p w14:paraId="17DCEDA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оподаткуванням</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оцінці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МСБО 41,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скасована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вимозі</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міститься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
    <w:p w14:paraId="11963D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не мало </w:t>
      </w:r>
      <w:proofErr w:type="spellStart"/>
      <w:r w:rsidRPr="00FA36A9">
        <w:rPr>
          <w:rFonts w:ascii="Courier New" w:eastAsia="Times New Roman" w:hAnsi="Courier New" w:cs="Courier New"/>
          <w:sz w:val="20"/>
          <w:szCs w:val="20"/>
          <w:lang w:val="ru-RU" w:eastAsia="uk-UA"/>
        </w:rPr>
        <w:t>значного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окрему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4BC3CC7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(ш)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обліку</w:t>
      </w:r>
      <w:proofErr w:type="spellEnd"/>
    </w:p>
    <w:p w14:paraId="318802A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Були </w:t>
      </w:r>
      <w:proofErr w:type="spellStart"/>
      <w:r w:rsidRPr="00FA36A9">
        <w:rPr>
          <w:rFonts w:ascii="Courier New" w:eastAsia="Times New Roman" w:hAnsi="Courier New" w:cs="Courier New"/>
          <w:sz w:val="20"/>
          <w:szCs w:val="20"/>
          <w:lang w:val="ru-RU" w:eastAsia="uk-UA"/>
        </w:rPr>
        <w:t>випущені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інтерпретації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обов'язковими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достроково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
    <w:p w14:paraId="49DB234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активами та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однією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операцією</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12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7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2021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12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за такими </w:t>
      </w:r>
      <w:proofErr w:type="spellStart"/>
      <w:r w:rsidRPr="00FA36A9">
        <w:rPr>
          <w:rFonts w:ascii="Courier New" w:eastAsia="Times New Roman" w:hAnsi="Courier New" w:cs="Courier New"/>
          <w:sz w:val="20"/>
          <w:szCs w:val="20"/>
          <w:lang w:val="ru-RU" w:eastAsia="uk-UA"/>
        </w:rPr>
        <w:t>операціями</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звільняються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коли вони </w:t>
      </w:r>
      <w:proofErr w:type="spellStart"/>
      <w:r w:rsidRPr="00FA36A9">
        <w:rPr>
          <w:rFonts w:ascii="Courier New" w:eastAsia="Times New Roman" w:hAnsi="Courier New" w:cs="Courier New"/>
          <w:sz w:val="20"/>
          <w:szCs w:val="20"/>
          <w:lang w:val="ru-RU" w:eastAsia="uk-UA"/>
        </w:rPr>
        <w:t>вперше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існувала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як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одночасно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актив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Змінений</w:t>
      </w:r>
      <w:proofErr w:type="spellEnd"/>
      <w:r w:rsidRPr="00FA36A9">
        <w:rPr>
          <w:rFonts w:ascii="Courier New" w:eastAsia="Times New Roman" w:hAnsi="Courier New" w:cs="Courier New"/>
          <w:sz w:val="20"/>
          <w:szCs w:val="20"/>
          <w:lang w:val="ru-RU" w:eastAsia="uk-UA"/>
        </w:rPr>
        <w:t xml:space="preserve"> стандарт </w:t>
      </w:r>
      <w:proofErr w:type="spellStart"/>
      <w:r w:rsidRPr="00FA36A9">
        <w:rPr>
          <w:rFonts w:ascii="Courier New" w:eastAsia="Times New Roman" w:hAnsi="Courier New" w:cs="Courier New"/>
          <w:sz w:val="20"/>
          <w:szCs w:val="20"/>
          <w:lang w:val="ru-RU" w:eastAsia="uk-UA"/>
        </w:rPr>
        <w:t>уточнює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поширюється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за ними.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операціями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збільшують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зменшують</w:t>
      </w:r>
      <w:proofErr w:type="spellEnd"/>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
    <w:p w14:paraId="76E432E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23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2020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сфери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уточнюють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прав, </w:t>
      </w:r>
      <w:proofErr w:type="spellStart"/>
      <w:r w:rsidRPr="00FA36A9">
        <w:rPr>
          <w:rFonts w:ascii="Courier New" w:eastAsia="Times New Roman" w:hAnsi="Courier New" w:cs="Courier New"/>
          <w:sz w:val="20"/>
          <w:szCs w:val="20"/>
          <w:lang w:val="ru-RU" w:eastAsia="uk-UA"/>
        </w:rPr>
        <w:t>існуючих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довгостроковим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суттєве</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відкласти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мінімум</w:t>
      </w:r>
      <w:proofErr w:type="spellEnd"/>
      <w:r w:rsidRPr="00FA36A9">
        <w:rPr>
          <w:rFonts w:ascii="Courier New" w:eastAsia="Times New Roman" w:hAnsi="Courier New" w:cs="Courier New"/>
          <w:sz w:val="20"/>
          <w:szCs w:val="20"/>
          <w:lang w:val="ru-RU" w:eastAsia="uk-UA"/>
        </w:rPr>
        <w:t xml:space="preserve">, на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безумовним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ним права </w:t>
      </w:r>
      <w:proofErr w:type="spellStart"/>
      <w:r w:rsidRPr="00FA36A9">
        <w:rPr>
          <w:rFonts w:ascii="Courier New" w:eastAsia="Times New Roman" w:hAnsi="Courier New" w:cs="Courier New"/>
          <w:sz w:val="20"/>
          <w:szCs w:val="20"/>
          <w:lang w:val="ru-RU" w:eastAsia="uk-UA"/>
        </w:rPr>
        <w:t>відкласти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класифікацію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відкласти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умов станом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поточне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умову</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дотримано</w:t>
      </w:r>
      <w:proofErr w:type="spellEnd"/>
      <w:r w:rsidRPr="00FA36A9">
        <w:rPr>
          <w:rFonts w:ascii="Courier New" w:eastAsia="Times New Roman" w:hAnsi="Courier New" w:cs="Courier New"/>
          <w:sz w:val="20"/>
          <w:szCs w:val="20"/>
          <w:lang w:val="ru-RU" w:eastAsia="uk-UA"/>
        </w:rPr>
        <w:t xml:space="preserve"> станом на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звітною</w:t>
      </w:r>
      <w:proofErr w:type="spellEnd"/>
      <w:r w:rsidRPr="00FA36A9">
        <w:rPr>
          <w:rFonts w:ascii="Courier New" w:eastAsia="Times New Roman" w:hAnsi="Courier New" w:cs="Courier New"/>
          <w:sz w:val="20"/>
          <w:szCs w:val="20"/>
          <w:lang w:val="ru-RU" w:eastAsia="uk-UA"/>
        </w:rPr>
        <w:t xml:space="preserve"> датою, </w:t>
      </w:r>
      <w:proofErr w:type="spellStart"/>
      <w:r w:rsidRPr="00FA36A9">
        <w:rPr>
          <w:rFonts w:ascii="Courier New" w:eastAsia="Times New Roman" w:hAnsi="Courier New" w:cs="Courier New"/>
          <w:sz w:val="20"/>
          <w:szCs w:val="20"/>
          <w:lang w:val="ru-RU" w:eastAsia="uk-UA"/>
        </w:rPr>
        <w:t>навіть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кредитора </w:t>
      </w:r>
      <w:proofErr w:type="spellStart"/>
      <w:r w:rsidRPr="00FA36A9">
        <w:rPr>
          <w:rFonts w:ascii="Courier New" w:eastAsia="Times New Roman" w:hAnsi="Courier New" w:cs="Courier New"/>
          <w:sz w:val="20"/>
          <w:szCs w:val="20"/>
          <w:lang w:val="ru-RU" w:eastAsia="uk-UA"/>
        </w:rPr>
        <w:t>отримано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навпаки</w:t>
      </w:r>
      <w:proofErr w:type="spellEnd"/>
      <w:r w:rsidRPr="00FA36A9">
        <w:rPr>
          <w:rFonts w:ascii="Courier New" w:eastAsia="Times New Roman" w:hAnsi="Courier New" w:cs="Courier New"/>
          <w:sz w:val="20"/>
          <w:szCs w:val="20"/>
          <w:lang w:val="ru-RU" w:eastAsia="uk-UA"/>
        </w:rPr>
        <w:t xml:space="preserve">, кредит </w:t>
      </w:r>
      <w:proofErr w:type="spellStart"/>
      <w:r w:rsidRPr="00FA36A9">
        <w:rPr>
          <w:rFonts w:ascii="Courier New" w:eastAsia="Times New Roman" w:hAnsi="Courier New" w:cs="Courier New"/>
          <w:sz w:val="20"/>
          <w:szCs w:val="20"/>
          <w:lang w:val="ru-RU" w:eastAsia="uk-UA"/>
        </w:rPr>
        <w:t>класифікується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довгострокове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умову</w:t>
      </w:r>
      <w:proofErr w:type="spellEnd"/>
      <w:r w:rsidRPr="00FA36A9">
        <w:rPr>
          <w:rFonts w:ascii="Courier New" w:eastAsia="Times New Roman" w:hAnsi="Courier New" w:cs="Courier New"/>
          <w:sz w:val="20"/>
          <w:szCs w:val="20"/>
          <w:lang w:val="ru-RU" w:eastAsia="uk-UA"/>
        </w:rPr>
        <w:t xml:space="preserve"> кредиту не </w:t>
      </w:r>
      <w:proofErr w:type="spellStart"/>
      <w:r w:rsidRPr="00FA36A9">
        <w:rPr>
          <w:rFonts w:ascii="Courier New" w:eastAsia="Times New Roman" w:hAnsi="Courier New" w:cs="Courier New"/>
          <w:sz w:val="20"/>
          <w:szCs w:val="20"/>
          <w:lang w:val="ru-RU" w:eastAsia="uk-UA"/>
        </w:rPr>
        <w:t>дотримано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містять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боргових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врегулювати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конвертації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грошовими</w:t>
      </w:r>
      <w:proofErr w:type="spellEnd"/>
      <w:r w:rsidRPr="00FA36A9">
        <w:rPr>
          <w:rFonts w:ascii="Courier New" w:eastAsia="Times New Roman" w:hAnsi="Courier New" w:cs="Courier New"/>
          <w:sz w:val="20"/>
          <w:szCs w:val="20"/>
          <w:lang w:val="ru-RU" w:eastAsia="uk-UA"/>
        </w:rPr>
        <w:t xml:space="preserve"> коштами, </w:t>
      </w:r>
      <w:proofErr w:type="spellStart"/>
      <w:r w:rsidRPr="00FA36A9">
        <w:rPr>
          <w:rFonts w:ascii="Courier New" w:eastAsia="Times New Roman" w:hAnsi="Courier New" w:cs="Courier New"/>
          <w:sz w:val="20"/>
          <w:szCs w:val="20"/>
          <w:lang w:val="ru-RU" w:eastAsia="uk-UA"/>
        </w:rPr>
        <w:t>іншими</w:t>
      </w:r>
      <w:proofErr w:type="spellEnd"/>
      <w:r w:rsidRPr="00FA36A9">
        <w:rPr>
          <w:rFonts w:ascii="Courier New" w:eastAsia="Times New Roman" w:hAnsi="Courier New" w:cs="Courier New"/>
          <w:sz w:val="20"/>
          <w:szCs w:val="20"/>
          <w:lang w:val="ru-RU" w:eastAsia="uk-UA"/>
        </w:rPr>
        <w:t xml:space="preserve"> ресурсами,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втілюють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собі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конвертованих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конвертовані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власний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капітал</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для тих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де </w:t>
      </w:r>
      <w:proofErr w:type="spellStart"/>
      <w:r w:rsidRPr="00FA36A9">
        <w:rPr>
          <w:rFonts w:ascii="Courier New" w:eastAsia="Times New Roman" w:hAnsi="Courier New" w:cs="Courier New"/>
          <w:sz w:val="20"/>
          <w:szCs w:val="20"/>
          <w:lang w:val="ru-RU" w:eastAsia="uk-UA"/>
        </w:rPr>
        <w:t>опціон</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конвертацію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дольовий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окремого</w:t>
      </w:r>
      <w:proofErr w:type="spellEnd"/>
      <w:r w:rsidRPr="00FA36A9">
        <w:rPr>
          <w:rFonts w:ascii="Courier New" w:eastAsia="Times New Roman" w:hAnsi="Courier New" w:cs="Courier New"/>
          <w:sz w:val="20"/>
          <w:szCs w:val="20"/>
          <w:lang w:val="ru-RU" w:eastAsia="uk-UA"/>
        </w:rPr>
        <w:t xml:space="preserve"> компонента </w:t>
      </w:r>
      <w:proofErr w:type="spellStart"/>
      <w:r w:rsidRPr="00FA36A9">
        <w:rPr>
          <w:rFonts w:ascii="Courier New" w:eastAsia="Times New Roman" w:hAnsi="Courier New" w:cs="Courier New"/>
          <w:sz w:val="20"/>
          <w:szCs w:val="20"/>
          <w:lang w:val="ru-RU" w:eastAsia="uk-UA"/>
        </w:rPr>
        <w:t>комбінованого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
    <w:p w14:paraId="2B80B96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перенесення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чинності</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15 липня 2020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січні</w:t>
      </w:r>
      <w:proofErr w:type="spellEnd"/>
      <w:r w:rsidRPr="00FA36A9">
        <w:rPr>
          <w:rFonts w:ascii="Courier New" w:eastAsia="Times New Roman" w:hAnsi="Courier New" w:cs="Courier New"/>
          <w:sz w:val="20"/>
          <w:szCs w:val="20"/>
          <w:lang w:val="ru-RU" w:eastAsia="uk-UA"/>
        </w:rPr>
        <w:t xml:space="preserve"> 2020 року з початковою датою </w:t>
      </w:r>
      <w:proofErr w:type="spellStart"/>
      <w:r w:rsidRPr="00FA36A9">
        <w:rPr>
          <w:rFonts w:ascii="Courier New" w:eastAsia="Times New Roman" w:hAnsi="Courier New" w:cs="Courier New"/>
          <w:sz w:val="20"/>
          <w:szCs w:val="20"/>
          <w:lang w:val="ru-RU" w:eastAsia="uk-UA"/>
        </w:rPr>
        <w:t>набуття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чинності</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пандемією</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COVID</w:t>
      </w:r>
      <w:r w:rsidRPr="00FA36A9">
        <w:rPr>
          <w:rFonts w:ascii="Courier New" w:eastAsia="Times New Roman" w:hAnsi="Courier New" w:cs="Courier New"/>
          <w:sz w:val="20"/>
          <w:szCs w:val="20"/>
          <w:lang w:val="ru-RU" w:eastAsia="uk-UA"/>
        </w:rPr>
        <w:t xml:space="preserve">-19 дату </w:t>
      </w:r>
      <w:proofErr w:type="spellStart"/>
      <w:r w:rsidRPr="00FA36A9">
        <w:rPr>
          <w:rFonts w:ascii="Courier New" w:eastAsia="Times New Roman" w:hAnsi="Courier New" w:cs="Courier New"/>
          <w:sz w:val="20"/>
          <w:szCs w:val="20"/>
          <w:lang w:val="ru-RU" w:eastAsia="uk-UA"/>
        </w:rPr>
        <w:t>набуття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перенесено на один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часу для </w:t>
      </w:r>
      <w:proofErr w:type="spellStart"/>
      <w:r w:rsidRPr="00FA36A9">
        <w:rPr>
          <w:rFonts w:ascii="Courier New" w:eastAsia="Times New Roman" w:hAnsi="Courier New" w:cs="Courier New"/>
          <w:sz w:val="20"/>
          <w:szCs w:val="20"/>
          <w:lang w:val="ru-RU" w:eastAsia="uk-UA"/>
        </w:rPr>
        <w:t>запровадження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класифікацією</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
    <w:p w14:paraId="045592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8: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12 лютого 2021 року та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в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Змінений</w:t>
      </w:r>
      <w:proofErr w:type="spellEnd"/>
      <w:r w:rsidRPr="00FA36A9">
        <w:rPr>
          <w:rFonts w:ascii="Courier New" w:eastAsia="Times New Roman" w:hAnsi="Courier New" w:cs="Courier New"/>
          <w:sz w:val="20"/>
          <w:szCs w:val="20"/>
          <w:lang w:val="ru-RU" w:eastAsia="uk-UA"/>
        </w:rPr>
        <w:t xml:space="preserve"> МСБО 8 </w:t>
      </w:r>
      <w:proofErr w:type="spellStart"/>
      <w:r w:rsidRPr="00FA36A9">
        <w:rPr>
          <w:rFonts w:ascii="Courier New" w:eastAsia="Times New Roman" w:hAnsi="Courier New" w:cs="Courier New"/>
          <w:sz w:val="20"/>
          <w:szCs w:val="20"/>
          <w:lang w:val="ru-RU" w:eastAsia="uk-UA"/>
        </w:rPr>
        <w:t>уточнює</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відрізняти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
    <w:p w14:paraId="61DBD8F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та </w:t>
      </w:r>
      <w:proofErr w:type="spellStart"/>
      <w:r w:rsidRPr="00FA36A9">
        <w:rPr>
          <w:rFonts w:ascii="Courier New" w:eastAsia="Times New Roman" w:hAnsi="Courier New" w:cs="Courier New"/>
          <w:sz w:val="20"/>
          <w:szCs w:val="20"/>
          <w:lang w:val="ru-RU" w:eastAsia="uk-UA"/>
        </w:rPr>
        <w:t>Практичні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рекомендації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МСФЗ 2: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12 лютого 2021 року та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а не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зміненому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наведено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зміненому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уточнюється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неї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користувачі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змогли</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зрозуміти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наведену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зміненому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наведено </w:t>
      </w:r>
      <w:proofErr w:type="spellStart"/>
      <w:r w:rsidRPr="00FA36A9">
        <w:rPr>
          <w:rFonts w:ascii="Courier New" w:eastAsia="Times New Roman" w:hAnsi="Courier New" w:cs="Courier New"/>
          <w:sz w:val="20"/>
          <w:szCs w:val="20"/>
          <w:lang w:val="ru-RU" w:eastAsia="uk-UA"/>
        </w:rPr>
        <w:t>ілюстративні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приклади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ймовірно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вважатиметься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суттєвою</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змінений</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уточнює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несуттєву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розкривати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потрібно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вона </w:t>
      </w:r>
      <w:proofErr w:type="spellStart"/>
      <w:r w:rsidRPr="00FA36A9">
        <w:rPr>
          <w:rFonts w:ascii="Courier New" w:eastAsia="Times New Roman" w:hAnsi="Courier New" w:cs="Courier New"/>
          <w:sz w:val="20"/>
          <w:szCs w:val="20"/>
          <w:lang w:val="ru-RU" w:eastAsia="uk-UA"/>
        </w:rPr>
        <w:t>розкривається</w:t>
      </w:r>
      <w:proofErr w:type="spellEnd"/>
      <w:r w:rsidRPr="00FA36A9">
        <w:rPr>
          <w:rFonts w:ascii="Courier New" w:eastAsia="Times New Roman" w:hAnsi="Courier New" w:cs="Courier New"/>
          <w:sz w:val="20"/>
          <w:szCs w:val="20"/>
          <w:lang w:val="ru-RU" w:eastAsia="uk-UA"/>
        </w:rPr>
        <w:t xml:space="preserve">, вона не повинна </w:t>
      </w:r>
      <w:proofErr w:type="spellStart"/>
      <w:r w:rsidRPr="00FA36A9">
        <w:rPr>
          <w:rFonts w:ascii="Courier New" w:eastAsia="Times New Roman" w:hAnsi="Courier New" w:cs="Courier New"/>
          <w:sz w:val="20"/>
          <w:szCs w:val="20"/>
          <w:lang w:val="ru-RU" w:eastAsia="uk-UA"/>
        </w:rPr>
        <w:t>ускладнювати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ознайомлення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суттєвою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інформацією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доповнення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зміненого</w:t>
      </w:r>
      <w:proofErr w:type="spellEnd"/>
      <w:r w:rsidRPr="00FA36A9">
        <w:rPr>
          <w:rFonts w:ascii="Courier New" w:eastAsia="Times New Roman" w:hAnsi="Courier New" w:cs="Courier New"/>
          <w:sz w:val="20"/>
          <w:szCs w:val="20"/>
          <w:lang w:val="ru-RU" w:eastAsia="uk-UA"/>
        </w:rPr>
        <w:t xml:space="preserve"> стандарту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переглянуті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рекомендації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МСФЗ 2, до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включено </w:t>
      </w:r>
      <w:proofErr w:type="spellStart"/>
      <w:r w:rsidRPr="00FA36A9">
        <w:rPr>
          <w:rFonts w:ascii="Courier New" w:eastAsia="Times New Roman" w:hAnsi="Courier New" w:cs="Courier New"/>
          <w:sz w:val="20"/>
          <w:szCs w:val="20"/>
          <w:lang w:val="ru-RU" w:eastAsia="uk-UA"/>
        </w:rPr>
        <w:t>рекомендації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концепції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суттєвості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розкритті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w:t>
      </w:r>
    </w:p>
    <w:p w14:paraId="4A2043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МСФЗ 17 "Договори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опублікований</w:t>
      </w:r>
      <w:proofErr w:type="spellEnd"/>
      <w:r w:rsidRPr="00FA36A9">
        <w:rPr>
          <w:rFonts w:ascii="Courier New" w:eastAsia="Times New Roman" w:hAnsi="Courier New" w:cs="Courier New"/>
          <w:sz w:val="20"/>
          <w:szCs w:val="20"/>
          <w:lang w:val="ru-RU" w:eastAsia="uk-UA"/>
        </w:rPr>
        <w:t xml:space="preserve"> 18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2017 року і </w:t>
      </w:r>
      <w:proofErr w:type="spellStart"/>
      <w:r w:rsidRPr="00FA36A9">
        <w:rPr>
          <w:rFonts w:ascii="Courier New" w:eastAsia="Times New Roman" w:hAnsi="Courier New" w:cs="Courier New"/>
          <w:sz w:val="20"/>
          <w:szCs w:val="20"/>
          <w:lang w:val="ru-RU" w:eastAsia="uk-UA"/>
        </w:rPr>
        <w:t>вступає</w:t>
      </w:r>
      <w:proofErr w:type="spellEnd"/>
      <w:r w:rsidRPr="00FA36A9">
        <w:rPr>
          <w:rFonts w:ascii="Courier New" w:eastAsia="Times New Roman" w:hAnsi="Courier New" w:cs="Courier New"/>
          <w:sz w:val="20"/>
          <w:szCs w:val="20"/>
          <w:lang w:val="ru-RU" w:eastAsia="uk-UA"/>
        </w:rPr>
        <w:t xml:space="preserve"> в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замінює</w:t>
      </w:r>
      <w:proofErr w:type="spellEnd"/>
      <w:r w:rsidRPr="00FA36A9">
        <w:rPr>
          <w:rFonts w:ascii="Courier New" w:eastAsia="Times New Roman" w:hAnsi="Courier New" w:cs="Courier New"/>
          <w:sz w:val="20"/>
          <w:szCs w:val="20"/>
          <w:lang w:val="ru-RU" w:eastAsia="uk-UA"/>
        </w:rPr>
        <w:t xml:space="preserve"> МСФЗ 4,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дозволяв </w:t>
      </w:r>
      <w:proofErr w:type="spellStart"/>
      <w:r w:rsidRPr="00FA36A9">
        <w:rPr>
          <w:rFonts w:ascii="Courier New" w:eastAsia="Times New Roman" w:hAnsi="Courier New" w:cs="Courier New"/>
          <w:sz w:val="20"/>
          <w:szCs w:val="20"/>
          <w:lang w:val="ru-RU" w:eastAsia="uk-UA"/>
        </w:rPr>
        <w:t>компаніям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існуючу</w:t>
      </w:r>
      <w:proofErr w:type="spellEnd"/>
      <w:r w:rsidRPr="00FA36A9">
        <w:rPr>
          <w:rFonts w:ascii="Courier New" w:eastAsia="Times New Roman" w:hAnsi="Courier New" w:cs="Courier New"/>
          <w:sz w:val="20"/>
          <w:szCs w:val="20"/>
          <w:lang w:val="ru-RU" w:eastAsia="uk-UA"/>
        </w:rPr>
        <w:t xml:space="preserve"> практику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інвесторам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складно </w:t>
      </w:r>
      <w:proofErr w:type="spellStart"/>
      <w:r w:rsidRPr="00FA36A9">
        <w:rPr>
          <w:rFonts w:ascii="Courier New" w:eastAsia="Times New Roman" w:hAnsi="Courier New" w:cs="Courier New"/>
          <w:sz w:val="20"/>
          <w:szCs w:val="20"/>
          <w:lang w:val="ru-RU" w:eastAsia="uk-UA"/>
        </w:rPr>
        <w:t>порівнювати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зіставляти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відносинах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аналогічних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МСФЗ 17 є </w:t>
      </w:r>
      <w:proofErr w:type="spellStart"/>
      <w:r w:rsidRPr="00FA36A9">
        <w:rPr>
          <w:rFonts w:ascii="Courier New" w:eastAsia="Times New Roman" w:hAnsi="Courier New" w:cs="Courier New"/>
          <w:sz w:val="20"/>
          <w:szCs w:val="20"/>
          <w:lang w:val="ru-RU" w:eastAsia="uk-UA"/>
        </w:rPr>
        <w:t>єдиним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основаним</w:t>
      </w:r>
      <w:proofErr w:type="spellEnd"/>
      <w:r w:rsidRPr="00FA36A9">
        <w:rPr>
          <w:rFonts w:ascii="Courier New" w:eastAsia="Times New Roman" w:hAnsi="Courier New" w:cs="Courier New"/>
          <w:sz w:val="20"/>
          <w:szCs w:val="20"/>
          <w:lang w:val="ru-RU" w:eastAsia="uk-UA"/>
        </w:rPr>
        <w:t xml:space="preserve"> на принципах стандартом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договори </w:t>
      </w:r>
      <w:proofErr w:type="spellStart"/>
      <w:r w:rsidRPr="00FA36A9">
        <w:rPr>
          <w:rFonts w:ascii="Courier New" w:eastAsia="Times New Roman" w:hAnsi="Courier New" w:cs="Courier New"/>
          <w:sz w:val="20"/>
          <w:szCs w:val="20"/>
          <w:lang w:val="ru-RU" w:eastAsia="uk-UA"/>
        </w:rPr>
        <w:t>перестрахування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w:t>
      </w:r>
      <w:proofErr w:type="spellEnd"/>
      <w:r w:rsidRPr="00FA36A9">
        <w:rPr>
          <w:rFonts w:ascii="Courier New" w:eastAsia="Times New Roman" w:hAnsi="Courier New" w:cs="Courier New"/>
          <w:sz w:val="20"/>
          <w:szCs w:val="20"/>
          <w:lang w:val="ru-RU" w:eastAsia="uk-UA"/>
        </w:rPr>
        <w:t xml:space="preserve"> у страховика.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стандарту,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виконуватися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приведеною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скоригованою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врахована</w:t>
      </w:r>
      <w:proofErr w:type="spellEnd"/>
      <w:r w:rsidRPr="00FA36A9">
        <w:rPr>
          <w:rFonts w:ascii="Courier New" w:eastAsia="Times New Roman" w:hAnsi="Courier New" w:cs="Courier New"/>
          <w:sz w:val="20"/>
          <w:szCs w:val="20"/>
          <w:lang w:val="ru-RU" w:eastAsia="uk-UA"/>
        </w:rPr>
        <w:t xml:space="preserve"> вся </w:t>
      </w:r>
      <w:proofErr w:type="spellStart"/>
      <w:r w:rsidRPr="00FA36A9">
        <w:rPr>
          <w:rFonts w:ascii="Courier New" w:eastAsia="Times New Roman" w:hAnsi="Courier New" w:cs="Courier New"/>
          <w:sz w:val="20"/>
          <w:szCs w:val="20"/>
          <w:lang w:val="ru-RU" w:eastAsia="uk-UA"/>
        </w:rPr>
        <w:t>наявна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спостережуваній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плюс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зобов'язанням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мінус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є активом)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сумою, яка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незароблений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групі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сервісна</w:t>
      </w:r>
      <w:proofErr w:type="spellEnd"/>
      <w:r w:rsidRPr="00FA36A9">
        <w:rPr>
          <w:rFonts w:ascii="Courier New" w:eastAsia="Times New Roman" w:hAnsi="Courier New" w:cs="Courier New"/>
          <w:sz w:val="20"/>
          <w:szCs w:val="20"/>
          <w:lang w:val="ru-RU" w:eastAsia="uk-UA"/>
        </w:rPr>
        <w:t xml:space="preserve"> маржа за договорами). Страховики </w:t>
      </w:r>
      <w:proofErr w:type="spellStart"/>
      <w:r w:rsidRPr="00FA36A9">
        <w:rPr>
          <w:rFonts w:ascii="Courier New" w:eastAsia="Times New Roman" w:hAnsi="Courier New" w:cs="Courier New"/>
          <w:sz w:val="20"/>
          <w:szCs w:val="20"/>
          <w:lang w:val="ru-RU" w:eastAsia="uk-UA"/>
        </w:rPr>
        <w:t>відображатимуть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покриття</w:t>
      </w:r>
      <w:proofErr w:type="spellEnd"/>
      <w:r w:rsidRPr="00FA36A9">
        <w:rPr>
          <w:rFonts w:ascii="Courier New" w:eastAsia="Times New Roman" w:hAnsi="Courier New" w:cs="Courier New"/>
          <w:sz w:val="20"/>
          <w:szCs w:val="20"/>
          <w:lang w:val="ru-RU" w:eastAsia="uk-UA"/>
        </w:rPr>
        <w:t xml:space="preserve">, і в </w:t>
      </w:r>
      <w:proofErr w:type="spellStart"/>
      <w:r w:rsidRPr="00FA36A9">
        <w:rPr>
          <w:rFonts w:ascii="Courier New" w:eastAsia="Times New Roman" w:hAnsi="Courier New" w:cs="Courier New"/>
          <w:sz w:val="20"/>
          <w:szCs w:val="20"/>
          <w:lang w:val="ru-RU" w:eastAsia="uk-UA"/>
        </w:rPr>
        <w:t>міру</w:t>
      </w:r>
      <w:proofErr w:type="spellEnd"/>
      <w:r w:rsidRPr="00FA36A9">
        <w:rPr>
          <w:rFonts w:ascii="Courier New" w:eastAsia="Times New Roman" w:hAnsi="Courier New" w:cs="Courier New"/>
          <w:sz w:val="20"/>
          <w:szCs w:val="20"/>
          <w:lang w:val="ru-RU" w:eastAsia="uk-UA"/>
        </w:rPr>
        <w:t xml:space="preserve"> того, як вони </w:t>
      </w:r>
      <w:proofErr w:type="spellStart"/>
      <w:r w:rsidRPr="00FA36A9">
        <w:rPr>
          <w:rFonts w:ascii="Courier New" w:eastAsia="Times New Roman" w:hAnsi="Courier New" w:cs="Courier New"/>
          <w:sz w:val="20"/>
          <w:szCs w:val="20"/>
          <w:lang w:val="ru-RU" w:eastAsia="uk-UA"/>
        </w:rPr>
        <w:t>звільняються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відображатиме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
    <w:p w14:paraId="52C639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17 та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МСФЗ 4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25 червня 2020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спрощення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запровадження</w:t>
      </w:r>
      <w:proofErr w:type="spellEnd"/>
      <w:r w:rsidRPr="00FA36A9">
        <w:rPr>
          <w:rFonts w:ascii="Courier New" w:eastAsia="Times New Roman" w:hAnsi="Courier New" w:cs="Courier New"/>
          <w:sz w:val="20"/>
          <w:szCs w:val="20"/>
          <w:lang w:val="ru-RU" w:eastAsia="uk-UA"/>
        </w:rPr>
        <w:t xml:space="preserve"> МСФЗ 17 і </w:t>
      </w:r>
      <w:proofErr w:type="spellStart"/>
      <w:r w:rsidRPr="00FA36A9">
        <w:rPr>
          <w:rFonts w:ascii="Courier New" w:eastAsia="Times New Roman" w:hAnsi="Courier New" w:cs="Courier New"/>
          <w:sz w:val="20"/>
          <w:szCs w:val="20"/>
          <w:lang w:val="ru-RU" w:eastAsia="uk-UA"/>
        </w:rPr>
        <w:t>спрощення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стандарту та </w:t>
      </w:r>
      <w:proofErr w:type="spellStart"/>
      <w:r w:rsidRPr="00FA36A9">
        <w:rPr>
          <w:rFonts w:ascii="Courier New" w:eastAsia="Times New Roman" w:hAnsi="Courier New" w:cs="Courier New"/>
          <w:sz w:val="20"/>
          <w:szCs w:val="20"/>
          <w:lang w:val="ru-RU" w:eastAsia="uk-UA"/>
        </w:rPr>
        <w:t>перехідних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восьми областей МСФЗ 17 і не </w:t>
      </w:r>
      <w:proofErr w:type="spellStart"/>
      <w:r w:rsidRPr="00FA36A9">
        <w:rPr>
          <w:rFonts w:ascii="Courier New" w:eastAsia="Times New Roman" w:hAnsi="Courier New" w:cs="Courier New"/>
          <w:sz w:val="20"/>
          <w:szCs w:val="20"/>
          <w:lang w:val="ru-RU" w:eastAsia="uk-UA"/>
        </w:rPr>
        <w:t>передбачають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основоположних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принципів</w:t>
      </w:r>
      <w:proofErr w:type="spellEnd"/>
      <w:r w:rsidRPr="00FA36A9">
        <w:rPr>
          <w:rFonts w:ascii="Courier New" w:eastAsia="Times New Roman" w:hAnsi="Courier New" w:cs="Courier New"/>
          <w:sz w:val="20"/>
          <w:szCs w:val="20"/>
          <w:lang w:val="ru-RU" w:eastAsia="uk-UA"/>
        </w:rPr>
        <w:t xml:space="preserve"> стандарту. </w:t>
      </w:r>
    </w:p>
    <w:p w14:paraId="198E677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Перехідна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страхових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застосовують</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9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перехідних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положень</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надає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спрямовану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підвищення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надається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інвесторам</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застосуванні</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переходу </w:t>
      </w:r>
      <w:proofErr w:type="spellStart"/>
      <w:r w:rsidRPr="00FA36A9">
        <w:rPr>
          <w:rFonts w:ascii="Courier New" w:eastAsia="Times New Roman" w:hAnsi="Courier New" w:cs="Courier New"/>
          <w:sz w:val="20"/>
          <w:szCs w:val="20"/>
          <w:lang w:val="ru-RU" w:eastAsia="uk-UA"/>
        </w:rPr>
        <w:t>страхових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МСФЗ 17 та не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на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вимоги</w:t>
      </w:r>
      <w:proofErr w:type="spellEnd"/>
      <w:r w:rsidRPr="00FA36A9">
        <w:rPr>
          <w:rFonts w:ascii="Courier New" w:eastAsia="Times New Roman" w:hAnsi="Courier New" w:cs="Courier New"/>
          <w:sz w:val="20"/>
          <w:szCs w:val="20"/>
          <w:lang w:val="ru-RU" w:eastAsia="uk-UA"/>
        </w:rPr>
        <w:t xml:space="preserve"> МСФЗ 17. </w:t>
      </w:r>
    </w:p>
    <w:p w14:paraId="07245B0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очікується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інтерпретацій</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окрему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
    <w:p w14:paraId="18C5261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E52EE3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4</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p>
    <w:p w14:paraId="2E896D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представлений таким чином:</w:t>
      </w:r>
    </w:p>
    <w:p w14:paraId="69443A4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ab/>
        <w:t xml:space="preserve"> Тара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Приладдя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Усього</w:t>
      </w:r>
      <w:proofErr w:type="spellEnd"/>
    </w:p>
    <w:p w14:paraId="797DE78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p>
    <w:p w14:paraId="6E28F9E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849 904</w:t>
      </w:r>
      <w:r w:rsidRPr="00FA36A9">
        <w:rPr>
          <w:rFonts w:ascii="Courier New" w:eastAsia="Times New Roman" w:hAnsi="Courier New" w:cs="Courier New"/>
          <w:sz w:val="20"/>
          <w:szCs w:val="20"/>
          <w:lang w:val="ru-RU" w:eastAsia="uk-UA"/>
        </w:rPr>
        <w:tab/>
        <w:t xml:space="preserve">  4 791 862</w:t>
      </w:r>
      <w:r w:rsidRPr="00FA36A9">
        <w:rPr>
          <w:rFonts w:ascii="Courier New" w:eastAsia="Times New Roman" w:hAnsi="Courier New" w:cs="Courier New"/>
          <w:sz w:val="20"/>
          <w:szCs w:val="20"/>
          <w:lang w:val="ru-RU" w:eastAsia="uk-UA"/>
        </w:rPr>
        <w:tab/>
        <w:t xml:space="preserve">  403 074</w:t>
      </w:r>
      <w:r w:rsidRPr="00FA36A9">
        <w:rPr>
          <w:rFonts w:ascii="Courier New" w:eastAsia="Times New Roman" w:hAnsi="Courier New" w:cs="Courier New"/>
          <w:sz w:val="20"/>
          <w:szCs w:val="20"/>
          <w:lang w:val="ru-RU" w:eastAsia="uk-UA"/>
        </w:rPr>
        <w:tab/>
        <w:t>45 462</w:t>
      </w:r>
      <w:r w:rsidRPr="00FA36A9">
        <w:rPr>
          <w:rFonts w:ascii="Courier New" w:eastAsia="Times New Roman" w:hAnsi="Courier New" w:cs="Courier New"/>
          <w:sz w:val="20"/>
          <w:szCs w:val="20"/>
          <w:lang w:val="ru-RU" w:eastAsia="uk-UA"/>
        </w:rPr>
        <w:tab/>
        <w:t>3 510</w:t>
      </w:r>
      <w:r w:rsidRPr="00FA36A9">
        <w:rPr>
          <w:rFonts w:ascii="Courier New" w:eastAsia="Times New Roman" w:hAnsi="Courier New" w:cs="Courier New"/>
          <w:sz w:val="20"/>
          <w:szCs w:val="20"/>
          <w:lang w:val="ru-RU" w:eastAsia="uk-UA"/>
        </w:rPr>
        <w:tab/>
        <w:t>6 093 812</w:t>
      </w:r>
      <w:r w:rsidRPr="00FA36A9">
        <w:rPr>
          <w:rFonts w:ascii="Courier New" w:eastAsia="Times New Roman" w:hAnsi="Courier New" w:cs="Courier New"/>
          <w:sz w:val="20"/>
          <w:szCs w:val="20"/>
          <w:lang w:val="ru-RU" w:eastAsia="uk-UA"/>
        </w:rPr>
        <w:tab/>
        <w:t>111 574</w:t>
      </w:r>
      <w:r w:rsidRPr="00FA36A9">
        <w:rPr>
          <w:rFonts w:ascii="Courier New" w:eastAsia="Times New Roman" w:hAnsi="Courier New" w:cs="Courier New"/>
          <w:sz w:val="20"/>
          <w:szCs w:val="20"/>
          <w:lang w:val="ru-RU" w:eastAsia="uk-UA"/>
        </w:rPr>
        <w:tab/>
        <w:t>6 205 386</w:t>
      </w:r>
    </w:p>
    <w:p w14:paraId="350883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536 366</w:t>
      </w:r>
      <w:r w:rsidRPr="00FA36A9">
        <w:rPr>
          <w:rFonts w:ascii="Courier New" w:eastAsia="Times New Roman" w:hAnsi="Courier New" w:cs="Courier New"/>
          <w:sz w:val="20"/>
          <w:szCs w:val="20"/>
          <w:lang w:val="ru-RU" w:eastAsia="uk-UA"/>
        </w:rPr>
        <w:tab/>
        <w:t xml:space="preserve"> 536 366 </w:t>
      </w:r>
    </w:p>
    <w:p w14:paraId="229E9C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Передачі</w:t>
      </w:r>
      <w:proofErr w:type="spellEnd"/>
      <w:r w:rsidRPr="00FA36A9">
        <w:rPr>
          <w:rFonts w:ascii="Courier New" w:eastAsia="Times New Roman" w:hAnsi="Courier New" w:cs="Courier New"/>
          <w:sz w:val="20"/>
          <w:szCs w:val="20"/>
          <w:lang w:val="ru-RU" w:eastAsia="uk-UA"/>
        </w:rPr>
        <w:tab/>
        <w:t>29 034</w:t>
      </w:r>
      <w:r w:rsidRPr="00FA36A9">
        <w:rPr>
          <w:rFonts w:ascii="Courier New" w:eastAsia="Times New Roman" w:hAnsi="Courier New" w:cs="Courier New"/>
          <w:sz w:val="20"/>
          <w:szCs w:val="20"/>
          <w:lang w:val="ru-RU" w:eastAsia="uk-UA"/>
        </w:rPr>
        <w:tab/>
        <w:t>294 588</w:t>
      </w:r>
      <w:r w:rsidRPr="00FA36A9">
        <w:rPr>
          <w:rFonts w:ascii="Courier New" w:eastAsia="Times New Roman" w:hAnsi="Courier New" w:cs="Courier New"/>
          <w:sz w:val="20"/>
          <w:szCs w:val="20"/>
          <w:lang w:val="ru-RU" w:eastAsia="uk-UA"/>
        </w:rPr>
        <w:tab/>
        <w:t>31 393</w:t>
      </w:r>
      <w:r w:rsidRPr="00FA36A9">
        <w:rPr>
          <w:rFonts w:ascii="Courier New" w:eastAsia="Times New Roman" w:hAnsi="Courier New" w:cs="Courier New"/>
          <w:sz w:val="20"/>
          <w:szCs w:val="20"/>
          <w:lang w:val="ru-RU" w:eastAsia="uk-UA"/>
        </w:rPr>
        <w:tab/>
        <w:t>932</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355 947</w:t>
      </w:r>
      <w:r w:rsidRPr="00FA36A9">
        <w:rPr>
          <w:rFonts w:ascii="Courier New" w:eastAsia="Times New Roman" w:hAnsi="Courier New" w:cs="Courier New"/>
          <w:sz w:val="20"/>
          <w:szCs w:val="20"/>
          <w:lang w:val="ru-RU" w:eastAsia="uk-UA"/>
        </w:rPr>
        <w:tab/>
        <w:t>(355 947)</w:t>
      </w:r>
      <w:r w:rsidRPr="00FA36A9">
        <w:rPr>
          <w:rFonts w:ascii="Courier New" w:eastAsia="Times New Roman" w:hAnsi="Courier New" w:cs="Courier New"/>
          <w:sz w:val="20"/>
          <w:szCs w:val="20"/>
          <w:lang w:val="ru-RU" w:eastAsia="uk-UA"/>
        </w:rPr>
        <w:tab/>
        <w:t>-</w:t>
      </w:r>
    </w:p>
    <w:p w14:paraId="39E81F8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(2 152)</w:t>
      </w:r>
      <w:r w:rsidRPr="00FA36A9">
        <w:rPr>
          <w:rFonts w:ascii="Courier New" w:eastAsia="Times New Roman" w:hAnsi="Courier New" w:cs="Courier New"/>
          <w:sz w:val="20"/>
          <w:szCs w:val="20"/>
          <w:lang w:val="ru-RU" w:eastAsia="uk-UA"/>
        </w:rPr>
        <w:tab/>
        <w:t xml:space="preserve">    (122 692)</w:t>
      </w:r>
      <w:r w:rsidRPr="00FA36A9">
        <w:rPr>
          <w:rFonts w:ascii="Courier New" w:eastAsia="Times New Roman" w:hAnsi="Courier New" w:cs="Courier New"/>
          <w:sz w:val="20"/>
          <w:szCs w:val="20"/>
          <w:lang w:val="ru-RU" w:eastAsia="uk-UA"/>
        </w:rPr>
        <w:tab/>
        <w:t xml:space="preserve"> (498)</w:t>
      </w:r>
      <w:r w:rsidRPr="00FA36A9">
        <w:rPr>
          <w:rFonts w:ascii="Courier New" w:eastAsia="Times New Roman" w:hAnsi="Courier New" w:cs="Courier New"/>
          <w:sz w:val="20"/>
          <w:szCs w:val="20"/>
          <w:lang w:val="ru-RU" w:eastAsia="uk-UA"/>
        </w:rPr>
        <w:tab/>
        <w:t xml:space="preserve"> (694)</w:t>
      </w:r>
      <w:r w:rsidRPr="00FA36A9">
        <w:rPr>
          <w:rFonts w:ascii="Courier New" w:eastAsia="Times New Roman" w:hAnsi="Courier New" w:cs="Courier New"/>
          <w:sz w:val="20"/>
          <w:szCs w:val="20"/>
          <w:lang w:val="ru-RU" w:eastAsia="uk-UA"/>
        </w:rPr>
        <w:tab/>
        <w:t xml:space="preserve"> (271)</w:t>
      </w:r>
      <w:r w:rsidRPr="00FA36A9">
        <w:rPr>
          <w:rFonts w:ascii="Courier New" w:eastAsia="Times New Roman" w:hAnsi="Courier New" w:cs="Courier New"/>
          <w:sz w:val="20"/>
          <w:szCs w:val="20"/>
          <w:lang w:val="ru-RU" w:eastAsia="uk-UA"/>
        </w:rPr>
        <w:tab/>
        <w:t>(126 307)</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(126 307)</w:t>
      </w:r>
    </w:p>
    <w:p w14:paraId="190DEC7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191</w:t>
      </w:r>
      <w:r w:rsidRPr="00FA36A9">
        <w:rPr>
          <w:rFonts w:ascii="Courier New" w:eastAsia="Times New Roman" w:hAnsi="Courier New" w:cs="Courier New"/>
          <w:sz w:val="20"/>
          <w:szCs w:val="20"/>
          <w:lang w:val="ru-RU" w:eastAsia="uk-UA"/>
        </w:rPr>
        <w:tab/>
        <w:t xml:space="preserve">  26 484</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4</w:t>
      </w:r>
      <w:r w:rsidRPr="00FA36A9">
        <w:rPr>
          <w:rFonts w:ascii="Courier New" w:eastAsia="Times New Roman" w:hAnsi="Courier New" w:cs="Courier New"/>
          <w:sz w:val="20"/>
          <w:szCs w:val="20"/>
          <w:lang w:val="ru-RU" w:eastAsia="uk-UA"/>
        </w:rPr>
        <w:tab/>
        <w:t>-   4</w:t>
      </w:r>
      <w:r w:rsidRPr="00FA36A9">
        <w:rPr>
          <w:rFonts w:ascii="Courier New" w:eastAsia="Times New Roman" w:hAnsi="Courier New" w:cs="Courier New"/>
          <w:sz w:val="20"/>
          <w:szCs w:val="20"/>
          <w:lang w:val="ru-RU" w:eastAsia="uk-UA"/>
        </w:rPr>
        <w:tab/>
        <w:t xml:space="preserve">        26 675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26 675</w:t>
      </w:r>
    </w:p>
    <w:p w14:paraId="4634443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876 977 </w:t>
      </w:r>
      <w:r w:rsidRPr="00FA36A9">
        <w:rPr>
          <w:rFonts w:ascii="Courier New" w:eastAsia="Times New Roman" w:hAnsi="Courier New" w:cs="Courier New"/>
          <w:sz w:val="20"/>
          <w:szCs w:val="20"/>
          <w:lang w:val="ru-RU" w:eastAsia="uk-UA"/>
        </w:rPr>
        <w:tab/>
        <w:t xml:space="preserve">4 990 242 </w:t>
      </w:r>
      <w:r w:rsidRPr="00FA36A9">
        <w:rPr>
          <w:rFonts w:ascii="Courier New" w:eastAsia="Times New Roman" w:hAnsi="Courier New" w:cs="Courier New"/>
          <w:sz w:val="20"/>
          <w:szCs w:val="20"/>
          <w:lang w:val="ru-RU" w:eastAsia="uk-UA"/>
        </w:rPr>
        <w:tab/>
        <w:t xml:space="preserve"> 433 969 </w:t>
      </w:r>
      <w:r w:rsidRPr="00FA36A9">
        <w:rPr>
          <w:rFonts w:ascii="Courier New" w:eastAsia="Times New Roman" w:hAnsi="Courier New" w:cs="Courier New"/>
          <w:sz w:val="20"/>
          <w:szCs w:val="20"/>
          <w:lang w:val="ru-RU" w:eastAsia="uk-UA"/>
        </w:rPr>
        <w:tab/>
        <w:t xml:space="preserve">45 704 </w:t>
      </w:r>
      <w:r w:rsidRPr="00FA36A9">
        <w:rPr>
          <w:rFonts w:ascii="Courier New" w:eastAsia="Times New Roman" w:hAnsi="Courier New" w:cs="Courier New"/>
          <w:sz w:val="20"/>
          <w:szCs w:val="20"/>
          <w:lang w:val="ru-RU" w:eastAsia="uk-UA"/>
        </w:rPr>
        <w:tab/>
        <w:t xml:space="preserve"> 3 235 </w:t>
      </w:r>
      <w:r w:rsidRPr="00FA36A9">
        <w:rPr>
          <w:rFonts w:ascii="Courier New" w:eastAsia="Times New Roman" w:hAnsi="Courier New" w:cs="Courier New"/>
          <w:sz w:val="20"/>
          <w:szCs w:val="20"/>
          <w:lang w:val="ru-RU" w:eastAsia="uk-UA"/>
        </w:rPr>
        <w:tab/>
        <w:t>6 350 127</w:t>
      </w:r>
      <w:r w:rsidRPr="00FA36A9">
        <w:rPr>
          <w:rFonts w:ascii="Courier New" w:eastAsia="Times New Roman" w:hAnsi="Courier New" w:cs="Courier New"/>
          <w:sz w:val="20"/>
          <w:szCs w:val="20"/>
          <w:lang w:val="ru-RU" w:eastAsia="uk-UA"/>
        </w:rPr>
        <w:tab/>
        <w:t xml:space="preserve">291 993  6 642 120 </w:t>
      </w:r>
    </w:p>
    <w:p w14:paraId="5E2A40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5EA404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Накопичений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6AF95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(502 268)</w:t>
      </w:r>
      <w:r w:rsidRPr="00FA36A9">
        <w:rPr>
          <w:rFonts w:ascii="Courier New" w:eastAsia="Times New Roman" w:hAnsi="Courier New" w:cs="Courier New"/>
          <w:sz w:val="20"/>
          <w:szCs w:val="20"/>
          <w:lang w:val="ru-RU" w:eastAsia="uk-UA"/>
        </w:rPr>
        <w:tab/>
        <w:t>(3 279 405)</w:t>
      </w:r>
      <w:r w:rsidRPr="00FA36A9">
        <w:rPr>
          <w:rFonts w:ascii="Courier New" w:eastAsia="Times New Roman" w:hAnsi="Courier New" w:cs="Courier New"/>
          <w:sz w:val="20"/>
          <w:szCs w:val="20"/>
          <w:lang w:val="ru-RU" w:eastAsia="uk-UA"/>
        </w:rPr>
        <w:tab/>
        <w:t>(267 552)</w:t>
      </w:r>
      <w:r w:rsidRPr="00FA36A9">
        <w:rPr>
          <w:rFonts w:ascii="Courier New" w:eastAsia="Times New Roman" w:hAnsi="Courier New" w:cs="Courier New"/>
          <w:sz w:val="20"/>
          <w:szCs w:val="20"/>
          <w:lang w:val="ru-RU" w:eastAsia="uk-UA"/>
        </w:rPr>
        <w:tab/>
        <w:t>(40 644)</w:t>
      </w:r>
      <w:r w:rsidRPr="00FA36A9">
        <w:rPr>
          <w:rFonts w:ascii="Courier New" w:eastAsia="Times New Roman" w:hAnsi="Courier New" w:cs="Courier New"/>
          <w:sz w:val="20"/>
          <w:szCs w:val="20"/>
          <w:lang w:val="ru-RU" w:eastAsia="uk-UA"/>
        </w:rPr>
        <w:tab/>
        <w:t>(2 822)</w:t>
      </w:r>
      <w:r w:rsidRPr="00FA36A9">
        <w:rPr>
          <w:rFonts w:ascii="Courier New" w:eastAsia="Times New Roman" w:hAnsi="Courier New" w:cs="Courier New"/>
          <w:sz w:val="20"/>
          <w:szCs w:val="20"/>
          <w:lang w:val="ru-RU" w:eastAsia="uk-UA"/>
        </w:rPr>
        <w:tab/>
        <w:t>(4 092 691)</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(4 092 691)</w:t>
      </w:r>
    </w:p>
    <w:p w14:paraId="28F6816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t xml:space="preserve"> (38 141)</w:t>
      </w:r>
      <w:r w:rsidRPr="00FA36A9">
        <w:rPr>
          <w:rFonts w:ascii="Courier New" w:eastAsia="Times New Roman" w:hAnsi="Courier New" w:cs="Courier New"/>
          <w:sz w:val="20"/>
          <w:szCs w:val="20"/>
          <w:lang w:val="ru-RU" w:eastAsia="uk-UA"/>
        </w:rPr>
        <w:tab/>
        <w:t xml:space="preserve"> (601 066)</w:t>
      </w:r>
      <w:r w:rsidRPr="00FA36A9">
        <w:rPr>
          <w:rFonts w:ascii="Courier New" w:eastAsia="Times New Roman" w:hAnsi="Courier New" w:cs="Courier New"/>
          <w:sz w:val="20"/>
          <w:szCs w:val="20"/>
          <w:lang w:val="ru-RU" w:eastAsia="uk-UA"/>
        </w:rPr>
        <w:tab/>
        <w:t xml:space="preserve"> (34 859)</w:t>
      </w:r>
      <w:r w:rsidRPr="00FA36A9">
        <w:rPr>
          <w:rFonts w:ascii="Courier New" w:eastAsia="Times New Roman" w:hAnsi="Courier New" w:cs="Courier New"/>
          <w:sz w:val="20"/>
          <w:szCs w:val="20"/>
          <w:lang w:val="ru-RU" w:eastAsia="uk-UA"/>
        </w:rPr>
        <w:tab/>
        <w:t xml:space="preserve"> (1 516)</w:t>
      </w:r>
      <w:r w:rsidRPr="00FA36A9">
        <w:rPr>
          <w:rFonts w:ascii="Courier New" w:eastAsia="Times New Roman" w:hAnsi="Courier New" w:cs="Courier New"/>
          <w:sz w:val="20"/>
          <w:szCs w:val="20"/>
          <w:lang w:val="ru-RU" w:eastAsia="uk-UA"/>
        </w:rPr>
        <w:tab/>
        <w:t xml:space="preserve"> (86)</w:t>
      </w:r>
      <w:r w:rsidRPr="00FA36A9">
        <w:rPr>
          <w:rFonts w:ascii="Courier New" w:eastAsia="Times New Roman" w:hAnsi="Courier New" w:cs="Courier New"/>
          <w:sz w:val="20"/>
          <w:szCs w:val="20"/>
          <w:lang w:val="ru-RU" w:eastAsia="uk-UA"/>
        </w:rPr>
        <w:tab/>
        <w:t xml:space="preserve"> (675 668)</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(675 668)</w:t>
      </w:r>
    </w:p>
    <w:p w14:paraId="13CEDF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p>
    <w:p w14:paraId="026D7D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2 137 </w:t>
      </w:r>
      <w:r w:rsidRPr="00FA36A9">
        <w:rPr>
          <w:rFonts w:ascii="Courier New" w:eastAsia="Times New Roman" w:hAnsi="Courier New" w:cs="Courier New"/>
          <w:sz w:val="20"/>
          <w:szCs w:val="20"/>
          <w:lang w:val="ru-RU" w:eastAsia="uk-UA"/>
        </w:rPr>
        <w:tab/>
        <w:t xml:space="preserve"> 111 401 </w:t>
      </w:r>
      <w:r w:rsidRPr="00FA36A9">
        <w:rPr>
          <w:rFonts w:ascii="Courier New" w:eastAsia="Times New Roman" w:hAnsi="Courier New" w:cs="Courier New"/>
          <w:sz w:val="20"/>
          <w:szCs w:val="20"/>
          <w:lang w:val="ru-RU" w:eastAsia="uk-UA"/>
        </w:rPr>
        <w:tab/>
        <w:t xml:space="preserve">  498 </w:t>
      </w:r>
      <w:r w:rsidRPr="00FA36A9">
        <w:rPr>
          <w:rFonts w:ascii="Courier New" w:eastAsia="Times New Roman" w:hAnsi="Courier New" w:cs="Courier New"/>
          <w:sz w:val="20"/>
          <w:szCs w:val="20"/>
          <w:lang w:val="ru-RU" w:eastAsia="uk-UA"/>
        </w:rPr>
        <w:tab/>
        <w:t xml:space="preserve"> 685 </w:t>
      </w:r>
      <w:r w:rsidRPr="00FA36A9">
        <w:rPr>
          <w:rFonts w:ascii="Courier New" w:eastAsia="Times New Roman" w:hAnsi="Courier New" w:cs="Courier New"/>
          <w:sz w:val="20"/>
          <w:szCs w:val="20"/>
          <w:lang w:val="ru-RU" w:eastAsia="uk-UA"/>
        </w:rPr>
        <w:tab/>
        <w:t xml:space="preserve"> 271 </w:t>
      </w:r>
      <w:r w:rsidRPr="00FA36A9">
        <w:rPr>
          <w:rFonts w:ascii="Courier New" w:eastAsia="Times New Roman" w:hAnsi="Courier New" w:cs="Courier New"/>
          <w:sz w:val="20"/>
          <w:szCs w:val="20"/>
          <w:lang w:val="ru-RU" w:eastAsia="uk-UA"/>
        </w:rPr>
        <w:tab/>
        <w:t xml:space="preserve"> 114 992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114 992 </w:t>
      </w:r>
    </w:p>
    <w:p w14:paraId="3D697F7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(768)</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(768)</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(768)</w:t>
      </w:r>
    </w:p>
    <w:p w14:paraId="134C0C4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(539 040)</w:t>
      </w:r>
      <w:r w:rsidRPr="00FA36A9">
        <w:rPr>
          <w:rFonts w:ascii="Courier New" w:eastAsia="Times New Roman" w:hAnsi="Courier New" w:cs="Courier New"/>
          <w:sz w:val="20"/>
          <w:szCs w:val="20"/>
          <w:lang w:val="ru-RU" w:eastAsia="uk-UA"/>
        </w:rPr>
        <w:tab/>
        <w:t>(3 769 070)</w:t>
      </w:r>
      <w:r w:rsidRPr="00FA36A9">
        <w:rPr>
          <w:rFonts w:ascii="Courier New" w:eastAsia="Times New Roman" w:hAnsi="Courier New" w:cs="Courier New"/>
          <w:sz w:val="20"/>
          <w:szCs w:val="20"/>
          <w:lang w:val="ru-RU" w:eastAsia="uk-UA"/>
        </w:rPr>
        <w:tab/>
        <w:t xml:space="preserve"> (301 913)</w:t>
      </w:r>
      <w:r w:rsidRPr="00FA36A9">
        <w:rPr>
          <w:rFonts w:ascii="Courier New" w:eastAsia="Times New Roman" w:hAnsi="Courier New" w:cs="Courier New"/>
          <w:sz w:val="20"/>
          <w:szCs w:val="20"/>
          <w:lang w:val="ru-RU" w:eastAsia="uk-UA"/>
        </w:rPr>
        <w:tab/>
        <w:t xml:space="preserve"> (41 475)  (2 637) (4 654 135)</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(4 654 135)</w:t>
      </w:r>
    </w:p>
    <w:p w14:paraId="678060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30BA45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0ACCFF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347 636 </w:t>
      </w:r>
      <w:r w:rsidRPr="00FA36A9">
        <w:rPr>
          <w:rFonts w:ascii="Courier New" w:eastAsia="Times New Roman" w:hAnsi="Courier New" w:cs="Courier New"/>
          <w:sz w:val="20"/>
          <w:szCs w:val="20"/>
          <w:lang w:val="ru-RU" w:eastAsia="uk-UA"/>
        </w:rPr>
        <w:tab/>
        <w:t>1 512 457</w:t>
      </w:r>
      <w:r w:rsidRPr="00FA36A9">
        <w:rPr>
          <w:rFonts w:ascii="Courier New" w:eastAsia="Times New Roman" w:hAnsi="Courier New" w:cs="Courier New"/>
          <w:sz w:val="20"/>
          <w:szCs w:val="20"/>
          <w:lang w:val="ru-RU" w:eastAsia="uk-UA"/>
        </w:rPr>
        <w:tab/>
        <w:t>135 522</w:t>
      </w:r>
      <w:r w:rsidRPr="00FA36A9">
        <w:rPr>
          <w:rFonts w:ascii="Courier New" w:eastAsia="Times New Roman" w:hAnsi="Courier New" w:cs="Courier New"/>
          <w:sz w:val="20"/>
          <w:szCs w:val="20"/>
          <w:lang w:val="ru-RU" w:eastAsia="uk-UA"/>
        </w:rPr>
        <w:tab/>
        <w:t xml:space="preserve">  4 818</w:t>
      </w:r>
      <w:r w:rsidRPr="00FA36A9">
        <w:rPr>
          <w:rFonts w:ascii="Courier New" w:eastAsia="Times New Roman" w:hAnsi="Courier New" w:cs="Courier New"/>
          <w:sz w:val="20"/>
          <w:szCs w:val="20"/>
          <w:lang w:val="ru-RU" w:eastAsia="uk-UA"/>
        </w:rPr>
        <w:tab/>
        <w:t xml:space="preserve">  688</w:t>
      </w:r>
      <w:r w:rsidRPr="00FA36A9">
        <w:rPr>
          <w:rFonts w:ascii="Courier New" w:eastAsia="Times New Roman" w:hAnsi="Courier New" w:cs="Courier New"/>
          <w:sz w:val="20"/>
          <w:szCs w:val="20"/>
          <w:lang w:val="ru-RU" w:eastAsia="uk-UA"/>
        </w:rPr>
        <w:tab/>
        <w:t xml:space="preserve"> 2 001 121</w:t>
      </w:r>
      <w:r w:rsidRPr="00FA36A9">
        <w:rPr>
          <w:rFonts w:ascii="Courier New" w:eastAsia="Times New Roman" w:hAnsi="Courier New" w:cs="Courier New"/>
          <w:sz w:val="20"/>
          <w:szCs w:val="20"/>
          <w:lang w:val="ru-RU" w:eastAsia="uk-UA"/>
        </w:rPr>
        <w:tab/>
        <w:t xml:space="preserve">  111 574</w:t>
      </w:r>
      <w:r w:rsidRPr="00FA36A9">
        <w:rPr>
          <w:rFonts w:ascii="Courier New" w:eastAsia="Times New Roman" w:hAnsi="Courier New" w:cs="Courier New"/>
          <w:sz w:val="20"/>
          <w:szCs w:val="20"/>
          <w:lang w:val="ru-RU" w:eastAsia="uk-UA"/>
        </w:rPr>
        <w:tab/>
        <w:t>2 112 695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0B1E95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337 937   1 221 172 </w:t>
      </w:r>
      <w:r w:rsidRPr="00FA36A9">
        <w:rPr>
          <w:rFonts w:ascii="Courier New" w:eastAsia="Times New Roman" w:hAnsi="Courier New" w:cs="Courier New"/>
          <w:sz w:val="20"/>
          <w:szCs w:val="20"/>
          <w:lang w:val="ru-RU" w:eastAsia="uk-UA"/>
        </w:rPr>
        <w:tab/>
        <w:t xml:space="preserve">132 056   4 229   598 </w:t>
      </w:r>
      <w:r w:rsidRPr="00FA36A9">
        <w:rPr>
          <w:rFonts w:ascii="Courier New" w:eastAsia="Times New Roman" w:hAnsi="Courier New" w:cs="Courier New"/>
          <w:sz w:val="20"/>
          <w:szCs w:val="20"/>
          <w:lang w:val="ru-RU" w:eastAsia="uk-UA"/>
        </w:rPr>
        <w:tab/>
        <w:t>1 695 992</w:t>
      </w:r>
      <w:r w:rsidRPr="00FA36A9">
        <w:rPr>
          <w:rFonts w:ascii="Courier New" w:eastAsia="Times New Roman" w:hAnsi="Courier New" w:cs="Courier New"/>
          <w:sz w:val="20"/>
          <w:szCs w:val="20"/>
          <w:lang w:val="ru-RU" w:eastAsia="uk-UA"/>
        </w:rPr>
        <w:tab/>
        <w:t xml:space="preserve"> 291 993</w:t>
      </w:r>
      <w:r w:rsidRPr="00FA36A9">
        <w:rPr>
          <w:rFonts w:ascii="Courier New" w:eastAsia="Times New Roman" w:hAnsi="Courier New" w:cs="Courier New"/>
          <w:sz w:val="20"/>
          <w:szCs w:val="20"/>
          <w:lang w:val="ru-RU" w:eastAsia="uk-UA"/>
        </w:rPr>
        <w:tab/>
        <w:t>1 987 985</w:t>
      </w:r>
    </w:p>
    <w:p w14:paraId="7452004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8E0A07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власності</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представлений таким чином:</w:t>
      </w:r>
    </w:p>
    <w:p w14:paraId="2C77FF5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Усього</w:t>
      </w:r>
      <w:proofErr w:type="spellEnd"/>
    </w:p>
    <w:p w14:paraId="128C9D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78AD31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11 167  </w:t>
      </w:r>
      <w:r w:rsidRPr="00FA36A9">
        <w:rPr>
          <w:rFonts w:ascii="Courier New" w:eastAsia="Times New Roman" w:hAnsi="Courier New" w:cs="Courier New"/>
          <w:sz w:val="20"/>
          <w:szCs w:val="20"/>
          <w:lang w:val="ru-RU" w:eastAsia="uk-UA"/>
        </w:rPr>
        <w:tab/>
        <w:t>99 061</w:t>
      </w:r>
      <w:r w:rsidRPr="00FA36A9">
        <w:rPr>
          <w:rFonts w:ascii="Courier New" w:eastAsia="Times New Roman" w:hAnsi="Courier New" w:cs="Courier New"/>
          <w:sz w:val="20"/>
          <w:szCs w:val="20"/>
          <w:lang w:val="ru-RU" w:eastAsia="uk-UA"/>
        </w:rPr>
        <w:tab/>
        <w:t xml:space="preserve"> 110 228</w:t>
      </w:r>
    </w:p>
    <w:p w14:paraId="63D0E4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ab/>
        <w:t xml:space="preserve">        1 116</w:t>
      </w:r>
      <w:r w:rsidRPr="00FA36A9">
        <w:rPr>
          <w:rFonts w:ascii="Courier New" w:eastAsia="Times New Roman" w:hAnsi="Courier New" w:cs="Courier New"/>
          <w:sz w:val="20"/>
          <w:szCs w:val="20"/>
          <w:lang w:val="ru-RU" w:eastAsia="uk-UA"/>
        </w:rPr>
        <w:tab/>
        <w:t xml:space="preserve">   47 750</w:t>
      </w:r>
      <w:r w:rsidRPr="00FA36A9">
        <w:rPr>
          <w:rFonts w:ascii="Courier New" w:eastAsia="Times New Roman" w:hAnsi="Courier New" w:cs="Courier New"/>
          <w:sz w:val="20"/>
          <w:szCs w:val="20"/>
          <w:lang w:val="ru-RU" w:eastAsia="uk-UA"/>
        </w:rPr>
        <w:tab/>
        <w:t xml:space="preserve"> 48 866 </w:t>
      </w:r>
    </w:p>
    <w:p w14:paraId="5FE98F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(14)</w:t>
      </w:r>
      <w:r w:rsidRPr="00FA36A9">
        <w:rPr>
          <w:rFonts w:ascii="Courier New" w:eastAsia="Times New Roman" w:hAnsi="Courier New" w:cs="Courier New"/>
          <w:sz w:val="20"/>
          <w:szCs w:val="20"/>
          <w:lang w:val="ru-RU" w:eastAsia="uk-UA"/>
        </w:rPr>
        <w:tab/>
        <w:t xml:space="preserve">      -      (57 617)</w:t>
      </w:r>
      <w:r w:rsidRPr="00FA36A9">
        <w:rPr>
          <w:rFonts w:ascii="Courier New" w:eastAsia="Times New Roman" w:hAnsi="Courier New" w:cs="Courier New"/>
          <w:sz w:val="20"/>
          <w:szCs w:val="20"/>
          <w:lang w:val="ru-RU" w:eastAsia="uk-UA"/>
        </w:rPr>
        <w:tab/>
        <w:t xml:space="preserve"> (57 631)</w:t>
      </w:r>
    </w:p>
    <w:p w14:paraId="1E3468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26 484</w:t>
      </w:r>
      <w:r w:rsidRPr="00FA36A9">
        <w:rPr>
          <w:rFonts w:ascii="Courier New" w:eastAsia="Times New Roman" w:hAnsi="Courier New" w:cs="Courier New"/>
          <w:sz w:val="20"/>
          <w:szCs w:val="20"/>
          <w:lang w:val="ru-RU" w:eastAsia="uk-UA"/>
        </w:rPr>
        <w:tab/>
        <w:t xml:space="preserve"> 26 484</w:t>
      </w:r>
      <w:r w:rsidRPr="00FA36A9">
        <w:rPr>
          <w:rFonts w:ascii="Courier New" w:eastAsia="Times New Roman" w:hAnsi="Courier New" w:cs="Courier New"/>
          <w:sz w:val="20"/>
          <w:szCs w:val="20"/>
          <w:lang w:val="ru-RU" w:eastAsia="uk-UA"/>
        </w:rPr>
        <w:tab/>
      </w:r>
    </w:p>
    <w:p w14:paraId="5B8734D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12 269</w:t>
      </w:r>
      <w:r w:rsidRPr="00FA36A9">
        <w:rPr>
          <w:rFonts w:ascii="Courier New" w:eastAsia="Times New Roman" w:hAnsi="Courier New" w:cs="Courier New"/>
          <w:sz w:val="20"/>
          <w:szCs w:val="20"/>
          <w:lang w:val="ru-RU" w:eastAsia="uk-UA"/>
        </w:rPr>
        <w:tab/>
        <w:t xml:space="preserve"> 115 678 </w:t>
      </w:r>
      <w:r w:rsidRPr="00FA36A9">
        <w:rPr>
          <w:rFonts w:ascii="Courier New" w:eastAsia="Times New Roman" w:hAnsi="Courier New" w:cs="Courier New"/>
          <w:sz w:val="20"/>
          <w:szCs w:val="20"/>
          <w:lang w:val="ru-RU" w:eastAsia="uk-UA"/>
        </w:rPr>
        <w:tab/>
        <w:t xml:space="preserve"> 127 947 </w:t>
      </w:r>
    </w:p>
    <w:p w14:paraId="6D03490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215E72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Накопичений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D520A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 (7 678)</w:t>
      </w:r>
      <w:r w:rsidRPr="00FA36A9">
        <w:rPr>
          <w:rFonts w:ascii="Courier New" w:eastAsia="Times New Roman" w:hAnsi="Courier New" w:cs="Courier New"/>
          <w:sz w:val="20"/>
          <w:szCs w:val="20"/>
          <w:lang w:val="ru-RU" w:eastAsia="uk-UA"/>
        </w:rPr>
        <w:tab/>
        <w:t xml:space="preserve"> (202) </w:t>
      </w:r>
      <w:r w:rsidRPr="00FA36A9">
        <w:rPr>
          <w:rFonts w:ascii="Courier New" w:eastAsia="Times New Roman" w:hAnsi="Courier New" w:cs="Courier New"/>
          <w:sz w:val="20"/>
          <w:szCs w:val="20"/>
          <w:lang w:val="ru-RU" w:eastAsia="uk-UA"/>
        </w:rPr>
        <w:tab/>
        <w:t xml:space="preserve">   (7 880)</w:t>
      </w:r>
    </w:p>
    <w:p w14:paraId="1F716A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t xml:space="preserve">             (3 067)</w:t>
      </w:r>
      <w:r w:rsidRPr="00FA36A9">
        <w:rPr>
          <w:rFonts w:ascii="Courier New" w:eastAsia="Times New Roman" w:hAnsi="Courier New" w:cs="Courier New"/>
          <w:sz w:val="20"/>
          <w:szCs w:val="20"/>
          <w:lang w:val="ru-RU" w:eastAsia="uk-UA"/>
        </w:rPr>
        <w:tab/>
        <w:t>(46 144)   (49 211)</w:t>
      </w:r>
    </w:p>
    <w:p w14:paraId="5CFEDD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        46 346</w:t>
      </w:r>
      <w:r w:rsidRPr="00FA36A9">
        <w:rPr>
          <w:rFonts w:ascii="Courier New" w:eastAsia="Times New Roman" w:hAnsi="Courier New" w:cs="Courier New"/>
          <w:sz w:val="20"/>
          <w:szCs w:val="20"/>
          <w:lang w:val="ru-RU" w:eastAsia="uk-UA"/>
        </w:rPr>
        <w:tab/>
        <w:t xml:space="preserve">    46 346</w:t>
      </w:r>
    </w:p>
    <w:p w14:paraId="387F857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(768)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(768)</w:t>
      </w:r>
    </w:p>
    <w:p w14:paraId="0F30EF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(11 513)</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(11 513)</w:t>
      </w:r>
    </w:p>
    <w:p w14:paraId="636266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111DF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5BA93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  3 489  </w:t>
      </w:r>
      <w:r w:rsidRPr="00FA36A9">
        <w:rPr>
          <w:rFonts w:ascii="Courier New" w:eastAsia="Times New Roman" w:hAnsi="Courier New" w:cs="Courier New"/>
          <w:sz w:val="20"/>
          <w:szCs w:val="20"/>
          <w:lang w:val="ru-RU" w:eastAsia="uk-UA"/>
        </w:rPr>
        <w:tab/>
        <w:t>98 859</w:t>
      </w:r>
      <w:r w:rsidRPr="00FA36A9">
        <w:rPr>
          <w:rFonts w:ascii="Courier New" w:eastAsia="Times New Roman" w:hAnsi="Courier New" w:cs="Courier New"/>
          <w:sz w:val="20"/>
          <w:szCs w:val="20"/>
          <w:lang w:val="ru-RU" w:eastAsia="uk-UA"/>
        </w:rPr>
        <w:tab/>
        <w:t xml:space="preserve">   102 348</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1CC5AB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756</w:t>
      </w:r>
      <w:r w:rsidRPr="00FA36A9">
        <w:rPr>
          <w:rFonts w:ascii="Courier New" w:eastAsia="Times New Roman" w:hAnsi="Courier New" w:cs="Courier New"/>
          <w:sz w:val="20"/>
          <w:szCs w:val="20"/>
          <w:lang w:val="ru-RU" w:eastAsia="uk-UA"/>
        </w:rPr>
        <w:tab/>
        <w:t xml:space="preserve">    115 678 </w:t>
      </w:r>
      <w:r w:rsidRPr="00FA36A9">
        <w:rPr>
          <w:rFonts w:ascii="Courier New" w:eastAsia="Times New Roman" w:hAnsi="Courier New" w:cs="Courier New"/>
          <w:sz w:val="20"/>
          <w:szCs w:val="20"/>
          <w:lang w:val="ru-RU" w:eastAsia="uk-UA"/>
        </w:rPr>
        <w:tab/>
        <w:t>116 434</w:t>
      </w:r>
    </w:p>
    <w:p w14:paraId="27C086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FFA97A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представлений таким чином:</w:t>
      </w:r>
    </w:p>
    <w:p w14:paraId="6B9893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ab/>
        <w:t xml:space="preserve"> Тара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Приладдя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Усього</w:t>
      </w:r>
      <w:proofErr w:type="spellEnd"/>
    </w:p>
    <w:p w14:paraId="5750E19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p>
    <w:p w14:paraId="54EBCCF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 xml:space="preserve">831 859 </w:t>
      </w:r>
      <w:r w:rsidRPr="00FA36A9">
        <w:rPr>
          <w:rFonts w:ascii="Courier New" w:eastAsia="Times New Roman" w:hAnsi="Courier New" w:cs="Courier New"/>
          <w:sz w:val="20"/>
          <w:szCs w:val="20"/>
          <w:lang w:val="ru-RU" w:eastAsia="uk-UA"/>
        </w:rPr>
        <w:tab/>
        <w:t>4 517 107</w:t>
      </w:r>
      <w:r w:rsidRPr="00FA36A9">
        <w:rPr>
          <w:rFonts w:ascii="Courier New" w:eastAsia="Times New Roman" w:hAnsi="Courier New" w:cs="Courier New"/>
          <w:sz w:val="20"/>
          <w:szCs w:val="20"/>
          <w:lang w:val="ru-RU" w:eastAsia="uk-UA"/>
        </w:rPr>
        <w:tab/>
        <w:t>403 992</w:t>
      </w:r>
      <w:r w:rsidRPr="00FA36A9">
        <w:rPr>
          <w:rFonts w:ascii="Courier New" w:eastAsia="Times New Roman" w:hAnsi="Courier New" w:cs="Courier New"/>
          <w:sz w:val="20"/>
          <w:szCs w:val="20"/>
          <w:lang w:val="ru-RU" w:eastAsia="uk-UA"/>
        </w:rPr>
        <w:tab/>
        <w:t xml:space="preserve"> 44 646</w:t>
      </w:r>
      <w:r w:rsidRPr="00FA36A9">
        <w:rPr>
          <w:rFonts w:ascii="Courier New" w:eastAsia="Times New Roman" w:hAnsi="Courier New" w:cs="Courier New"/>
          <w:sz w:val="20"/>
          <w:szCs w:val="20"/>
          <w:lang w:val="ru-RU" w:eastAsia="uk-UA"/>
        </w:rPr>
        <w:tab/>
        <w:t xml:space="preserve"> 3 657  5 801 261</w:t>
      </w:r>
      <w:r w:rsidRPr="00FA36A9">
        <w:rPr>
          <w:rFonts w:ascii="Courier New" w:eastAsia="Times New Roman" w:hAnsi="Courier New" w:cs="Courier New"/>
          <w:sz w:val="20"/>
          <w:szCs w:val="20"/>
          <w:lang w:val="ru-RU" w:eastAsia="uk-UA"/>
        </w:rPr>
        <w:tab/>
        <w:t xml:space="preserve">40 219  </w:t>
      </w:r>
      <w:r w:rsidRPr="00FA36A9">
        <w:rPr>
          <w:rFonts w:ascii="Courier New" w:eastAsia="Times New Roman" w:hAnsi="Courier New" w:cs="Courier New"/>
          <w:sz w:val="20"/>
          <w:szCs w:val="20"/>
          <w:lang w:val="ru-RU" w:eastAsia="uk-UA"/>
        </w:rPr>
        <w:tab/>
        <w:t>5 841 480</w:t>
      </w:r>
    </w:p>
    <w:p w14:paraId="752277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554 828</w:t>
      </w:r>
      <w:r w:rsidRPr="00FA36A9">
        <w:rPr>
          <w:rFonts w:ascii="Courier New" w:eastAsia="Times New Roman" w:hAnsi="Courier New" w:cs="Courier New"/>
          <w:sz w:val="20"/>
          <w:szCs w:val="20"/>
          <w:lang w:val="ru-RU" w:eastAsia="uk-UA"/>
        </w:rPr>
        <w:tab/>
        <w:t xml:space="preserve"> 554 828 </w:t>
      </w:r>
    </w:p>
    <w:p w14:paraId="4657A7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Передачі</w:t>
      </w:r>
      <w:proofErr w:type="spellEnd"/>
      <w:r w:rsidRPr="00FA36A9">
        <w:rPr>
          <w:rFonts w:ascii="Courier New" w:eastAsia="Times New Roman" w:hAnsi="Courier New" w:cs="Courier New"/>
          <w:sz w:val="20"/>
          <w:szCs w:val="20"/>
          <w:lang w:val="ru-RU" w:eastAsia="uk-UA"/>
        </w:rPr>
        <w:tab/>
        <w:t>20 356</w:t>
      </w:r>
      <w:r w:rsidRPr="00FA36A9">
        <w:rPr>
          <w:rFonts w:ascii="Courier New" w:eastAsia="Times New Roman" w:hAnsi="Courier New" w:cs="Courier New"/>
          <w:sz w:val="20"/>
          <w:szCs w:val="20"/>
          <w:lang w:val="ru-RU" w:eastAsia="uk-UA"/>
        </w:rPr>
        <w:tab/>
        <w:t>461 111</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2 006</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483 473</w:t>
      </w:r>
      <w:r w:rsidRPr="00FA36A9">
        <w:rPr>
          <w:rFonts w:ascii="Courier New" w:eastAsia="Times New Roman" w:hAnsi="Courier New" w:cs="Courier New"/>
          <w:sz w:val="20"/>
          <w:szCs w:val="20"/>
          <w:lang w:val="ru-RU" w:eastAsia="uk-UA"/>
        </w:rPr>
        <w:tab/>
        <w:t>(483 473)</w:t>
      </w:r>
      <w:r w:rsidRPr="00FA36A9">
        <w:rPr>
          <w:rFonts w:ascii="Courier New" w:eastAsia="Times New Roman" w:hAnsi="Courier New" w:cs="Courier New"/>
          <w:sz w:val="20"/>
          <w:szCs w:val="20"/>
          <w:lang w:val="ru-RU" w:eastAsia="uk-UA"/>
        </w:rPr>
        <w:tab/>
        <w:t>-</w:t>
      </w:r>
    </w:p>
    <w:p w14:paraId="2BCE761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(2 311)</w:t>
      </w:r>
      <w:r w:rsidRPr="00FA36A9">
        <w:rPr>
          <w:rFonts w:ascii="Courier New" w:eastAsia="Times New Roman" w:hAnsi="Courier New" w:cs="Courier New"/>
          <w:sz w:val="20"/>
          <w:szCs w:val="20"/>
          <w:lang w:val="ru-RU" w:eastAsia="uk-UA"/>
        </w:rPr>
        <w:tab/>
        <w:t xml:space="preserve"> (192 888)</w:t>
      </w:r>
      <w:r w:rsidRPr="00FA36A9">
        <w:rPr>
          <w:rFonts w:ascii="Courier New" w:eastAsia="Times New Roman" w:hAnsi="Courier New" w:cs="Courier New"/>
          <w:sz w:val="20"/>
          <w:szCs w:val="20"/>
          <w:lang w:val="ru-RU" w:eastAsia="uk-UA"/>
        </w:rPr>
        <w:tab/>
        <w:t xml:space="preserve"> (918)</w:t>
      </w:r>
      <w:r w:rsidRPr="00FA36A9">
        <w:rPr>
          <w:rFonts w:ascii="Courier New" w:eastAsia="Times New Roman" w:hAnsi="Courier New" w:cs="Courier New"/>
          <w:sz w:val="20"/>
          <w:szCs w:val="20"/>
          <w:lang w:val="ru-RU" w:eastAsia="uk-UA"/>
        </w:rPr>
        <w:tab/>
        <w:t xml:space="preserve"> (1 190)</w:t>
      </w:r>
      <w:r w:rsidRPr="00FA36A9">
        <w:rPr>
          <w:rFonts w:ascii="Courier New" w:eastAsia="Times New Roman" w:hAnsi="Courier New" w:cs="Courier New"/>
          <w:sz w:val="20"/>
          <w:szCs w:val="20"/>
          <w:lang w:val="ru-RU" w:eastAsia="uk-UA"/>
        </w:rPr>
        <w:tab/>
        <w:t xml:space="preserve"> (147)</w:t>
      </w:r>
      <w:r w:rsidRPr="00FA36A9">
        <w:rPr>
          <w:rFonts w:ascii="Courier New" w:eastAsia="Times New Roman" w:hAnsi="Courier New" w:cs="Courier New"/>
          <w:sz w:val="20"/>
          <w:szCs w:val="20"/>
          <w:lang w:val="ru-RU" w:eastAsia="uk-UA"/>
        </w:rPr>
        <w:tab/>
        <w:t>(197 454)</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(197 454)</w:t>
      </w:r>
    </w:p>
    <w:p w14:paraId="2A941BE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6 532</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6 532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6 532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F0044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849 904   4 791 862 </w:t>
      </w:r>
      <w:r w:rsidRPr="00FA36A9">
        <w:rPr>
          <w:rFonts w:ascii="Courier New" w:eastAsia="Times New Roman" w:hAnsi="Courier New" w:cs="Courier New"/>
          <w:sz w:val="20"/>
          <w:szCs w:val="20"/>
          <w:lang w:val="ru-RU" w:eastAsia="uk-UA"/>
        </w:rPr>
        <w:tab/>
        <w:t xml:space="preserve">403 074   45 462   3 510 </w:t>
      </w:r>
      <w:r w:rsidRPr="00FA36A9">
        <w:rPr>
          <w:rFonts w:ascii="Courier New" w:eastAsia="Times New Roman" w:hAnsi="Courier New" w:cs="Courier New"/>
          <w:sz w:val="20"/>
          <w:szCs w:val="20"/>
          <w:lang w:val="ru-RU" w:eastAsia="uk-UA"/>
        </w:rPr>
        <w:tab/>
        <w:t>6 093 812</w:t>
      </w:r>
      <w:r w:rsidRPr="00FA36A9">
        <w:rPr>
          <w:rFonts w:ascii="Courier New" w:eastAsia="Times New Roman" w:hAnsi="Courier New" w:cs="Courier New"/>
          <w:sz w:val="20"/>
          <w:szCs w:val="20"/>
          <w:lang w:val="ru-RU" w:eastAsia="uk-UA"/>
        </w:rPr>
        <w:tab/>
        <w:t xml:space="preserve">111 574  6 205 386 </w:t>
      </w:r>
    </w:p>
    <w:p w14:paraId="18499C8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B06133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Накопичений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31B5B8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(463 340)</w:t>
      </w:r>
      <w:r w:rsidRPr="00FA36A9">
        <w:rPr>
          <w:rFonts w:ascii="Courier New" w:eastAsia="Times New Roman" w:hAnsi="Courier New" w:cs="Courier New"/>
          <w:sz w:val="20"/>
          <w:szCs w:val="20"/>
          <w:lang w:val="ru-RU" w:eastAsia="uk-UA"/>
        </w:rPr>
        <w:tab/>
        <w:t>(2 901 860)</w:t>
      </w:r>
      <w:r w:rsidRPr="00FA36A9">
        <w:rPr>
          <w:rFonts w:ascii="Courier New" w:eastAsia="Times New Roman" w:hAnsi="Courier New" w:cs="Courier New"/>
          <w:sz w:val="20"/>
          <w:szCs w:val="20"/>
          <w:lang w:val="ru-RU" w:eastAsia="uk-UA"/>
        </w:rPr>
        <w:tab/>
        <w:t>(241 081)</w:t>
      </w:r>
      <w:r w:rsidRPr="00FA36A9">
        <w:rPr>
          <w:rFonts w:ascii="Courier New" w:eastAsia="Times New Roman" w:hAnsi="Courier New" w:cs="Courier New"/>
          <w:sz w:val="20"/>
          <w:szCs w:val="20"/>
          <w:lang w:val="ru-RU" w:eastAsia="uk-UA"/>
        </w:rPr>
        <w:tab/>
        <w:t>(39 549)</w:t>
      </w:r>
      <w:r w:rsidRPr="00FA36A9">
        <w:rPr>
          <w:rFonts w:ascii="Courier New" w:eastAsia="Times New Roman" w:hAnsi="Courier New" w:cs="Courier New"/>
          <w:sz w:val="20"/>
          <w:szCs w:val="20"/>
          <w:lang w:val="ru-RU" w:eastAsia="uk-UA"/>
        </w:rPr>
        <w:tab/>
        <w:t>(2 868)</w:t>
      </w:r>
      <w:r w:rsidRPr="00FA36A9">
        <w:rPr>
          <w:rFonts w:ascii="Courier New" w:eastAsia="Times New Roman" w:hAnsi="Courier New" w:cs="Courier New"/>
          <w:sz w:val="20"/>
          <w:szCs w:val="20"/>
          <w:lang w:val="ru-RU" w:eastAsia="uk-UA"/>
        </w:rPr>
        <w:tab/>
        <w:t>(3 648 698)</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(3 648 698)</w:t>
      </w:r>
    </w:p>
    <w:p w14:paraId="1B9409C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t xml:space="preserve"> (37 308)</w:t>
      </w:r>
      <w:r w:rsidRPr="00FA36A9">
        <w:rPr>
          <w:rFonts w:ascii="Courier New" w:eastAsia="Times New Roman" w:hAnsi="Courier New" w:cs="Courier New"/>
          <w:sz w:val="20"/>
          <w:szCs w:val="20"/>
          <w:lang w:val="ru-RU" w:eastAsia="uk-UA"/>
        </w:rPr>
        <w:tab/>
        <w:t xml:space="preserve"> (526 594)</w:t>
      </w:r>
      <w:r w:rsidRPr="00FA36A9">
        <w:rPr>
          <w:rFonts w:ascii="Courier New" w:eastAsia="Times New Roman" w:hAnsi="Courier New" w:cs="Courier New"/>
          <w:sz w:val="20"/>
          <w:szCs w:val="20"/>
          <w:lang w:val="ru-RU" w:eastAsia="uk-UA"/>
        </w:rPr>
        <w:tab/>
        <w:t xml:space="preserve"> (27 377)</w:t>
      </w:r>
      <w:r w:rsidRPr="00FA36A9">
        <w:rPr>
          <w:rFonts w:ascii="Courier New" w:eastAsia="Times New Roman" w:hAnsi="Courier New" w:cs="Courier New"/>
          <w:sz w:val="20"/>
          <w:szCs w:val="20"/>
          <w:lang w:val="ru-RU" w:eastAsia="uk-UA"/>
        </w:rPr>
        <w:tab/>
        <w:t xml:space="preserve"> (2 285)</w:t>
      </w:r>
      <w:r w:rsidRPr="00FA36A9">
        <w:rPr>
          <w:rFonts w:ascii="Courier New" w:eastAsia="Times New Roman" w:hAnsi="Courier New" w:cs="Courier New"/>
          <w:sz w:val="20"/>
          <w:szCs w:val="20"/>
          <w:lang w:val="ru-RU" w:eastAsia="uk-UA"/>
        </w:rPr>
        <w:tab/>
        <w:t xml:space="preserve"> (93)</w:t>
      </w:r>
      <w:r w:rsidRPr="00FA36A9">
        <w:rPr>
          <w:rFonts w:ascii="Courier New" w:eastAsia="Times New Roman" w:hAnsi="Courier New" w:cs="Courier New"/>
          <w:sz w:val="20"/>
          <w:szCs w:val="20"/>
          <w:lang w:val="ru-RU" w:eastAsia="uk-UA"/>
        </w:rPr>
        <w:tab/>
        <w:t xml:space="preserve"> (593 657)</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(593 657)</w:t>
      </w:r>
    </w:p>
    <w:p w14:paraId="19475A0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p>
    <w:p w14:paraId="61549BD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325 </w:t>
      </w:r>
      <w:r w:rsidRPr="00FA36A9">
        <w:rPr>
          <w:rFonts w:ascii="Courier New" w:eastAsia="Times New Roman" w:hAnsi="Courier New" w:cs="Courier New"/>
          <w:sz w:val="20"/>
          <w:szCs w:val="20"/>
          <w:lang w:val="ru-RU" w:eastAsia="uk-UA"/>
        </w:rPr>
        <w:tab/>
        <w:t xml:space="preserve"> 149 049 </w:t>
      </w:r>
      <w:r w:rsidRPr="00FA36A9">
        <w:rPr>
          <w:rFonts w:ascii="Courier New" w:eastAsia="Times New Roman" w:hAnsi="Courier New" w:cs="Courier New"/>
          <w:sz w:val="20"/>
          <w:szCs w:val="20"/>
          <w:lang w:val="ru-RU" w:eastAsia="uk-UA"/>
        </w:rPr>
        <w:tab/>
        <w:t xml:space="preserve">  906 </w:t>
      </w:r>
      <w:r w:rsidRPr="00FA36A9">
        <w:rPr>
          <w:rFonts w:ascii="Courier New" w:eastAsia="Times New Roman" w:hAnsi="Courier New" w:cs="Courier New"/>
          <w:sz w:val="20"/>
          <w:szCs w:val="20"/>
          <w:lang w:val="ru-RU" w:eastAsia="uk-UA"/>
        </w:rPr>
        <w:tab/>
        <w:t xml:space="preserve"> 1 190 </w:t>
      </w:r>
      <w:r w:rsidRPr="00FA36A9">
        <w:rPr>
          <w:rFonts w:ascii="Courier New" w:eastAsia="Times New Roman" w:hAnsi="Courier New" w:cs="Courier New"/>
          <w:sz w:val="20"/>
          <w:szCs w:val="20"/>
          <w:lang w:val="ru-RU" w:eastAsia="uk-UA"/>
        </w:rPr>
        <w:tab/>
        <w:t xml:space="preserve">  139 </w:t>
      </w:r>
      <w:r w:rsidRPr="00FA36A9">
        <w:rPr>
          <w:rFonts w:ascii="Courier New" w:eastAsia="Times New Roman" w:hAnsi="Courier New" w:cs="Courier New"/>
          <w:sz w:val="20"/>
          <w:szCs w:val="20"/>
          <w:lang w:val="ru-RU" w:eastAsia="uk-UA"/>
        </w:rPr>
        <w:tab/>
        <w:t xml:space="preserve"> 151 609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151 609 </w:t>
      </w:r>
    </w:p>
    <w:p w14:paraId="05ECAD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(1 945)</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(1 945)</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(1 945)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3B9984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(502 268)</w:t>
      </w:r>
      <w:r w:rsidRPr="00FA36A9">
        <w:rPr>
          <w:rFonts w:ascii="Courier New" w:eastAsia="Times New Roman" w:hAnsi="Courier New" w:cs="Courier New"/>
          <w:sz w:val="20"/>
          <w:szCs w:val="20"/>
          <w:lang w:val="ru-RU" w:eastAsia="uk-UA"/>
        </w:rPr>
        <w:tab/>
        <w:t>(3 279 405)</w:t>
      </w:r>
      <w:r w:rsidRPr="00FA36A9">
        <w:rPr>
          <w:rFonts w:ascii="Courier New" w:eastAsia="Times New Roman" w:hAnsi="Courier New" w:cs="Courier New"/>
          <w:sz w:val="20"/>
          <w:szCs w:val="20"/>
          <w:lang w:val="ru-RU" w:eastAsia="uk-UA"/>
        </w:rPr>
        <w:tab/>
        <w:t xml:space="preserve"> (267 552)</w:t>
      </w:r>
      <w:r w:rsidRPr="00FA36A9">
        <w:rPr>
          <w:rFonts w:ascii="Courier New" w:eastAsia="Times New Roman" w:hAnsi="Courier New" w:cs="Courier New"/>
          <w:sz w:val="20"/>
          <w:szCs w:val="20"/>
          <w:lang w:val="ru-RU" w:eastAsia="uk-UA"/>
        </w:rPr>
        <w:tab/>
        <w:t xml:space="preserve"> (40 644)  (2 822)  (4 092 691)</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(4 092 691)</w:t>
      </w:r>
    </w:p>
    <w:p w14:paraId="6213FA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37203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7F13D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368 519   1 615 247  162 911</w:t>
      </w:r>
      <w:r w:rsidRPr="00FA36A9">
        <w:rPr>
          <w:rFonts w:ascii="Courier New" w:eastAsia="Times New Roman" w:hAnsi="Courier New" w:cs="Courier New"/>
          <w:sz w:val="20"/>
          <w:szCs w:val="20"/>
          <w:lang w:val="ru-RU" w:eastAsia="uk-UA"/>
        </w:rPr>
        <w:tab/>
        <w:t>5 097   789   2 152 563</w:t>
      </w:r>
      <w:r w:rsidRPr="00FA36A9">
        <w:rPr>
          <w:rFonts w:ascii="Courier New" w:eastAsia="Times New Roman" w:hAnsi="Courier New" w:cs="Courier New"/>
          <w:sz w:val="20"/>
          <w:szCs w:val="20"/>
          <w:lang w:val="ru-RU" w:eastAsia="uk-UA"/>
        </w:rPr>
        <w:tab/>
        <w:t xml:space="preserve"> 40 219   2 192 782</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CBF014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347 636  1 512 457  135 522 </w:t>
      </w:r>
      <w:r w:rsidRPr="00FA36A9">
        <w:rPr>
          <w:rFonts w:ascii="Courier New" w:eastAsia="Times New Roman" w:hAnsi="Courier New" w:cs="Courier New"/>
          <w:sz w:val="20"/>
          <w:szCs w:val="20"/>
          <w:lang w:val="ru-RU" w:eastAsia="uk-UA"/>
        </w:rPr>
        <w:tab/>
        <w:t xml:space="preserve">4 818 </w:t>
      </w:r>
      <w:r w:rsidRPr="00FA36A9">
        <w:rPr>
          <w:rFonts w:ascii="Courier New" w:eastAsia="Times New Roman" w:hAnsi="Courier New" w:cs="Courier New"/>
          <w:sz w:val="20"/>
          <w:szCs w:val="20"/>
          <w:lang w:val="ru-RU" w:eastAsia="uk-UA"/>
        </w:rPr>
        <w:tab/>
        <w:t>688   2 001 121</w:t>
      </w:r>
      <w:r w:rsidRPr="00FA36A9">
        <w:rPr>
          <w:rFonts w:ascii="Courier New" w:eastAsia="Times New Roman" w:hAnsi="Courier New" w:cs="Courier New"/>
          <w:sz w:val="20"/>
          <w:szCs w:val="20"/>
          <w:lang w:val="ru-RU" w:eastAsia="uk-UA"/>
        </w:rPr>
        <w:tab/>
        <w:t xml:space="preserve"> 111 574  2 112 695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6A18C9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воєнною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агресією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112,9 </w:t>
      </w:r>
      <w:proofErr w:type="spellStart"/>
      <w:r w:rsidRPr="00FA36A9">
        <w:rPr>
          <w:rFonts w:ascii="Courier New" w:eastAsia="Times New Roman" w:hAnsi="Courier New" w:cs="Courier New"/>
          <w:sz w:val="20"/>
          <w:szCs w:val="20"/>
          <w:lang w:val="ru-RU" w:eastAsia="uk-UA"/>
        </w:rPr>
        <w:t>млн.грн</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ПДВ),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пошкоджень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та кег,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знаходились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користуванні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окупованих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де проводились </w:t>
      </w:r>
      <w:proofErr w:type="spellStart"/>
      <w:r w:rsidRPr="00FA36A9">
        <w:rPr>
          <w:rFonts w:ascii="Courier New" w:eastAsia="Times New Roman" w:hAnsi="Courier New" w:cs="Courier New"/>
          <w:sz w:val="20"/>
          <w:szCs w:val="20"/>
          <w:lang w:val="ru-RU" w:eastAsia="uk-UA"/>
        </w:rPr>
        <w:t>активні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
    <w:p w14:paraId="7E9B375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3A832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Рух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власності</w:t>
      </w:r>
      <w:proofErr w:type="spellEnd"/>
      <w:r w:rsidRPr="00FA36A9">
        <w:rPr>
          <w:rFonts w:ascii="Courier New" w:eastAsia="Times New Roman" w:hAnsi="Courier New" w:cs="Courier New"/>
          <w:sz w:val="20"/>
          <w:szCs w:val="20"/>
          <w:lang w:val="ru-RU" w:eastAsia="uk-UA"/>
        </w:rPr>
        <w:t xml:space="preserve"> за 2021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представлений таким чином:</w:t>
      </w:r>
    </w:p>
    <w:p w14:paraId="06A222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Усього</w:t>
      </w:r>
      <w:proofErr w:type="spellEnd"/>
    </w:p>
    <w:p w14:paraId="150C08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09A80B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    3 682 </w:t>
      </w:r>
      <w:r w:rsidRPr="00FA36A9">
        <w:rPr>
          <w:rFonts w:ascii="Courier New" w:eastAsia="Times New Roman" w:hAnsi="Courier New" w:cs="Courier New"/>
          <w:sz w:val="20"/>
          <w:szCs w:val="20"/>
          <w:lang w:val="ru-RU" w:eastAsia="uk-UA"/>
        </w:rPr>
        <w:tab/>
        <w:t xml:space="preserve">127 134 </w:t>
      </w:r>
      <w:r w:rsidRPr="00FA36A9">
        <w:rPr>
          <w:rFonts w:ascii="Courier New" w:eastAsia="Times New Roman" w:hAnsi="Courier New" w:cs="Courier New"/>
          <w:sz w:val="20"/>
          <w:szCs w:val="20"/>
          <w:lang w:val="ru-RU" w:eastAsia="uk-UA"/>
        </w:rPr>
        <w:tab/>
        <w:t>130 816</w:t>
      </w:r>
    </w:p>
    <w:p w14:paraId="0ED8B0E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ab/>
        <w:t xml:space="preserve">          7 485</w:t>
      </w:r>
      <w:r w:rsidRPr="00FA36A9">
        <w:rPr>
          <w:rFonts w:ascii="Courier New" w:eastAsia="Times New Roman" w:hAnsi="Courier New" w:cs="Courier New"/>
          <w:sz w:val="20"/>
          <w:szCs w:val="20"/>
          <w:lang w:val="ru-RU" w:eastAsia="uk-UA"/>
        </w:rPr>
        <w:tab/>
        <w:t xml:space="preserve">    46 096</w:t>
      </w:r>
      <w:r w:rsidRPr="00FA36A9">
        <w:rPr>
          <w:rFonts w:ascii="Courier New" w:eastAsia="Times New Roman" w:hAnsi="Courier New" w:cs="Courier New"/>
          <w:sz w:val="20"/>
          <w:szCs w:val="20"/>
          <w:lang w:val="ru-RU" w:eastAsia="uk-UA"/>
        </w:rPr>
        <w:tab/>
        <w:t xml:space="preserve">    53 581 </w:t>
      </w:r>
    </w:p>
    <w:p w14:paraId="2A075F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(80 701)</w:t>
      </w:r>
      <w:r w:rsidRPr="00FA36A9">
        <w:rPr>
          <w:rFonts w:ascii="Courier New" w:eastAsia="Times New Roman" w:hAnsi="Courier New" w:cs="Courier New"/>
          <w:sz w:val="20"/>
          <w:szCs w:val="20"/>
          <w:lang w:val="ru-RU" w:eastAsia="uk-UA"/>
        </w:rPr>
        <w:tab/>
        <w:t xml:space="preserve">   (80 701)</w:t>
      </w:r>
    </w:p>
    <w:p w14:paraId="77D6DE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6 532</w:t>
      </w:r>
      <w:r w:rsidRPr="00FA36A9">
        <w:rPr>
          <w:rFonts w:ascii="Courier New" w:eastAsia="Times New Roman" w:hAnsi="Courier New" w:cs="Courier New"/>
          <w:sz w:val="20"/>
          <w:szCs w:val="20"/>
          <w:lang w:val="ru-RU" w:eastAsia="uk-UA"/>
        </w:rPr>
        <w:tab/>
        <w:t xml:space="preserve">    6 532</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91542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11 167</w:t>
      </w:r>
      <w:r w:rsidRPr="00FA36A9">
        <w:rPr>
          <w:rFonts w:ascii="Courier New" w:eastAsia="Times New Roman" w:hAnsi="Courier New" w:cs="Courier New"/>
          <w:sz w:val="20"/>
          <w:szCs w:val="20"/>
          <w:lang w:val="ru-RU" w:eastAsia="uk-UA"/>
        </w:rPr>
        <w:tab/>
        <w:t xml:space="preserve">99 061     110 228 </w:t>
      </w:r>
    </w:p>
    <w:p w14:paraId="0FB37AF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3805B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Накопичений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E35945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(2 941)</w:t>
      </w:r>
      <w:r w:rsidRPr="00FA36A9">
        <w:rPr>
          <w:rFonts w:ascii="Courier New" w:eastAsia="Times New Roman" w:hAnsi="Courier New" w:cs="Courier New"/>
          <w:sz w:val="20"/>
          <w:szCs w:val="20"/>
          <w:lang w:val="ru-RU" w:eastAsia="uk-UA"/>
        </w:rPr>
        <w:tab/>
        <w:t xml:space="preserve">     -       (2 941)</w:t>
      </w:r>
    </w:p>
    <w:p w14:paraId="0889088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t xml:space="preserve">            (2 792)</w:t>
      </w:r>
      <w:r w:rsidRPr="00FA36A9">
        <w:rPr>
          <w:rFonts w:ascii="Courier New" w:eastAsia="Times New Roman" w:hAnsi="Courier New" w:cs="Courier New"/>
          <w:sz w:val="20"/>
          <w:szCs w:val="20"/>
          <w:lang w:val="ru-RU" w:eastAsia="uk-UA"/>
        </w:rPr>
        <w:tab/>
        <w:t xml:space="preserve">  (39 611)</w:t>
      </w:r>
      <w:r w:rsidRPr="00FA36A9">
        <w:rPr>
          <w:rFonts w:ascii="Courier New" w:eastAsia="Times New Roman" w:hAnsi="Courier New" w:cs="Courier New"/>
          <w:sz w:val="20"/>
          <w:szCs w:val="20"/>
          <w:lang w:val="ru-RU" w:eastAsia="uk-UA"/>
        </w:rPr>
        <w:tab/>
        <w:t xml:space="preserve"> (42 403)</w:t>
      </w:r>
    </w:p>
    <w:p w14:paraId="0C19EA7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39 409</w:t>
      </w:r>
      <w:r w:rsidRPr="00FA36A9">
        <w:rPr>
          <w:rFonts w:ascii="Courier New" w:eastAsia="Times New Roman" w:hAnsi="Courier New" w:cs="Courier New"/>
          <w:sz w:val="20"/>
          <w:szCs w:val="20"/>
          <w:lang w:val="ru-RU" w:eastAsia="uk-UA"/>
        </w:rPr>
        <w:tab/>
        <w:t xml:space="preserve">  39 409</w:t>
      </w:r>
    </w:p>
    <w:p w14:paraId="594541A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(1 945)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       (1 945)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0F597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(7 678)</w:t>
      </w:r>
      <w:r w:rsidRPr="00FA36A9">
        <w:rPr>
          <w:rFonts w:ascii="Courier New" w:eastAsia="Times New Roman" w:hAnsi="Courier New" w:cs="Courier New"/>
          <w:sz w:val="20"/>
          <w:szCs w:val="20"/>
          <w:lang w:val="ru-RU" w:eastAsia="uk-UA"/>
        </w:rPr>
        <w:tab/>
        <w:t>(202)</w:t>
      </w:r>
      <w:r w:rsidRPr="00FA36A9">
        <w:rPr>
          <w:rFonts w:ascii="Courier New" w:eastAsia="Times New Roman" w:hAnsi="Courier New" w:cs="Courier New"/>
          <w:sz w:val="20"/>
          <w:szCs w:val="20"/>
          <w:lang w:val="ru-RU" w:eastAsia="uk-UA"/>
        </w:rPr>
        <w:tab/>
        <w:t xml:space="preserve"> (7 880)</w:t>
      </w:r>
    </w:p>
    <w:p w14:paraId="78C62EF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605684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87ECAB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 xml:space="preserve">  741</w:t>
      </w:r>
      <w:r w:rsidRPr="00FA36A9">
        <w:rPr>
          <w:rFonts w:ascii="Courier New" w:eastAsia="Times New Roman" w:hAnsi="Courier New" w:cs="Courier New"/>
          <w:sz w:val="20"/>
          <w:szCs w:val="20"/>
          <w:lang w:val="ru-RU" w:eastAsia="uk-UA"/>
        </w:rPr>
        <w:tab/>
        <w:t xml:space="preserve"> 127 134</w:t>
      </w:r>
      <w:r w:rsidRPr="00FA36A9">
        <w:rPr>
          <w:rFonts w:ascii="Courier New" w:eastAsia="Times New Roman" w:hAnsi="Courier New" w:cs="Courier New"/>
          <w:sz w:val="20"/>
          <w:szCs w:val="20"/>
          <w:lang w:val="ru-RU" w:eastAsia="uk-UA"/>
        </w:rPr>
        <w:tab/>
        <w:t>127 875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33343D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3 489</w:t>
      </w:r>
      <w:r w:rsidRPr="00FA36A9">
        <w:rPr>
          <w:rFonts w:ascii="Courier New" w:eastAsia="Times New Roman" w:hAnsi="Courier New" w:cs="Courier New"/>
          <w:sz w:val="20"/>
          <w:szCs w:val="20"/>
          <w:lang w:val="ru-RU" w:eastAsia="uk-UA"/>
        </w:rPr>
        <w:tab/>
        <w:t xml:space="preserve"> 98 859 </w:t>
      </w:r>
      <w:r w:rsidRPr="00FA36A9">
        <w:rPr>
          <w:rFonts w:ascii="Courier New" w:eastAsia="Times New Roman" w:hAnsi="Courier New" w:cs="Courier New"/>
          <w:sz w:val="20"/>
          <w:szCs w:val="20"/>
          <w:lang w:val="ru-RU" w:eastAsia="uk-UA"/>
        </w:rPr>
        <w:tab/>
        <w:t>102 348</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0BE710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котрі</w:t>
      </w:r>
      <w:proofErr w:type="spellEnd"/>
      <w:r w:rsidRPr="00FA36A9">
        <w:rPr>
          <w:rFonts w:ascii="Courier New" w:eastAsia="Times New Roman" w:hAnsi="Courier New" w:cs="Courier New"/>
          <w:sz w:val="20"/>
          <w:szCs w:val="20"/>
          <w:lang w:val="ru-RU" w:eastAsia="uk-UA"/>
        </w:rPr>
        <w:t xml:space="preserve"> все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2 042 570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і 1 268 542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w:t>
      </w:r>
    </w:p>
    <w:p w14:paraId="35034F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котрі</w:t>
      </w:r>
      <w:proofErr w:type="spellEnd"/>
      <w:r w:rsidRPr="00FA36A9">
        <w:rPr>
          <w:rFonts w:ascii="Courier New" w:eastAsia="Times New Roman" w:hAnsi="Courier New" w:cs="Courier New"/>
          <w:sz w:val="20"/>
          <w:szCs w:val="20"/>
          <w:lang w:val="ru-RU" w:eastAsia="uk-UA"/>
        </w:rPr>
        <w:t xml:space="preserve"> все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103 693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і 79 625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w:t>
      </w:r>
    </w:p>
    <w:p w14:paraId="5B1249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
    <w:p w14:paraId="678A2E3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зносу</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представлена таким чином:</w:t>
      </w:r>
    </w:p>
    <w:p w14:paraId="3B1C36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4550EF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Обліковано</w:t>
      </w:r>
      <w:proofErr w:type="spellEnd"/>
      <w:r w:rsidRPr="00FA36A9">
        <w:rPr>
          <w:rFonts w:ascii="Courier New" w:eastAsia="Times New Roman" w:hAnsi="Courier New" w:cs="Courier New"/>
          <w:sz w:val="20"/>
          <w:szCs w:val="20"/>
          <w:lang w:val="ru-RU" w:eastAsia="uk-UA"/>
        </w:rPr>
        <w:t xml:space="preserve"> у:</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E2AF8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ab/>
        <w:t xml:space="preserve">     196 748   176 035</w:t>
      </w:r>
    </w:p>
    <w:p w14:paraId="218E6AF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Витратах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ab/>
        <w:t xml:space="preserve">              16</w:t>
      </w:r>
      <w:r w:rsidRPr="00FA36A9">
        <w:rPr>
          <w:rFonts w:ascii="Courier New" w:eastAsia="Times New Roman" w:hAnsi="Courier New" w:cs="Courier New"/>
          <w:sz w:val="20"/>
          <w:szCs w:val="20"/>
          <w:lang w:val="ru-RU" w:eastAsia="uk-UA"/>
        </w:rPr>
        <w:tab/>
        <w:t xml:space="preserve"> 439 149   382 388</w:t>
      </w:r>
    </w:p>
    <w:p w14:paraId="6FA9E6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Адміністративних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витратах</w:t>
      </w:r>
      <w:proofErr w:type="spellEnd"/>
      <w:r w:rsidRPr="00FA36A9">
        <w:rPr>
          <w:rFonts w:ascii="Courier New" w:eastAsia="Times New Roman" w:hAnsi="Courier New" w:cs="Courier New"/>
          <w:sz w:val="20"/>
          <w:szCs w:val="20"/>
          <w:lang w:val="ru-RU" w:eastAsia="uk-UA"/>
        </w:rPr>
        <w:tab/>
        <w:t xml:space="preserve">      15</w:t>
      </w:r>
      <w:r w:rsidRPr="00FA36A9">
        <w:rPr>
          <w:rFonts w:ascii="Courier New" w:eastAsia="Times New Roman" w:hAnsi="Courier New" w:cs="Courier New"/>
          <w:sz w:val="20"/>
          <w:szCs w:val="20"/>
          <w:lang w:val="ru-RU" w:eastAsia="uk-UA"/>
        </w:rPr>
        <w:tab/>
        <w:t xml:space="preserve"> 39 771    35 234</w:t>
      </w:r>
    </w:p>
    <w:p w14:paraId="640786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ab/>
        <w:t xml:space="preserve">                                675 668</w:t>
      </w:r>
      <w:r w:rsidRPr="00FA36A9">
        <w:rPr>
          <w:rFonts w:ascii="Courier New" w:eastAsia="Times New Roman" w:hAnsi="Courier New" w:cs="Courier New"/>
          <w:sz w:val="20"/>
          <w:szCs w:val="20"/>
          <w:lang w:val="ru-RU" w:eastAsia="uk-UA"/>
        </w:rPr>
        <w:tab/>
        <w:t xml:space="preserve">   593 657</w:t>
      </w:r>
    </w:p>
    <w:p w14:paraId="0FB398E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7FDE25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5</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 та готова </w:t>
      </w:r>
      <w:proofErr w:type="spellStart"/>
      <w:r w:rsidRPr="00FA36A9">
        <w:rPr>
          <w:rFonts w:ascii="Courier New" w:eastAsia="Times New Roman" w:hAnsi="Courier New" w:cs="Courier New"/>
          <w:sz w:val="20"/>
          <w:szCs w:val="20"/>
          <w:lang w:val="ru-RU" w:eastAsia="uk-UA"/>
        </w:rPr>
        <w:t>продукція</w:t>
      </w:r>
      <w:proofErr w:type="spellEnd"/>
      <w:r w:rsidRPr="00FA36A9">
        <w:rPr>
          <w:rFonts w:ascii="Courier New" w:eastAsia="Times New Roman" w:hAnsi="Courier New" w:cs="Courier New"/>
          <w:sz w:val="20"/>
          <w:szCs w:val="20"/>
          <w:lang w:val="ru-RU" w:eastAsia="uk-UA"/>
        </w:rPr>
        <w:t xml:space="preserve"> </w:t>
      </w:r>
    </w:p>
    <w:p w14:paraId="61E0BF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 та готова </w:t>
      </w:r>
      <w:proofErr w:type="spellStart"/>
      <w:r w:rsidRPr="00FA36A9">
        <w:rPr>
          <w:rFonts w:ascii="Courier New" w:eastAsia="Times New Roman" w:hAnsi="Courier New" w:cs="Courier New"/>
          <w:sz w:val="20"/>
          <w:szCs w:val="20"/>
          <w:lang w:val="ru-RU" w:eastAsia="uk-UA"/>
        </w:rPr>
        <w:t>продукція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062CFA7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69193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19C6220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Пакувальні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195 691</w:t>
      </w:r>
      <w:r w:rsidRPr="00FA36A9">
        <w:rPr>
          <w:rFonts w:ascii="Courier New" w:eastAsia="Times New Roman" w:hAnsi="Courier New" w:cs="Courier New"/>
          <w:sz w:val="20"/>
          <w:szCs w:val="20"/>
          <w:lang w:val="ru-RU" w:eastAsia="uk-UA"/>
        </w:rPr>
        <w:tab/>
        <w:t xml:space="preserve">    159 855</w:t>
      </w:r>
    </w:p>
    <w:p w14:paraId="6114DD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Купівельні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напівфабрикати</w:t>
      </w:r>
      <w:proofErr w:type="spellEnd"/>
      <w:r w:rsidRPr="00FA36A9">
        <w:rPr>
          <w:rFonts w:ascii="Courier New" w:eastAsia="Times New Roman" w:hAnsi="Courier New" w:cs="Courier New"/>
          <w:sz w:val="20"/>
          <w:szCs w:val="20"/>
          <w:lang w:val="ru-RU" w:eastAsia="uk-UA"/>
        </w:rPr>
        <w:t xml:space="preserve"> </w:t>
      </w:r>
    </w:p>
    <w:p w14:paraId="788851D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та </w:t>
      </w:r>
      <w:proofErr w:type="spellStart"/>
      <w:r w:rsidRPr="00FA36A9">
        <w:rPr>
          <w:rFonts w:ascii="Courier New" w:eastAsia="Times New Roman" w:hAnsi="Courier New" w:cs="Courier New"/>
          <w:sz w:val="20"/>
          <w:szCs w:val="20"/>
          <w:lang w:val="ru-RU" w:eastAsia="uk-UA"/>
        </w:rPr>
        <w:t>комплектуючі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114 173</w:t>
      </w:r>
      <w:r w:rsidRPr="00FA36A9">
        <w:rPr>
          <w:rFonts w:ascii="Courier New" w:eastAsia="Times New Roman" w:hAnsi="Courier New" w:cs="Courier New"/>
          <w:sz w:val="20"/>
          <w:szCs w:val="20"/>
          <w:lang w:val="ru-RU" w:eastAsia="uk-UA"/>
        </w:rPr>
        <w:tab/>
        <w:t xml:space="preserve">    62 008</w:t>
      </w:r>
    </w:p>
    <w:p w14:paraId="20B7AC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Сировина</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68 040      34 327</w:t>
      </w:r>
    </w:p>
    <w:p w14:paraId="415AA7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Запасні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2 250</w:t>
      </w:r>
      <w:r w:rsidRPr="00FA36A9">
        <w:rPr>
          <w:rFonts w:ascii="Courier New" w:eastAsia="Times New Roman" w:hAnsi="Courier New" w:cs="Courier New"/>
          <w:sz w:val="20"/>
          <w:szCs w:val="20"/>
          <w:lang w:val="ru-RU" w:eastAsia="uk-UA"/>
        </w:rPr>
        <w:tab/>
        <w:t xml:space="preserve">    18 871</w:t>
      </w:r>
    </w:p>
    <w:p w14:paraId="4DCA283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Малоцінні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швидкозношувані</w:t>
      </w:r>
      <w:proofErr w:type="spellEnd"/>
      <w:r w:rsidRPr="00FA36A9">
        <w:rPr>
          <w:rFonts w:ascii="Courier New" w:eastAsia="Times New Roman" w:hAnsi="Courier New" w:cs="Courier New"/>
          <w:sz w:val="20"/>
          <w:szCs w:val="20"/>
          <w:lang w:val="ru-RU" w:eastAsia="uk-UA"/>
        </w:rPr>
        <w:t xml:space="preserve"> </w:t>
      </w:r>
    </w:p>
    <w:p w14:paraId="5F761C5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предмети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1 970</w:t>
      </w:r>
      <w:r w:rsidRPr="00FA36A9">
        <w:rPr>
          <w:rFonts w:ascii="Courier New" w:eastAsia="Times New Roman" w:hAnsi="Courier New" w:cs="Courier New"/>
          <w:sz w:val="20"/>
          <w:szCs w:val="20"/>
          <w:lang w:val="ru-RU" w:eastAsia="uk-UA"/>
        </w:rPr>
        <w:tab/>
        <w:t xml:space="preserve">    3 890</w:t>
      </w:r>
    </w:p>
    <w:p w14:paraId="512A760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Будівельні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1 464</w:t>
      </w:r>
      <w:r w:rsidRPr="00FA36A9">
        <w:rPr>
          <w:rFonts w:ascii="Courier New" w:eastAsia="Times New Roman" w:hAnsi="Courier New" w:cs="Courier New"/>
          <w:sz w:val="20"/>
          <w:szCs w:val="20"/>
          <w:lang w:val="ru-RU" w:eastAsia="uk-UA"/>
        </w:rPr>
        <w:tab/>
        <w:t xml:space="preserve">    1 417</w:t>
      </w:r>
    </w:p>
    <w:p w14:paraId="64FE890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Паливо</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847</w:t>
      </w:r>
      <w:r w:rsidRPr="00FA36A9">
        <w:rPr>
          <w:rFonts w:ascii="Courier New" w:eastAsia="Times New Roman" w:hAnsi="Courier New" w:cs="Courier New"/>
          <w:sz w:val="20"/>
          <w:szCs w:val="20"/>
          <w:lang w:val="ru-RU" w:eastAsia="uk-UA"/>
        </w:rPr>
        <w:tab/>
        <w:t xml:space="preserve">        711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3DC1BB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ab/>
        <w:t>384 435</w:t>
      </w:r>
      <w:r w:rsidRPr="00FA36A9">
        <w:rPr>
          <w:rFonts w:ascii="Courier New" w:eastAsia="Times New Roman" w:hAnsi="Courier New" w:cs="Courier New"/>
          <w:sz w:val="20"/>
          <w:szCs w:val="20"/>
          <w:lang w:val="ru-RU" w:eastAsia="uk-UA"/>
        </w:rPr>
        <w:tab/>
        <w:t xml:space="preserve">    281 079</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E1F7E6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Готова </w:t>
      </w:r>
      <w:proofErr w:type="spellStart"/>
      <w:r w:rsidRPr="00FA36A9">
        <w:rPr>
          <w:rFonts w:ascii="Courier New" w:eastAsia="Times New Roman" w:hAnsi="Courier New" w:cs="Courier New"/>
          <w:sz w:val="20"/>
          <w:szCs w:val="20"/>
          <w:lang w:val="ru-RU" w:eastAsia="uk-UA"/>
        </w:rPr>
        <w:t>продукція</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94180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Пиво</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343 138 </w:t>
      </w:r>
      <w:r w:rsidRPr="00FA36A9">
        <w:rPr>
          <w:rFonts w:ascii="Courier New" w:eastAsia="Times New Roman" w:hAnsi="Courier New" w:cs="Courier New"/>
          <w:sz w:val="20"/>
          <w:szCs w:val="20"/>
          <w:lang w:val="ru-RU" w:eastAsia="uk-UA"/>
        </w:rPr>
        <w:tab/>
        <w:t>208 683</w:t>
      </w:r>
    </w:p>
    <w:p w14:paraId="00FBC4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Сидр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12 280     19 426</w:t>
      </w:r>
    </w:p>
    <w:p w14:paraId="55ACBD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Квас</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2 213 </w:t>
      </w:r>
      <w:r w:rsidRPr="00FA36A9">
        <w:rPr>
          <w:rFonts w:ascii="Courier New" w:eastAsia="Times New Roman" w:hAnsi="Courier New" w:cs="Courier New"/>
          <w:sz w:val="20"/>
          <w:szCs w:val="20"/>
          <w:lang w:val="ru-RU" w:eastAsia="uk-UA"/>
        </w:rPr>
        <w:tab/>
        <w:t xml:space="preserve">    4 403</w:t>
      </w:r>
    </w:p>
    <w:p w14:paraId="5EFB5B7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Безалкогольні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напої</w:t>
      </w:r>
      <w:proofErr w:type="spellEnd"/>
      <w:r w:rsidRPr="00FA36A9">
        <w:rPr>
          <w:rFonts w:ascii="Courier New" w:eastAsia="Times New Roman" w:hAnsi="Courier New" w:cs="Courier New"/>
          <w:sz w:val="20"/>
          <w:szCs w:val="20"/>
          <w:lang w:val="ru-RU" w:eastAsia="uk-UA"/>
        </w:rPr>
        <w:tab/>
        <w:t xml:space="preserve">     3 380 </w:t>
      </w:r>
      <w:r w:rsidRPr="00FA36A9">
        <w:rPr>
          <w:rFonts w:ascii="Courier New" w:eastAsia="Times New Roman" w:hAnsi="Courier New" w:cs="Courier New"/>
          <w:sz w:val="20"/>
          <w:szCs w:val="20"/>
          <w:lang w:val="ru-RU" w:eastAsia="uk-UA"/>
        </w:rPr>
        <w:tab/>
        <w:t xml:space="preserve">    4 450</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BF197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361 011</w:t>
      </w:r>
      <w:r w:rsidRPr="00FA36A9">
        <w:rPr>
          <w:rFonts w:ascii="Courier New" w:eastAsia="Times New Roman" w:hAnsi="Courier New" w:cs="Courier New"/>
          <w:sz w:val="20"/>
          <w:szCs w:val="20"/>
          <w:lang w:val="ru-RU" w:eastAsia="uk-UA"/>
        </w:rPr>
        <w:tab/>
        <w:t xml:space="preserve">236 962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E59D2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року,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 та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готовій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дорівнювали</w:t>
      </w:r>
      <w:proofErr w:type="spellEnd"/>
      <w:r w:rsidRPr="00FA36A9">
        <w:rPr>
          <w:rFonts w:ascii="Courier New" w:eastAsia="Times New Roman" w:hAnsi="Courier New" w:cs="Courier New"/>
          <w:sz w:val="20"/>
          <w:szCs w:val="20"/>
          <w:lang w:val="ru-RU" w:eastAsia="uk-UA"/>
        </w:rPr>
        <w:t xml:space="preserve"> 4 569 419 </w:t>
      </w:r>
      <w:proofErr w:type="spellStart"/>
      <w:r w:rsidRPr="00FA36A9">
        <w:rPr>
          <w:rFonts w:ascii="Courier New" w:eastAsia="Times New Roman" w:hAnsi="Courier New" w:cs="Courier New"/>
          <w:sz w:val="20"/>
          <w:szCs w:val="20"/>
          <w:lang w:val="ru-RU" w:eastAsia="uk-UA"/>
        </w:rPr>
        <w:t>тисячам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w:t>
      </w:r>
      <w:proofErr w:type="spellStart"/>
      <w:r w:rsidRPr="00FA36A9">
        <w:rPr>
          <w:rFonts w:ascii="Courier New" w:eastAsia="Times New Roman" w:hAnsi="Courier New" w:cs="Courier New"/>
          <w:sz w:val="20"/>
          <w:szCs w:val="20"/>
          <w:lang w:val="ru-RU" w:eastAsia="uk-UA"/>
        </w:rPr>
        <w:t>кориговані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зміну</w:t>
      </w:r>
      <w:proofErr w:type="spellEnd"/>
      <w:r w:rsidRPr="00FA36A9">
        <w:rPr>
          <w:rFonts w:ascii="Courier New" w:eastAsia="Times New Roman" w:hAnsi="Courier New" w:cs="Courier New"/>
          <w:sz w:val="20"/>
          <w:szCs w:val="20"/>
          <w:lang w:val="ru-RU" w:eastAsia="uk-UA"/>
        </w:rPr>
        <w:t xml:space="preserve"> у балансах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незавершеного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171 608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
    <w:p w14:paraId="46E9194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(2021 р.: 4 136 338 </w:t>
      </w:r>
      <w:proofErr w:type="spellStart"/>
      <w:r w:rsidRPr="00FA36A9">
        <w:rPr>
          <w:rFonts w:ascii="Courier New" w:eastAsia="Times New Roman" w:hAnsi="Courier New" w:cs="Courier New"/>
          <w:sz w:val="20"/>
          <w:szCs w:val="20"/>
          <w:lang w:val="ru-RU" w:eastAsia="uk-UA"/>
        </w:rPr>
        <w:t>тисячам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w:t>
      </w:r>
      <w:proofErr w:type="spellStart"/>
      <w:r w:rsidRPr="00FA36A9">
        <w:rPr>
          <w:rFonts w:ascii="Courier New" w:eastAsia="Times New Roman" w:hAnsi="Courier New" w:cs="Courier New"/>
          <w:sz w:val="20"/>
          <w:szCs w:val="20"/>
          <w:lang w:val="ru-RU" w:eastAsia="uk-UA"/>
        </w:rPr>
        <w:t>кориговані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зміну</w:t>
      </w:r>
      <w:proofErr w:type="spellEnd"/>
      <w:r w:rsidRPr="00FA36A9">
        <w:rPr>
          <w:rFonts w:ascii="Courier New" w:eastAsia="Times New Roman" w:hAnsi="Courier New" w:cs="Courier New"/>
          <w:sz w:val="20"/>
          <w:szCs w:val="20"/>
          <w:lang w:val="ru-RU" w:eastAsia="uk-UA"/>
        </w:rPr>
        <w:t xml:space="preserve"> у балансах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незавершеного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12 551 </w:t>
      </w:r>
      <w:proofErr w:type="spellStart"/>
      <w:r w:rsidRPr="00FA36A9">
        <w:rPr>
          <w:rFonts w:ascii="Courier New" w:eastAsia="Times New Roman" w:hAnsi="Courier New" w:cs="Courier New"/>
          <w:sz w:val="20"/>
          <w:szCs w:val="20"/>
          <w:lang w:val="ru-RU" w:eastAsia="uk-UA"/>
        </w:rPr>
        <w:t>тисяча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У 2022 та 2021 роках </w:t>
      </w:r>
      <w:proofErr w:type="spellStart"/>
      <w:r w:rsidRPr="00FA36A9">
        <w:rPr>
          <w:rFonts w:ascii="Courier New" w:eastAsia="Times New Roman" w:hAnsi="Courier New" w:cs="Courier New"/>
          <w:sz w:val="20"/>
          <w:szCs w:val="20"/>
          <w:lang w:val="ru-RU" w:eastAsia="uk-UA"/>
        </w:rPr>
        <w:t>уцінки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чистої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
    <w:p w14:paraId="777B6F3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воєнними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діями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прийнято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рішенням</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та продажу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російськими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білоруськими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торгівельними</w:t>
      </w:r>
      <w:proofErr w:type="spellEnd"/>
      <w:r w:rsidRPr="00FA36A9">
        <w:rPr>
          <w:rFonts w:ascii="Courier New" w:eastAsia="Times New Roman" w:hAnsi="Courier New" w:cs="Courier New"/>
          <w:sz w:val="20"/>
          <w:szCs w:val="20"/>
          <w:lang w:val="ru-RU" w:eastAsia="uk-UA"/>
        </w:rPr>
        <w:t xml:space="preserve"> марками "Балтика", "</w:t>
      </w:r>
      <w:proofErr w:type="spellStart"/>
      <w:r w:rsidRPr="00FA36A9">
        <w:rPr>
          <w:rFonts w:ascii="Courier New" w:eastAsia="Times New Roman" w:hAnsi="Courier New" w:cs="Courier New"/>
          <w:sz w:val="20"/>
          <w:szCs w:val="20"/>
          <w:lang w:val="ru-RU" w:eastAsia="uk-UA"/>
        </w:rPr>
        <w:t>Мінське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Жигулівське</w:t>
      </w:r>
      <w:proofErr w:type="spellEnd"/>
      <w:r w:rsidRPr="00FA36A9">
        <w:rPr>
          <w:rFonts w:ascii="Courier New" w:eastAsia="Times New Roman" w:hAnsi="Courier New" w:cs="Courier New"/>
          <w:sz w:val="20"/>
          <w:szCs w:val="20"/>
          <w:lang w:val="ru-RU" w:eastAsia="uk-UA"/>
        </w:rPr>
        <w:t>" та "</w:t>
      </w:r>
      <w:proofErr w:type="spellStart"/>
      <w:r w:rsidRPr="00FA36A9">
        <w:rPr>
          <w:rFonts w:ascii="Courier New" w:eastAsia="Times New Roman" w:hAnsi="Courier New" w:cs="Courier New"/>
          <w:sz w:val="20"/>
          <w:szCs w:val="20"/>
          <w:lang w:val="ru-RU" w:eastAsia="uk-UA"/>
        </w:rPr>
        <w:t>Вятрачок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понесла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та упаковки для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118,7 млн. грн.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ПДВ.</w:t>
      </w:r>
    </w:p>
    <w:p w14:paraId="55657FB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збереженості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військового</w:t>
      </w:r>
      <w:proofErr w:type="spellEnd"/>
      <w:r w:rsidRPr="00FA36A9">
        <w:rPr>
          <w:rFonts w:ascii="Courier New" w:eastAsia="Times New Roman" w:hAnsi="Courier New" w:cs="Courier New"/>
          <w:sz w:val="20"/>
          <w:szCs w:val="20"/>
          <w:lang w:val="ru-RU" w:eastAsia="uk-UA"/>
        </w:rPr>
        <w:t xml:space="preserve"> стану -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складах та складах </w:t>
      </w:r>
      <w:proofErr w:type="spellStart"/>
      <w:r w:rsidRPr="00FA36A9">
        <w:rPr>
          <w:rFonts w:ascii="Courier New" w:eastAsia="Times New Roman" w:hAnsi="Courier New" w:cs="Courier New"/>
          <w:sz w:val="20"/>
          <w:szCs w:val="20"/>
          <w:lang w:val="ru-RU" w:eastAsia="uk-UA"/>
        </w:rPr>
        <w:t>відповідального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зберігання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61,2 </w:t>
      </w:r>
      <w:proofErr w:type="spellStart"/>
      <w:r w:rsidRPr="00FA36A9">
        <w:rPr>
          <w:rFonts w:ascii="Courier New" w:eastAsia="Times New Roman" w:hAnsi="Courier New" w:cs="Courier New"/>
          <w:sz w:val="20"/>
          <w:szCs w:val="20"/>
          <w:lang w:val="ru-RU" w:eastAsia="uk-UA"/>
        </w:rPr>
        <w:t>млн.грн</w:t>
      </w:r>
      <w:proofErr w:type="spellEnd"/>
      <w:r w:rsidRPr="00FA36A9">
        <w:rPr>
          <w:rFonts w:ascii="Courier New" w:eastAsia="Times New Roman" w:hAnsi="Courier New" w:cs="Courier New"/>
          <w:sz w:val="20"/>
          <w:szCs w:val="20"/>
          <w:lang w:val="ru-RU" w:eastAsia="uk-UA"/>
        </w:rPr>
        <w:t xml:space="preserve">. разом з </w:t>
      </w:r>
      <w:proofErr w:type="spellStart"/>
      <w:r w:rsidRPr="00FA36A9">
        <w:rPr>
          <w:rFonts w:ascii="Courier New" w:eastAsia="Times New Roman" w:hAnsi="Courier New" w:cs="Courier New"/>
          <w:sz w:val="20"/>
          <w:szCs w:val="20"/>
          <w:lang w:val="ru-RU" w:eastAsia="uk-UA"/>
        </w:rPr>
        <w:t>нарахуванням</w:t>
      </w:r>
      <w:proofErr w:type="spellEnd"/>
      <w:r w:rsidRPr="00FA36A9">
        <w:rPr>
          <w:rFonts w:ascii="Courier New" w:eastAsia="Times New Roman" w:hAnsi="Courier New" w:cs="Courier New"/>
          <w:sz w:val="20"/>
          <w:szCs w:val="20"/>
          <w:lang w:val="ru-RU" w:eastAsia="uk-UA"/>
        </w:rPr>
        <w:t xml:space="preserve"> ПДВ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31E0A1D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11AE58B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6</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p>
    <w:p w14:paraId="688EAF4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представлена таким чином:</w:t>
      </w:r>
    </w:p>
    <w:p w14:paraId="44E85E70" w14:textId="1D8E6069"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217BC86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24C2F4F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487 514 </w:t>
      </w:r>
      <w:r w:rsidRPr="00FA36A9">
        <w:rPr>
          <w:rFonts w:ascii="Courier New" w:eastAsia="Times New Roman" w:hAnsi="Courier New" w:cs="Courier New"/>
          <w:sz w:val="20"/>
          <w:szCs w:val="20"/>
          <w:lang w:val="ru-RU" w:eastAsia="uk-UA"/>
        </w:rPr>
        <w:tab/>
        <w:t xml:space="preserve">945 719 </w:t>
      </w:r>
    </w:p>
    <w:p w14:paraId="663CD6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46EDFD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11 848 </w:t>
      </w:r>
      <w:r w:rsidRPr="00FA36A9">
        <w:rPr>
          <w:rFonts w:ascii="Courier New" w:eastAsia="Times New Roman" w:hAnsi="Courier New" w:cs="Courier New"/>
          <w:sz w:val="20"/>
          <w:szCs w:val="20"/>
          <w:lang w:val="ru-RU" w:eastAsia="uk-UA"/>
        </w:rPr>
        <w:tab/>
        <w:t xml:space="preserve">4 172 </w:t>
      </w:r>
    </w:p>
    <w:p w14:paraId="332FA72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тару</w:t>
      </w:r>
      <w:r w:rsidRPr="00FA36A9">
        <w:rPr>
          <w:rFonts w:ascii="Courier New" w:eastAsia="Times New Roman" w:hAnsi="Courier New" w:cs="Courier New"/>
          <w:sz w:val="20"/>
          <w:szCs w:val="20"/>
          <w:lang w:val="ru-RU" w:eastAsia="uk-UA"/>
        </w:rPr>
        <w:tab/>
        <w:t xml:space="preserve"> 21 570 </w:t>
      </w:r>
      <w:r w:rsidRPr="00FA36A9">
        <w:rPr>
          <w:rFonts w:ascii="Courier New" w:eastAsia="Times New Roman" w:hAnsi="Courier New" w:cs="Courier New"/>
          <w:sz w:val="20"/>
          <w:szCs w:val="20"/>
          <w:lang w:val="ru-RU" w:eastAsia="uk-UA"/>
        </w:rPr>
        <w:tab/>
        <w:t xml:space="preserve">19 441 </w:t>
      </w:r>
    </w:p>
    <w:p w14:paraId="462D38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1 343 </w:t>
      </w:r>
      <w:r w:rsidRPr="00FA36A9">
        <w:rPr>
          <w:rFonts w:ascii="Courier New" w:eastAsia="Times New Roman" w:hAnsi="Courier New" w:cs="Courier New"/>
          <w:sz w:val="20"/>
          <w:szCs w:val="20"/>
          <w:lang w:val="ru-RU" w:eastAsia="uk-UA"/>
        </w:rPr>
        <w:tab/>
        <w:t xml:space="preserve">    4 964</w:t>
      </w:r>
    </w:p>
    <w:p w14:paraId="4FD0CD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522 275 </w:t>
      </w:r>
      <w:r w:rsidRPr="00FA36A9">
        <w:rPr>
          <w:rFonts w:ascii="Courier New" w:eastAsia="Times New Roman" w:hAnsi="Courier New" w:cs="Courier New"/>
          <w:sz w:val="20"/>
          <w:szCs w:val="20"/>
          <w:lang w:val="ru-RU" w:eastAsia="uk-UA"/>
        </w:rPr>
        <w:tab/>
        <w:t>974 296</w:t>
      </w:r>
    </w:p>
    <w:p w14:paraId="1859EF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(69 046)</w:t>
      </w:r>
      <w:r w:rsidRPr="00FA36A9">
        <w:rPr>
          <w:rFonts w:ascii="Courier New" w:eastAsia="Times New Roman" w:hAnsi="Courier New" w:cs="Courier New"/>
          <w:sz w:val="20"/>
          <w:szCs w:val="20"/>
          <w:lang w:val="ru-RU" w:eastAsia="uk-UA"/>
        </w:rPr>
        <w:tab/>
        <w:t>(18 693)</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D4AFDB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50F4CDA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453 229</w:t>
      </w:r>
      <w:r w:rsidRPr="00FA36A9">
        <w:rPr>
          <w:rFonts w:ascii="Courier New" w:eastAsia="Times New Roman" w:hAnsi="Courier New" w:cs="Courier New"/>
          <w:sz w:val="20"/>
          <w:szCs w:val="20"/>
          <w:lang w:val="ru-RU" w:eastAsia="uk-UA"/>
        </w:rPr>
        <w:tab/>
        <w:t>955 603</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A81FD3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23 173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(у 2021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19 903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w:t>
      </w:r>
    </w:p>
    <w:p w14:paraId="47DB413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безпроцентною</w:t>
      </w:r>
      <w:proofErr w:type="spellEnd"/>
      <w:r w:rsidRPr="00FA36A9">
        <w:rPr>
          <w:rFonts w:ascii="Courier New" w:eastAsia="Times New Roman" w:hAnsi="Courier New" w:cs="Courier New"/>
          <w:sz w:val="20"/>
          <w:szCs w:val="20"/>
          <w:lang w:val="ru-RU" w:eastAsia="uk-UA"/>
        </w:rPr>
        <w:t xml:space="preserve"> та, як правило,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перевищують</w:t>
      </w:r>
      <w:proofErr w:type="spellEnd"/>
      <w:r w:rsidRPr="00FA36A9">
        <w:rPr>
          <w:rFonts w:ascii="Courier New" w:eastAsia="Times New Roman" w:hAnsi="Courier New" w:cs="Courier New"/>
          <w:sz w:val="20"/>
          <w:szCs w:val="20"/>
          <w:lang w:val="ru-RU" w:eastAsia="uk-UA"/>
        </w:rPr>
        <w:t xml:space="preserve">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w:t>
      </w:r>
    </w:p>
    <w:p w14:paraId="416234A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спрощений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передбачений</w:t>
      </w:r>
      <w:proofErr w:type="spellEnd"/>
      <w:r w:rsidRPr="00FA36A9">
        <w:rPr>
          <w:rFonts w:ascii="Courier New" w:eastAsia="Times New Roman" w:hAnsi="Courier New" w:cs="Courier New"/>
          <w:sz w:val="20"/>
          <w:szCs w:val="20"/>
          <w:lang w:val="ru-RU" w:eastAsia="uk-UA"/>
        </w:rPr>
        <w:t xml:space="preserve"> МСФЗ 9,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за весь строк </w:t>
      </w:r>
      <w:proofErr w:type="spellStart"/>
      <w:r w:rsidRPr="00FA36A9">
        <w:rPr>
          <w:rFonts w:ascii="Courier New" w:eastAsia="Times New Roman" w:hAnsi="Courier New" w:cs="Courier New"/>
          <w:sz w:val="20"/>
          <w:szCs w:val="20"/>
          <w:lang w:val="ru-RU" w:eastAsia="uk-UA"/>
        </w:rPr>
        <w:t>інструменту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категоріях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6F8A915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об'єднана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спільними</w:t>
      </w:r>
      <w:proofErr w:type="spellEnd"/>
      <w:r w:rsidRPr="00FA36A9">
        <w:rPr>
          <w:rFonts w:ascii="Courier New" w:eastAsia="Times New Roman" w:hAnsi="Courier New" w:cs="Courier New"/>
          <w:sz w:val="20"/>
          <w:szCs w:val="20"/>
          <w:lang w:val="ru-RU" w:eastAsia="uk-UA"/>
        </w:rPr>
        <w:t xml:space="preserve"> характеристиками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кількістю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прострочення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виділяє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торгових</w:t>
      </w:r>
      <w:proofErr w:type="spellEnd"/>
      <w:r w:rsidRPr="00FA36A9">
        <w:rPr>
          <w:rFonts w:ascii="Courier New" w:eastAsia="Times New Roman" w:hAnsi="Courier New" w:cs="Courier New"/>
          <w:sz w:val="20"/>
          <w:szCs w:val="20"/>
          <w:lang w:val="ru-RU" w:eastAsia="uk-UA"/>
        </w:rPr>
        <w:t xml:space="preserve"> мереж.</w:t>
      </w:r>
    </w:p>
    <w:p w14:paraId="31F639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засновані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графіках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продажами за 36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до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аналогічних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історичних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понесених</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минулі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коригуються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прогнозної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здатність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актуальними</w:t>
      </w:r>
      <w:proofErr w:type="spellEnd"/>
      <w:r w:rsidRPr="00FA36A9">
        <w:rPr>
          <w:rFonts w:ascii="Courier New" w:eastAsia="Times New Roman" w:hAnsi="Courier New" w:cs="Courier New"/>
          <w:sz w:val="20"/>
          <w:szCs w:val="20"/>
          <w:lang w:val="ru-RU" w:eastAsia="uk-UA"/>
        </w:rPr>
        <w:t xml:space="preserve"> факторами є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стану контрагента, та </w:t>
      </w:r>
      <w:proofErr w:type="spellStart"/>
      <w:r w:rsidRPr="00FA36A9">
        <w:rPr>
          <w:rFonts w:ascii="Courier New" w:eastAsia="Times New Roman" w:hAnsi="Courier New" w:cs="Courier New"/>
          <w:sz w:val="20"/>
          <w:szCs w:val="20"/>
          <w:lang w:val="ru-RU" w:eastAsia="uk-UA"/>
        </w:rPr>
        <w:t>відповідним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коригує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минулі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очікуваної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додатковим</w:t>
      </w:r>
      <w:proofErr w:type="spellEnd"/>
      <w:r w:rsidRPr="00FA36A9">
        <w:rPr>
          <w:rFonts w:ascii="Courier New" w:eastAsia="Times New Roman" w:hAnsi="Courier New" w:cs="Courier New"/>
          <w:sz w:val="20"/>
          <w:szCs w:val="20"/>
          <w:lang w:val="ru-RU" w:eastAsia="uk-UA"/>
        </w:rPr>
        <w:t xml:space="preserve"> фактором є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w:t>
      </w:r>
    </w:p>
    <w:p w14:paraId="4DFE4DB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Матриця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резервування</w:t>
      </w:r>
      <w:proofErr w:type="spellEnd"/>
      <w:r w:rsidRPr="00FA36A9">
        <w:rPr>
          <w:rFonts w:ascii="Courier New" w:eastAsia="Times New Roman" w:hAnsi="Courier New" w:cs="Courier New"/>
          <w:sz w:val="20"/>
          <w:szCs w:val="20"/>
          <w:lang w:val="ru-RU" w:eastAsia="uk-UA"/>
        </w:rPr>
        <w:t xml:space="preserve"> заснована на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прострочення</w:t>
      </w:r>
      <w:proofErr w:type="spellEnd"/>
      <w:r w:rsidRPr="00FA36A9">
        <w:rPr>
          <w:rFonts w:ascii="Courier New" w:eastAsia="Times New Roman" w:hAnsi="Courier New" w:cs="Courier New"/>
          <w:sz w:val="20"/>
          <w:szCs w:val="20"/>
          <w:lang w:val="ru-RU" w:eastAsia="uk-UA"/>
        </w:rPr>
        <w:t xml:space="preserve"> активу, з </w:t>
      </w:r>
      <w:proofErr w:type="spellStart"/>
      <w:r w:rsidRPr="00FA36A9">
        <w:rPr>
          <w:rFonts w:ascii="Courier New" w:eastAsia="Times New Roman" w:hAnsi="Courier New" w:cs="Courier New"/>
          <w:sz w:val="20"/>
          <w:szCs w:val="20"/>
          <w:lang w:val="ru-RU" w:eastAsia="uk-UA"/>
        </w:rPr>
        <w:t>коригуванням</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прогнозну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наведена в </w:t>
      </w:r>
      <w:proofErr w:type="spellStart"/>
      <w:r w:rsidRPr="00FA36A9">
        <w:rPr>
          <w:rFonts w:ascii="Courier New" w:eastAsia="Times New Roman" w:hAnsi="Courier New" w:cs="Courier New"/>
          <w:sz w:val="20"/>
          <w:szCs w:val="20"/>
          <w:lang w:val="ru-RU" w:eastAsia="uk-UA"/>
        </w:rPr>
        <w:t>таблицях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w:t>
      </w:r>
    </w:p>
    <w:p w14:paraId="2FF78786" w14:textId="1821F2DB"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Торгові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мережі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Дистриб`ютори</w:t>
      </w:r>
      <w:proofErr w:type="spellEnd"/>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Всього</w:t>
      </w:r>
      <w:proofErr w:type="spellEnd"/>
    </w:p>
    <w:p w14:paraId="4616DBB2" w14:textId="6DE6DB31"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p>
    <w:p w14:paraId="25D806D1" w14:textId="15CE11D2" w:rsidR="00FA36A9" w:rsidRPr="00FA36A9" w:rsidRDefault="00FA36A9" w:rsidP="00934CE8">
      <w:pPr>
        <w:spacing w:after="0" w:line="240" w:lineRule="auto"/>
        <w:ind w:right="-284"/>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r w:rsidR="00934CE8">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00934CE8">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ОКЗ за весь строк, тис. грн.  ОКЗ за весь строк, тис. грн. ОКЗ за весь </w:t>
      </w:r>
      <w:proofErr w:type="spellStart"/>
      <w:r w:rsidRPr="00FA36A9">
        <w:rPr>
          <w:rFonts w:ascii="Courier New" w:eastAsia="Times New Roman" w:hAnsi="Courier New" w:cs="Courier New"/>
          <w:sz w:val="20"/>
          <w:szCs w:val="20"/>
          <w:lang w:val="ru-RU" w:eastAsia="uk-UA"/>
        </w:rPr>
        <w:t>строк,тис.грн</w:t>
      </w:r>
      <w:proofErr w:type="spellEnd"/>
      <w:r w:rsidRPr="00FA36A9">
        <w:rPr>
          <w:rFonts w:ascii="Courier New" w:eastAsia="Times New Roman" w:hAnsi="Courier New" w:cs="Courier New"/>
          <w:sz w:val="20"/>
          <w:szCs w:val="20"/>
          <w:lang w:val="ru-RU" w:eastAsia="uk-UA"/>
        </w:rPr>
        <w:t xml:space="preserve">. </w:t>
      </w:r>
    </w:p>
    <w:p w14:paraId="6B8A52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p>
    <w:p w14:paraId="348E924B" w14:textId="446DCC15"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ab/>
        <w:t xml:space="preserve"> 8%  313 664  24 786</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122 111</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435 775</w:t>
      </w:r>
      <w:r w:rsidRPr="00FA36A9">
        <w:rPr>
          <w:rFonts w:ascii="Courier New" w:eastAsia="Times New Roman" w:hAnsi="Courier New" w:cs="Courier New"/>
          <w:sz w:val="20"/>
          <w:szCs w:val="20"/>
          <w:lang w:val="ru-RU" w:eastAsia="uk-UA"/>
        </w:rPr>
        <w:tab/>
        <w:t>24 786</w:t>
      </w:r>
    </w:p>
    <w:p w14:paraId="5C8F066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менше</w:t>
      </w:r>
      <w:proofErr w:type="spellEnd"/>
      <w:r w:rsidRPr="00FA36A9">
        <w:rPr>
          <w:rFonts w:ascii="Courier New" w:eastAsia="Times New Roman" w:hAnsi="Courier New" w:cs="Courier New"/>
          <w:sz w:val="20"/>
          <w:szCs w:val="20"/>
          <w:lang w:val="ru-RU" w:eastAsia="uk-UA"/>
        </w:rPr>
        <w:t xml:space="preserve"> </w:t>
      </w:r>
    </w:p>
    <w:p w14:paraId="75F5C8B3" w14:textId="6F2A6283"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30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10%</w:t>
      </w:r>
      <w:r w:rsidRPr="00FA36A9">
        <w:rPr>
          <w:rFonts w:ascii="Courier New" w:eastAsia="Times New Roman" w:hAnsi="Courier New" w:cs="Courier New"/>
          <w:sz w:val="20"/>
          <w:szCs w:val="20"/>
          <w:lang w:val="ru-RU" w:eastAsia="uk-UA"/>
        </w:rPr>
        <w:tab/>
        <w:t>5 283</w:t>
      </w:r>
      <w:r w:rsidRPr="00FA36A9">
        <w:rPr>
          <w:rFonts w:ascii="Courier New" w:eastAsia="Times New Roman" w:hAnsi="Courier New" w:cs="Courier New"/>
          <w:sz w:val="20"/>
          <w:szCs w:val="20"/>
          <w:lang w:val="ru-RU" w:eastAsia="uk-UA"/>
        </w:rPr>
        <w:tab/>
        <w:t xml:space="preserve">   528</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5 283</w:t>
      </w:r>
      <w:r w:rsidRPr="00FA36A9">
        <w:rPr>
          <w:rFonts w:ascii="Courier New" w:eastAsia="Times New Roman" w:hAnsi="Courier New" w:cs="Courier New"/>
          <w:sz w:val="20"/>
          <w:szCs w:val="20"/>
          <w:lang w:val="ru-RU" w:eastAsia="uk-UA"/>
        </w:rPr>
        <w:tab/>
        <w:t xml:space="preserve">  528</w:t>
      </w:r>
    </w:p>
    <w:p w14:paraId="712184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31 </w:t>
      </w:r>
    </w:p>
    <w:p w14:paraId="2DD488EC" w14:textId="53BCD53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29%</w:t>
      </w:r>
      <w:r w:rsidRPr="00FA36A9">
        <w:rPr>
          <w:rFonts w:ascii="Courier New" w:eastAsia="Times New Roman" w:hAnsi="Courier New" w:cs="Courier New"/>
          <w:sz w:val="20"/>
          <w:szCs w:val="20"/>
          <w:lang w:val="ru-RU" w:eastAsia="uk-UA"/>
        </w:rPr>
        <w:tab/>
        <w:t>24 813</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7 249</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24 813</w:t>
      </w:r>
      <w:r w:rsidRPr="00FA36A9">
        <w:rPr>
          <w:rFonts w:ascii="Courier New" w:eastAsia="Times New Roman" w:hAnsi="Courier New" w:cs="Courier New"/>
          <w:sz w:val="20"/>
          <w:szCs w:val="20"/>
          <w:lang w:val="ru-RU" w:eastAsia="uk-UA"/>
        </w:rPr>
        <w:tab/>
        <w:t>7 249</w:t>
      </w:r>
    </w:p>
    <w:p w14:paraId="4D958C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61 </w:t>
      </w:r>
    </w:p>
    <w:p w14:paraId="7D31FD70" w14:textId="20A51286"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60%</w:t>
      </w:r>
      <w:r w:rsidRPr="00FA36A9">
        <w:rPr>
          <w:rFonts w:ascii="Courier New" w:eastAsia="Times New Roman" w:hAnsi="Courier New" w:cs="Courier New"/>
          <w:sz w:val="20"/>
          <w:szCs w:val="20"/>
          <w:lang w:val="ru-RU" w:eastAsia="uk-UA"/>
        </w:rPr>
        <w:tab/>
        <w:t>6 587</w:t>
      </w:r>
      <w:r w:rsidRPr="00FA36A9">
        <w:rPr>
          <w:rFonts w:ascii="Courier New" w:eastAsia="Times New Roman" w:hAnsi="Courier New" w:cs="Courier New"/>
          <w:sz w:val="20"/>
          <w:szCs w:val="20"/>
          <w:lang w:val="ru-RU" w:eastAsia="uk-UA"/>
        </w:rPr>
        <w:tab/>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3 980</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6 587</w:t>
      </w:r>
      <w:r w:rsidRPr="00FA36A9">
        <w:rPr>
          <w:rFonts w:ascii="Courier New" w:eastAsia="Times New Roman" w:hAnsi="Courier New" w:cs="Courier New"/>
          <w:sz w:val="20"/>
          <w:szCs w:val="20"/>
          <w:lang w:val="ru-RU" w:eastAsia="uk-UA"/>
        </w:rPr>
        <w:tab/>
        <w:t>3 980</w:t>
      </w:r>
    </w:p>
    <w:p w14:paraId="01D4A68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w:t>
      </w:r>
    </w:p>
    <w:p w14:paraId="56045D3B" w14:textId="4E273AE1"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100%</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15 056</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15 056</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15 056</w:t>
      </w:r>
      <w:r w:rsidRPr="00FA36A9">
        <w:rPr>
          <w:rFonts w:ascii="Courier New" w:eastAsia="Times New Roman" w:hAnsi="Courier New" w:cs="Courier New"/>
          <w:sz w:val="20"/>
          <w:szCs w:val="20"/>
          <w:lang w:val="ru-RU" w:eastAsia="uk-UA"/>
        </w:rPr>
        <w:tab/>
        <w:t>15 056</w:t>
      </w:r>
    </w:p>
    <w:p w14:paraId="00798D6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
    <w:p w14:paraId="5231B72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
    <w:p w14:paraId="584B2E40" w14:textId="3FAEFFE1"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365 403</w:t>
      </w:r>
      <w:r w:rsidRPr="00FA36A9">
        <w:rPr>
          <w:rFonts w:ascii="Courier New" w:eastAsia="Times New Roman" w:hAnsi="Courier New" w:cs="Courier New"/>
          <w:sz w:val="20"/>
          <w:szCs w:val="20"/>
          <w:lang w:val="ru-RU" w:eastAsia="uk-UA"/>
        </w:rPr>
        <w:tab/>
        <w:t xml:space="preserve">     122 111      487 514</w:t>
      </w:r>
      <w:r w:rsidRPr="00FA36A9">
        <w:rPr>
          <w:rFonts w:ascii="Courier New" w:eastAsia="Times New Roman" w:hAnsi="Courier New" w:cs="Courier New"/>
          <w:sz w:val="20"/>
          <w:szCs w:val="20"/>
          <w:lang w:val="ru-RU" w:eastAsia="uk-UA"/>
        </w:rPr>
        <w:tab/>
      </w:r>
    </w:p>
    <w:p w14:paraId="573A3A92" w14:textId="758A34F5"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(51 598)          </w:t>
      </w:r>
      <w:r w:rsidR="00934CE8">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 xml:space="preserve">         (51 598)    </w:t>
      </w:r>
    </w:p>
    <w:p w14:paraId="6FE5CD66" w14:textId="61606A6D"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Індивідуальна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(9 012)           -          (9 012)</w:t>
      </w:r>
    </w:p>
    <w:p w14:paraId="5E05C48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E506BD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
    <w:p w14:paraId="0E46154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станом </w:t>
      </w:r>
    </w:p>
    <w:p w14:paraId="31AB66DD" w14:textId="3DB0D5F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r w:rsidRPr="00FA36A9">
        <w:rPr>
          <w:rFonts w:ascii="Courier New" w:eastAsia="Times New Roman" w:hAnsi="Courier New" w:cs="Courier New"/>
          <w:sz w:val="20"/>
          <w:szCs w:val="20"/>
          <w:lang w:val="ru-RU" w:eastAsia="uk-UA"/>
        </w:rPr>
        <w:tab/>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304 793</w:t>
      </w:r>
      <w:r w:rsidRPr="00FA36A9">
        <w:rPr>
          <w:rFonts w:ascii="Courier New" w:eastAsia="Times New Roman" w:hAnsi="Courier New" w:cs="Courier New"/>
          <w:sz w:val="20"/>
          <w:szCs w:val="20"/>
          <w:lang w:val="ru-RU" w:eastAsia="uk-UA"/>
        </w:rPr>
        <w:tab/>
        <w:t xml:space="preserve">       122 111</w:t>
      </w:r>
      <w:r w:rsidRPr="00FA36A9">
        <w:rPr>
          <w:rFonts w:ascii="Courier New" w:eastAsia="Times New Roman" w:hAnsi="Courier New" w:cs="Courier New"/>
          <w:sz w:val="20"/>
          <w:szCs w:val="20"/>
          <w:lang w:val="ru-RU" w:eastAsia="uk-UA"/>
        </w:rPr>
        <w:tab/>
        <w:t xml:space="preserve"> 426 904</w:t>
      </w:r>
      <w:r w:rsidRPr="00FA36A9">
        <w:rPr>
          <w:rFonts w:ascii="Courier New" w:eastAsia="Times New Roman" w:hAnsi="Courier New" w:cs="Courier New"/>
          <w:sz w:val="20"/>
          <w:szCs w:val="20"/>
          <w:lang w:val="ru-RU" w:eastAsia="uk-UA"/>
        </w:rPr>
        <w:tab/>
      </w:r>
    </w:p>
    <w:p w14:paraId="179601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дистриб'юторам</w:t>
      </w:r>
      <w:proofErr w:type="spellEnd"/>
      <w:r w:rsidRPr="00FA36A9">
        <w:rPr>
          <w:rFonts w:ascii="Courier New" w:eastAsia="Times New Roman" w:hAnsi="Courier New" w:cs="Courier New"/>
          <w:sz w:val="20"/>
          <w:szCs w:val="20"/>
          <w:lang w:val="ru-RU" w:eastAsia="uk-UA"/>
        </w:rPr>
        <w:t xml:space="preserve"> (в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покрита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гарантіями</w:t>
      </w:r>
      <w:proofErr w:type="spellEnd"/>
      <w:r w:rsidRPr="00FA36A9">
        <w:rPr>
          <w:rFonts w:ascii="Courier New" w:eastAsia="Times New Roman" w:hAnsi="Courier New" w:cs="Courier New"/>
          <w:sz w:val="20"/>
          <w:szCs w:val="20"/>
          <w:lang w:val="ru-RU" w:eastAsia="uk-UA"/>
        </w:rPr>
        <w:t xml:space="preserve">, тому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ній</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нараховуються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
    <w:p w14:paraId="70D1F2A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
    <w:p w14:paraId="415768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Назва</w:t>
      </w:r>
      <w:proofErr w:type="spellEnd"/>
      <w:r w:rsidRPr="00FA36A9">
        <w:rPr>
          <w:rFonts w:ascii="Courier New" w:eastAsia="Times New Roman" w:hAnsi="Courier New" w:cs="Courier New"/>
          <w:sz w:val="20"/>
          <w:szCs w:val="20"/>
          <w:lang w:val="ru-RU" w:eastAsia="uk-UA"/>
        </w:rPr>
        <w:t xml:space="preserve"> банку</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зовнішніх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
    <w:p w14:paraId="51467EA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рейтингових</w:t>
      </w:r>
      <w:proofErr w:type="spellEnd"/>
      <w:r w:rsidRPr="00FA36A9">
        <w:rPr>
          <w:rFonts w:ascii="Courier New" w:eastAsia="Times New Roman" w:hAnsi="Courier New" w:cs="Courier New"/>
          <w:sz w:val="20"/>
          <w:szCs w:val="20"/>
          <w:lang w:val="ru-RU" w:eastAsia="uk-UA"/>
        </w:rPr>
        <w:t xml:space="preserve"> агентств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Moody</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w:t>
      </w:r>
    </w:p>
    <w:p w14:paraId="18763A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АБ "</w:t>
      </w:r>
      <w:proofErr w:type="spellStart"/>
      <w:r w:rsidRPr="00FA36A9">
        <w:rPr>
          <w:rFonts w:ascii="Courier New" w:eastAsia="Times New Roman" w:hAnsi="Courier New" w:cs="Courier New"/>
          <w:sz w:val="20"/>
          <w:szCs w:val="20"/>
          <w:lang w:val="ru-RU" w:eastAsia="uk-UA"/>
        </w:rPr>
        <w:t>Південний</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Саа3    </w:t>
      </w:r>
    </w:p>
    <w:p w14:paraId="0ABA3AF7"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en-US" w:eastAsia="uk-UA"/>
        </w:rPr>
        <w:t>Not rated</w:t>
      </w:r>
    </w:p>
    <w:p w14:paraId="2574D892"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 xml:space="preserve">АТ "ОТП БАНК" </w:t>
      </w:r>
    </w:p>
    <w:p w14:paraId="0EA50D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Сенс</w:t>
      </w:r>
      <w:proofErr w:type="spellEnd"/>
      <w:r w:rsidRPr="00FA36A9">
        <w:rPr>
          <w:rFonts w:ascii="Courier New" w:eastAsia="Times New Roman" w:hAnsi="Courier New" w:cs="Courier New"/>
          <w:sz w:val="20"/>
          <w:szCs w:val="20"/>
          <w:lang w:val="ru-RU" w:eastAsia="uk-UA"/>
        </w:rPr>
        <w:t xml:space="preserve"> Банк"</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6D0074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АТ "ОЩАДБАНК"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4571CB3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УкрСиббанк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p>
    <w:p w14:paraId="398D5CB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"ПУМБ"</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7F299A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КБ "</w:t>
      </w:r>
      <w:proofErr w:type="spellStart"/>
      <w:r w:rsidRPr="00FA36A9">
        <w:rPr>
          <w:rFonts w:ascii="Courier New" w:eastAsia="Times New Roman" w:hAnsi="Courier New" w:cs="Courier New"/>
          <w:sz w:val="20"/>
          <w:szCs w:val="20"/>
          <w:lang w:val="ru-RU" w:eastAsia="uk-UA"/>
        </w:rPr>
        <w:t>ПриватБанк</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7A2307F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АЕ "</w:t>
      </w:r>
      <w:proofErr w:type="spellStart"/>
      <w:r w:rsidRPr="00FA36A9">
        <w:rPr>
          <w:rFonts w:ascii="Courier New" w:eastAsia="Times New Roman" w:hAnsi="Courier New" w:cs="Courier New"/>
          <w:sz w:val="20"/>
          <w:szCs w:val="20"/>
          <w:lang w:val="ru-RU" w:eastAsia="uk-UA"/>
        </w:rPr>
        <w:t>Укрексімбанк</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2CF5D34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Пиреус</w:t>
      </w:r>
      <w:proofErr w:type="spellEnd"/>
      <w:r w:rsidRPr="00FA36A9">
        <w:rPr>
          <w:rFonts w:ascii="Courier New" w:eastAsia="Times New Roman" w:hAnsi="Courier New" w:cs="Courier New"/>
          <w:sz w:val="20"/>
          <w:szCs w:val="20"/>
          <w:lang w:val="ru-RU" w:eastAsia="uk-UA"/>
        </w:rPr>
        <w:t xml:space="preserve"> Банк МКБ"      </w:t>
      </w:r>
      <w:r w:rsidRPr="00FA36A9">
        <w:rPr>
          <w:rFonts w:ascii="Courier New" w:eastAsia="Times New Roman" w:hAnsi="Courier New" w:cs="Courier New"/>
          <w:sz w:val="20"/>
          <w:szCs w:val="20"/>
          <w:lang w:val="en-US" w:eastAsia="uk-UA"/>
        </w:rPr>
        <w:t>B</w:t>
      </w:r>
    </w:p>
    <w:p w14:paraId="6DB6C2A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Креді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Агріколь</w:t>
      </w:r>
      <w:proofErr w:type="spellEnd"/>
      <w:r w:rsidRPr="00FA36A9">
        <w:rPr>
          <w:rFonts w:ascii="Courier New" w:eastAsia="Times New Roman" w:hAnsi="Courier New" w:cs="Courier New"/>
          <w:sz w:val="20"/>
          <w:szCs w:val="20"/>
          <w:lang w:val="ru-RU" w:eastAsia="uk-UA"/>
        </w:rPr>
        <w:t xml:space="preserve"> Банк"* А+</w:t>
      </w:r>
    </w:p>
    <w:p w14:paraId="175555A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ПАТ "Райффайзен Банк Аваль"* </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p>
    <w:p w14:paraId="3FC4E1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використано</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материнських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w:t>
      </w:r>
    </w:p>
    <w:p w14:paraId="7F0179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ОКЗ за весь</w:t>
      </w:r>
    </w:p>
    <w:p w14:paraId="7696D2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w:t>
      </w:r>
    </w:p>
    <w:p w14:paraId="13069DD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7FE200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1C4274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ab/>
        <w:t xml:space="preserve">                  15%</w:t>
      </w:r>
      <w:r w:rsidRPr="00FA36A9">
        <w:rPr>
          <w:rFonts w:ascii="Courier New" w:eastAsia="Times New Roman" w:hAnsi="Courier New" w:cs="Courier New"/>
          <w:sz w:val="20"/>
          <w:szCs w:val="20"/>
          <w:lang w:val="ru-RU" w:eastAsia="uk-UA"/>
        </w:rPr>
        <w:tab/>
        <w:t xml:space="preserve">        30 381</w:t>
      </w:r>
      <w:r w:rsidRPr="00FA36A9">
        <w:rPr>
          <w:rFonts w:ascii="Courier New" w:eastAsia="Times New Roman" w:hAnsi="Courier New" w:cs="Courier New"/>
          <w:sz w:val="20"/>
          <w:szCs w:val="20"/>
          <w:lang w:val="ru-RU" w:eastAsia="uk-UA"/>
        </w:rPr>
        <w:tab/>
        <w:t xml:space="preserve">          4 557</w:t>
      </w:r>
    </w:p>
    <w:p w14:paraId="3C8999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менше</w:t>
      </w:r>
      <w:proofErr w:type="spellEnd"/>
      <w:r w:rsidRPr="00FA36A9">
        <w:rPr>
          <w:rFonts w:ascii="Courier New" w:eastAsia="Times New Roman" w:hAnsi="Courier New" w:cs="Courier New"/>
          <w:sz w:val="20"/>
          <w:szCs w:val="20"/>
          <w:lang w:val="ru-RU" w:eastAsia="uk-UA"/>
        </w:rPr>
        <w:t xml:space="preserve"> 30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05C52B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31 до </w:t>
      </w:r>
    </w:p>
    <w:p w14:paraId="781D39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50%</w:t>
      </w:r>
      <w:r w:rsidRPr="00FA36A9">
        <w:rPr>
          <w:rFonts w:ascii="Courier New" w:eastAsia="Times New Roman" w:hAnsi="Courier New" w:cs="Courier New"/>
          <w:sz w:val="20"/>
          <w:szCs w:val="20"/>
          <w:lang w:val="ru-RU" w:eastAsia="uk-UA"/>
        </w:rPr>
        <w:tab/>
        <w:t xml:space="preserve">         1 002</w:t>
      </w:r>
      <w:r w:rsidRPr="00FA36A9">
        <w:rPr>
          <w:rFonts w:ascii="Courier New" w:eastAsia="Times New Roman" w:hAnsi="Courier New" w:cs="Courier New"/>
          <w:sz w:val="20"/>
          <w:szCs w:val="20"/>
          <w:lang w:val="ru-RU" w:eastAsia="uk-UA"/>
        </w:rPr>
        <w:tab/>
        <w:t xml:space="preserve">           501</w:t>
      </w:r>
    </w:p>
    <w:p w14:paraId="142525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61 до </w:t>
      </w:r>
    </w:p>
    <w:p w14:paraId="702793D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100%</w:t>
      </w:r>
      <w:r w:rsidRPr="00FA36A9">
        <w:rPr>
          <w:rFonts w:ascii="Courier New" w:eastAsia="Times New Roman" w:hAnsi="Courier New" w:cs="Courier New"/>
          <w:sz w:val="20"/>
          <w:szCs w:val="20"/>
          <w:lang w:val="ru-RU" w:eastAsia="uk-UA"/>
        </w:rPr>
        <w:tab/>
        <w:t xml:space="preserve">          896</w:t>
      </w:r>
      <w:r w:rsidRPr="00FA36A9">
        <w:rPr>
          <w:rFonts w:ascii="Courier New" w:eastAsia="Times New Roman" w:hAnsi="Courier New" w:cs="Courier New"/>
          <w:sz w:val="20"/>
          <w:szCs w:val="20"/>
          <w:lang w:val="ru-RU" w:eastAsia="uk-UA"/>
        </w:rPr>
        <w:tab/>
        <w:t xml:space="preserve">           896</w:t>
      </w:r>
    </w:p>
    <w:p w14:paraId="395EA6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100%</w:t>
      </w:r>
      <w:r w:rsidRPr="00FA36A9">
        <w:rPr>
          <w:rFonts w:ascii="Courier New" w:eastAsia="Times New Roman" w:hAnsi="Courier New" w:cs="Courier New"/>
          <w:sz w:val="20"/>
          <w:szCs w:val="20"/>
          <w:lang w:val="ru-RU" w:eastAsia="uk-UA"/>
        </w:rPr>
        <w:tab/>
        <w:t xml:space="preserve">         2 482</w:t>
      </w:r>
      <w:r w:rsidRPr="00FA36A9">
        <w:rPr>
          <w:rFonts w:ascii="Courier New" w:eastAsia="Times New Roman" w:hAnsi="Courier New" w:cs="Courier New"/>
          <w:sz w:val="20"/>
          <w:szCs w:val="20"/>
          <w:lang w:val="ru-RU" w:eastAsia="uk-UA"/>
        </w:rPr>
        <w:tab/>
        <w:t xml:space="preserve">          2 482</w:t>
      </w:r>
    </w:p>
    <w:p w14:paraId="7F19B9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18EF5E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в т.ч. за тару,  34 761</w:t>
      </w:r>
    </w:p>
    <w:p w14:paraId="31FD31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
    <w:p w14:paraId="596F416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(8 436)</w:t>
      </w:r>
    </w:p>
    <w:p w14:paraId="1C2DF7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2A862B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26 325</w:t>
      </w:r>
    </w:p>
    <w:p w14:paraId="7843D5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r w:rsidRPr="00FA36A9">
        <w:rPr>
          <w:rFonts w:ascii="Courier New" w:eastAsia="Times New Roman" w:hAnsi="Courier New" w:cs="Courier New"/>
          <w:sz w:val="20"/>
          <w:szCs w:val="20"/>
          <w:lang w:val="ru-RU" w:eastAsia="uk-UA"/>
        </w:rPr>
        <w:tab/>
      </w:r>
    </w:p>
    <w:p w14:paraId="5D66CEF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w:t>
      </w:r>
    </w:p>
    <w:p w14:paraId="4C1F8990" w14:textId="24FF92A3"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w:t>
      </w:r>
      <w:proofErr w:type="spellStart"/>
      <w:r w:rsidR="00423489">
        <w:rPr>
          <w:rFonts w:ascii="Courier New" w:eastAsia="Times New Roman" w:hAnsi="Courier New" w:cs="Courier New"/>
          <w:sz w:val="20"/>
          <w:szCs w:val="20"/>
          <w:lang w:val="ru-RU" w:eastAsia="uk-UA"/>
        </w:rPr>
        <w:t>Тор</w:t>
      </w:r>
      <w:r w:rsidRPr="00FA36A9">
        <w:rPr>
          <w:rFonts w:ascii="Courier New" w:eastAsia="Times New Roman" w:hAnsi="Courier New" w:cs="Courier New"/>
          <w:sz w:val="20"/>
          <w:szCs w:val="20"/>
          <w:lang w:val="ru-RU" w:eastAsia="uk-UA"/>
        </w:rPr>
        <w:t>гові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мережі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Дистриб`ютори</w:t>
      </w:r>
      <w:proofErr w:type="spellEnd"/>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Всього</w:t>
      </w:r>
      <w:proofErr w:type="spellEnd"/>
    </w:p>
    <w:p w14:paraId="70ED485B" w14:textId="45A9F4C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00423489">
        <w:rPr>
          <w:rFonts w:ascii="Courier New" w:eastAsia="Times New Roman" w:hAnsi="Courier New" w:cs="Courier New"/>
          <w:sz w:val="20"/>
          <w:szCs w:val="20"/>
          <w:lang w:val="ru-RU" w:eastAsia="uk-UA"/>
        </w:rPr>
        <w:t>Рі</w:t>
      </w:r>
      <w:r w:rsidRPr="00FA36A9">
        <w:rPr>
          <w:rFonts w:ascii="Courier New" w:eastAsia="Times New Roman" w:hAnsi="Courier New" w:cs="Courier New"/>
          <w:sz w:val="20"/>
          <w:szCs w:val="20"/>
          <w:lang w:val="ru-RU" w:eastAsia="uk-UA"/>
        </w:rPr>
        <w:t>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p>
    <w:p w14:paraId="73C590A0" w14:textId="6B90243F" w:rsidR="00FA36A9" w:rsidRPr="00FA36A9" w:rsidRDefault="00FA36A9" w:rsidP="00423489">
      <w:pPr>
        <w:spacing w:after="0" w:line="240" w:lineRule="auto"/>
        <w:ind w:right="-426"/>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0042348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r w:rsidR="00423489">
        <w:rPr>
          <w:rFonts w:ascii="Courier New" w:eastAsia="Times New Roman" w:hAnsi="Courier New" w:cs="Courier New"/>
          <w:sz w:val="20"/>
          <w:szCs w:val="20"/>
          <w:lang w:val="ru-RU" w:eastAsia="uk-UA"/>
        </w:rPr>
        <w:t>ти</w:t>
      </w:r>
      <w:r w:rsidRPr="00FA36A9">
        <w:rPr>
          <w:rFonts w:ascii="Courier New" w:eastAsia="Times New Roman" w:hAnsi="Courier New" w:cs="Courier New"/>
          <w:sz w:val="20"/>
          <w:szCs w:val="20"/>
          <w:lang w:val="ru-RU" w:eastAsia="uk-UA"/>
        </w:rPr>
        <w:t>с.грн</w:t>
      </w:r>
      <w:proofErr w:type="spellEnd"/>
      <w:r w:rsidRPr="00FA36A9">
        <w:rPr>
          <w:rFonts w:ascii="Courier New" w:eastAsia="Times New Roman" w:hAnsi="Courier New" w:cs="Courier New"/>
          <w:sz w:val="20"/>
          <w:szCs w:val="20"/>
          <w:lang w:val="ru-RU" w:eastAsia="uk-UA"/>
        </w:rPr>
        <w:t xml:space="preserve">.                     ОКЗ за весь строк, тис. грн.  ОКЗ за весь строк, тис. грн. ОКЗ за весь строк,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w:t>
      </w:r>
    </w:p>
    <w:p w14:paraId="7D4A3C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p>
    <w:p w14:paraId="240441DB" w14:textId="1F0F8FB6"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ab/>
        <w:t xml:space="preserve">   0,3%</w:t>
      </w:r>
      <w:r w:rsidR="0042348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388 776</w:t>
      </w:r>
      <w:r w:rsidRPr="00FA36A9">
        <w:rPr>
          <w:rFonts w:ascii="Courier New" w:eastAsia="Times New Roman" w:hAnsi="Courier New" w:cs="Courier New"/>
          <w:sz w:val="20"/>
          <w:szCs w:val="20"/>
          <w:lang w:val="ru-RU" w:eastAsia="uk-UA"/>
        </w:rPr>
        <w:tab/>
        <w:t>1 166</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239 103  -</w:t>
      </w:r>
      <w:r w:rsidRPr="00FA36A9">
        <w:rPr>
          <w:rFonts w:ascii="Courier New" w:eastAsia="Times New Roman" w:hAnsi="Courier New" w:cs="Courier New"/>
          <w:sz w:val="20"/>
          <w:szCs w:val="20"/>
          <w:lang w:val="ru-RU" w:eastAsia="uk-UA"/>
        </w:rPr>
        <w:tab/>
        <w:t xml:space="preserve">  627 879  </w:t>
      </w:r>
      <w:r w:rsidRPr="00FA36A9">
        <w:rPr>
          <w:rFonts w:ascii="Courier New" w:eastAsia="Times New Roman" w:hAnsi="Courier New" w:cs="Courier New"/>
          <w:sz w:val="20"/>
          <w:szCs w:val="20"/>
          <w:lang w:val="ru-RU" w:eastAsia="uk-UA"/>
        </w:rPr>
        <w:tab/>
        <w:t>1 166</w:t>
      </w:r>
    </w:p>
    <w:p w14:paraId="525F3AE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менше</w:t>
      </w:r>
      <w:proofErr w:type="spellEnd"/>
      <w:r w:rsidRPr="00FA36A9">
        <w:rPr>
          <w:rFonts w:ascii="Courier New" w:eastAsia="Times New Roman" w:hAnsi="Courier New" w:cs="Courier New"/>
          <w:sz w:val="20"/>
          <w:szCs w:val="20"/>
          <w:lang w:val="ru-RU" w:eastAsia="uk-UA"/>
        </w:rPr>
        <w:t xml:space="preserve"> </w:t>
      </w:r>
    </w:p>
    <w:p w14:paraId="2A63DA02" w14:textId="02B883CF"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30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1,5%</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281 196</w:t>
      </w:r>
      <w:r w:rsidRPr="00FA36A9">
        <w:rPr>
          <w:rFonts w:ascii="Courier New" w:eastAsia="Times New Roman" w:hAnsi="Courier New" w:cs="Courier New"/>
          <w:sz w:val="20"/>
          <w:szCs w:val="20"/>
          <w:lang w:val="ru-RU" w:eastAsia="uk-UA"/>
        </w:rPr>
        <w:tab/>
        <w:t>4 218</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281 196</w:t>
      </w:r>
      <w:r w:rsidRPr="00FA36A9">
        <w:rPr>
          <w:rFonts w:ascii="Courier New" w:eastAsia="Times New Roman" w:hAnsi="Courier New" w:cs="Courier New"/>
          <w:sz w:val="20"/>
          <w:szCs w:val="20"/>
          <w:lang w:val="ru-RU" w:eastAsia="uk-UA"/>
        </w:rPr>
        <w:tab/>
        <w:t>4 218</w:t>
      </w:r>
    </w:p>
    <w:p w14:paraId="53AF3EA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31 </w:t>
      </w:r>
    </w:p>
    <w:p w14:paraId="0502F119" w14:textId="3A10202E"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4,8%</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33 136</w:t>
      </w:r>
      <w:r w:rsidRPr="00FA36A9">
        <w:rPr>
          <w:rFonts w:ascii="Courier New" w:eastAsia="Times New Roman" w:hAnsi="Courier New" w:cs="Courier New"/>
          <w:sz w:val="20"/>
          <w:szCs w:val="20"/>
          <w:lang w:val="ru-RU" w:eastAsia="uk-UA"/>
        </w:rPr>
        <w:tab/>
        <w:t>1 589</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33 136</w:t>
      </w:r>
      <w:r w:rsidRPr="00FA36A9">
        <w:rPr>
          <w:rFonts w:ascii="Courier New" w:eastAsia="Times New Roman" w:hAnsi="Courier New" w:cs="Courier New"/>
          <w:sz w:val="20"/>
          <w:szCs w:val="20"/>
          <w:lang w:val="ru-RU" w:eastAsia="uk-UA"/>
        </w:rPr>
        <w:tab/>
        <w:t>1 589</w:t>
      </w:r>
    </w:p>
    <w:p w14:paraId="5CE8058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61 </w:t>
      </w:r>
    </w:p>
    <w:p w14:paraId="4C29D846" w14:textId="179E6FC9"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72,8%</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4</w:t>
      </w:r>
      <w:r w:rsidRPr="00FA36A9">
        <w:rPr>
          <w:rFonts w:ascii="Courier New" w:eastAsia="Times New Roman" w:hAnsi="Courier New" w:cs="Courier New"/>
          <w:sz w:val="20"/>
          <w:szCs w:val="20"/>
          <w:lang w:val="ru-RU" w:eastAsia="uk-UA"/>
        </w:rPr>
        <w:tab/>
        <w:t xml:space="preserve"> 3</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4</w:t>
      </w:r>
      <w:r w:rsidRPr="00FA36A9">
        <w:rPr>
          <w:rFonts w:ascii="Courier New" w:eastAsia="Times New Roman" w:hAnsi="Courier New" w:cs="Courier New"/>
          <w:sz w:val="20"/>
          <w:szCs w:val="20"/>
          <w:lang w:val="ru-RU" w:eastAsia="uk-UA"/>
        </w:rPr>
        <w:tab/>
        <w:t xml:space="preserve">    3</w:t>
      </w:r>
    </w:p>
    <w:p w14:paraId="7C5ADE67" w14:textId="7A25533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w:t>
      </w:r>
      <w:r w:rsidR="00934CE8">
        <w:rPr>
          <w:rFonts w:ascii="Courier New" w:eastAsia="Times New Roman" w:hAnsi="Courier New" w:cs="Courier New"/>
          <w:sz w:val="20"/>
          <w:szCs w:val="20"/>
          <w:lang w:val="ru-RU" w:eastAsia="uk-UA"/>
        </w:rPr>
        <w:t xml:space="preserve">   </w:t>
      </w:r>
    </w:p>
    <w:p w14:paraId="4513019D" w14:textId="7C8671CF"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100%</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3 504</w:t>
      </w:r>
      <w:r w:rsidRPr="00FA36A9">
        <w:rPr>
          <w:rFonts w:ascii="Courier New" w:eastAsia="Times New Roman" w:hAnsi="Courier New" w:cs="Courier New"/>
          <w:sz w:val="20"/>
          <w:szCs w:val="20"/>
          <w:lang w:val="ru-RU" w:eastAsia="uk-UA"/>
        </w:rPr>
        <w:tab/>
        <w:t>3 504</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3 504</w:t>
      </w:r>
      <w:r w:rsidRPr="00FA36A9">
        <w:rPr>
          <w:rFonts w:ascii="Courier New" w:eastAsia="Times New Roman" w:hAnsi="Courier New" w:cs="Courier New"/>
          <w:sz w:val="20"/>
          <w:szCs w:val="20"/>
          <w:lang w:val="ru-RU" w:eastAsia="uk-UA"/>
        </w:rPr>
        <w:tab/>
        <w:t>3 504</w:t>
      </w:r>
    </w:p>
    <w:p w14:paraId="0531C8F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
    <w:p w14:paraId="61F778E8" w14:textId="65C5714D"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706 616</w:t>
      </w:r>
      <w:r w:rsidRPr="00FA36A9">
        <w:rPr>
          <w:rFonts w:ascii="Courier New" w:eastAsia="Times New Roman" w:hAnsi="Courier New" w:cs="Courier New"/>
          <w:sz w:val="20"/>
          <w:szCs w:val="20"/>
          <w:lang w:val="ru-RU" w:eastAsia="uk-UA"/>
        </w:rPr>
        <w:tab/>
        <w:t xml:space="preserve">     239 103</w:t>
      </w:r>
      <w:r w:rsidRPr="00FA36A9">
        <w:rPr>
          <w:rFonts w:ascii="Courier New" w:eastAsia="Times New Roman" w:hAnsi="Courier New" w:cs="Courier New"/>
          <w:sz w:val="20"/>
          <w:szCs w:val="20"/>
          <w:lang w:val="ru-RU" w:eastAsia="uk-UA"/>
        </w:rPr>
        <w:tab/>
        <w:t xml:space="preserve">    945 719</w:t>
      </w:r>
      <w:r w:rsidRPr="00FA36A9">
        <w:rPr>
          <w:rFonts w:ascii="Courier New" w:eastAsia="Times New Roman" w:hAnsi="Courier New" w:cs="Courier New"/>
          <w:sz w:val="20"/>
          <w:szCs w:val="20"/>
          <w:lang w:val="ru-RU" w:eastAsia="uk-UA"/>
        </w:rPr>
        <w:tab/>
      </w:r>
    </w:p>
    <w:p w14:paraId="6DE639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w:t>
      </w:r>
    </w:p>
    <w:p w14:paraId="343B4EFC" w14:textId="78C48282"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(10 480)</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(10 480)</w:t>
      </w:r>
    </w:p>
    <w:p w14:paraId="6251F52F" w14:textId="29BE5E09"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повернення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(3 530)          -             (3 530)</w:t>
      </w:r>
    </w:p>
    <w:p w14:paraId="7D37EB8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
    <w:p w14:paraId="6553A9FA" w14:textId="4B073219"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692 606</w:t>
      </w:r>
      <w:r w:rsidRPr="00FA36A9">
        <w:rPr>
          <w:rFonts w:ascii="Courier New" w:eastAsia="Times New Roman" w:hAnsi="Courier New" w:cs="Courier New"/>
          <w:sz w:val="20"/>
          <w:szCs w:val="20"/>
          <w:lang w:val="ru-RU" w:eastAsia="uk-UA"/>
        </w:rPr>
        <w:tab/>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239 103</w:t>
      </w:r>
      <w:r w:rsidRPr="00FA36A9">
        <w:rPr>
          <w:rFonts w:ascii="Courier New" w:eastAsia="Times New Roman" w:hAnsi="Courier New" w:cs="Courier New"/>
          <w:sz w:val="20"/>
          <w:szCs w:val="20"/>
          <w:lang w:val="ru-RU" w:eastAsia="uk-UA"/>
        </w:rPr>
        <w:tab/>
        <w:t xml:space="preserve">          931 709</w:t>
      </w:r>
      <w:r w:rsidRPr="00FA36A9">
        <w:rPr>
          <w:rFonts w:ascii="Courier New" w:eastAsia="Times New Roman" w:hAnsi="Courier New" w:cs="Courier New"/>
          <w:sz w:val="20"/>
          <w:szCs w:val="20"/>
          <w:lang w:val="ru-RU" w:eastAsia="uk-UA"/>
        </w:rPr>
        <w:tab/>
      </w:r>
    </w:p>
    <w:p w14:paraId="55ACD97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
    <w:p w14:paraId="631FE8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дистриб'юторам</w:t>
      </w:r>
      <w:proofErr w:type="spellEnd"/>
      <w:r w:rsidRPr="00FA36A9">
        <w:rPr>
          <w:rFonts w:ascii="Courier New" w:eastAsia="Times New Roman" w:hAnsi="Courier New" w:cs="Courier New"/>
          <w:sz w:val="20"/>
          <w:szCs w:val="20"/>
          <w:lang w:val="ru-RU" w:eastAsia="uk-UA"/>
        </w:rPr>
        <w:t xml:space="preserve"> (в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покрита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гарантіями</w:t>
      </w:r>
      <w:proofErr w:type="spellEnd"/>
      <w:r w:rsidRPr="00FA36A9">
        <w:rPr>
          <w:rFonts w:ascii="Courier New" w:eastAsia="Times New Roman" w:hAnsi="Courier New" w:cs="Courier New"/>
          <w:sz w:val="20"/>
          <w:szCs w:val="20"/>
          <w:lang w:val="ru-RU" w:eastAsia="uk-UA"/>
        </w:rPr>
        <w:t xml:space="preserve">, тому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ній</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нараховуються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
    <w:p w14:paraId="5A1DAB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p>
    <w:p w14:paraId="3F4190D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Назва</w:t>
      </w:r>
      <w:proofErr w:type="spellEnd"/>
      <w:r w:rsidRPr="00FA36A9">
        <w:rPr>
          <w:rFonts w:ascii="Courier New" w:eastAsia="Times New Roman" w:hAnsi="Courier New" w:cs="Courier New"/>
          <w:sz w:val="20"/>
          <w:szCs w:val="20"/>
          <w:lang w:val="ru-RU" w:eastAsia="uk-UA"/>
        </w:rPr>
        <w:t xml:space="preserve"> банку</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зовнішніх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
    <w:p w14:paraId="515DBF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рейтингових</w:t>
      </w:r>
      <w:proofErr w:type="spellEnd"/>
      <w:r w:rsidRPr="00FA36A9">
        <w:rPr>
          <w:rFonts w:ascii="Courier New" w:eastAsia="Times New Roman" w:hAnsi="Courier New" w:cs="Courier New"/>
          <w:sz w:val="20"/>
          <w:szCs w:val="20"/>
          <w:lang w:val="ru-RU" w:eastAsia="uk-UA"/>
        </w:rPr>
        <w:t xml:space="preserve"> агентств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Moody</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w:t>
      </w:r>
    </w:p>
    <w:p w14:paraId="14772B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АБ "</w:t>
      </w:r>
      <w:proofErr w:type="spellStart"/>
      <w:r w:rsidRPr="00FA36A9">
        <w:rPr>
          <w:rFonts w:ascii="Courier New" w:eastAsia="Times New Roman" w:hAnsi="Courier New" w:cs="Courier New"/>
          <w:sz w:val="20"/>
          <w:szCs w:val="20"/>
          <w:lang w:val="ru-RU" w:eastAsia="uk-UA"/>
        </w:rPr>
        <w:t>Південний</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Pivdennyi</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В</w:t>
      </w:r>
    </w:p>
    <w:p w14:paraId="3AD5DF9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"ОТП БАНК" (</w:t>
      </w:r>
      <w:r w:rsidRPr="00FA36A9">
        <w:rPr>
          <w:rFonts w:ascii="Courier New" w:eastAsia="Times New Roman" w:hAnsi="Courier New" w:cs="Courier New"/>
          <w:sz w:val="20"/>
          <w:szCs w:val="20"/>
          <w:lang w:val="en-US" w:eastAsia="uk-UA"/>
        </w:rPr>
        <w:t>OTP</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Bank</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JSC</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В</w:t>
      </w:r>
    </w:p>
    <w:p w14:paraId="39EF1C8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"АЛЬФА-БАНК" (</w:t>
      </w:r>
      <w:r w:rsidRPr="00FA36A9">
        <w:rPr>
          <w:rFonts w:ascii="Courier New" w:eastAsia="Times New Roman" w:hAnsi="Courier New" w:cs="Courier New"/>
          <w:sz w:val="20"/>
          <w:szCs w:val="20"/>
          <w:lang w:val="en-US" w:eastAsia="uk-UA"/>
        </w:rPr>
        <w:t>Alfa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Bank</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JSC</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w:t>
      </w:r>
    </w:p>
    <w:p w14:paraId="2525AF13"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АТ "ОЩАДБАНК" (State Savings Bank of Ukraine)</w:t>
      </w:r>
      <w:r w:rsidRPr="00FA36A9">
        <w:rPr>
          <w:rFonts w:ascii="Courier New" w:eastAsia="Times New Roman" w:hAnsi="Courier New" w:cs="Courier New"/>
          <w:sz w:val="20"/>
          <w:szCs w:val="20"/>
          <w:lang w:val="en-US" w:eastAsia="uk-UA"/>
        </w:rPr>
        <w:tab/>
        <w:t>B-</w:t>
      </w:r>
    </w:p>
    <w:p w14:paraId="31BA2B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УкрСиббанк</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В</w:t>
      </w:r>
    </w:p>
    <w:p w14:paraId="4E21691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"ПУМБ"</w:t>
      </w:r>
      <w:r w:rsidRPr="00FA36A9">
        <w:rPr>
          <w:rFonts w:ascii="Courier New" w:eastAsia="Times New Roman" w:hAnsi="Courier New" w:cs="Courier New"/>
          <w:sz w:val="20"/>
          <w:szCs w:val="20"/>
          <w:lang w:val="ru-RU" w:eastAsia="uk-UA"/>
        </w:rPr>
        <w:tab/>
        <w:t xml:space="preserve">                                    В</w:t>
      </w:r>
    </w:p>
    <w:p w14:paraId="72C9656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КБ "</w:t>
      </w:r>
      <w:proofErr w:type="spellStart"/>
      <w:r w:rsidRPr="00FA36A9">
        <w:rPr>
          <w:rFonts w:ascii="Courier New" w:eastAsia="Times New Roman" w:hAnsi="Courier New" w:cs="Courier New"/>
          <w:sz w:val="20"/>
          <w:szCs w:val="20"/>
          <w:lang w:val="ru-RU" w:eastAsia="uk-UA"/>
        </w:rPr>
        <w:t>ПриватБанк</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В</w:t>
      </w:r>
    </w:p>
    <w:p w14:paraId="3345112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АЕ "</w:t>
      </w:r>
      <w:proofErr w:type="spellStart"/>
      <w:r w:rsidRPr="00FA36A9">
        <w:rPr>
          <w:rFonts w:ascii="Courier New" w:eastAsia="Times New Roman" w:hAnsi="Courier New" w:cs="Courier New"/>
          <w:sz w:val="20"/>
          <w:szCs w:val="20"/>
          <w:lang w:val="ru-RU" w:eastAsia="uk-UA"/>
        </w:rPr>
        <w:t>Укрексімбанк</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JSC</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Ukreximbank</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В</w:t>
      </w:r>
    </w:p>
    <w:p w14:paraId="7BAF665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Пиреус</w:t>
      </w:r>
      <w:proofErr w:type="spellEnd"/>
      <w:r w:rsidRPr="00FA36A9">
        <w:rPr>
          <w:rFonts w:ascii="Courier New" w:eastAsia="Times New Roman" w:hAnsi="Courier New" w:cs="Courier New"/>
          <w:sz w:val="20"/>
          <w:szCs w:val="20"/>
          <w:lang w:val="ru-RU" w:eastAsia="uk-UA"/>
        </w:rPr>
        <w:t xml:space="preserve"> Банк МКБ" (</w:t>
      </w:r>
      <w:r w:rsidRPr="00FA36A9">
        <w:rPr>
          <w:rFonts w:ascii="Courier New" w:eastAsia="Times New Roman" w:hAnsi="Courier New" w:cs="Courier New"/>
          <w:sz w:val="20"/>
          <w:szCs w:val="20"/>
          <w:lang w:val="en-US" w:eastAsia="uk-UA"/>
        </w:rPr>
        <w:t>JSC</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PIRAEUS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BANK</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ICB</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ССС</w:t>
      </w:r>
    </w:p>
    <w:p w14:paraId="12F7319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Креді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Агріколь</w:t>
      </w:r>
      <w:proofErr w:type="spellEnd"/>
      <w:r w:rsidRPr="00FA36A9">
        <w:rPr>
          <w:rFonts w:ascii="Courier New" w:eastAsia="Times New Roman" w:hAnsi="Courier New" w:cs="Courier New"/>
          <w:sz w:val="20"/>
          <w:szCs w:val="20"/>
          <w:lang w:val="ru-RU" w:eastAsia="uk-UA"/>
        </w:rPr>
        <w:t xml:space="preserve"> Банк"*</w:t>
      </w:r>
      <w:r w:rsidRPr="00FA36A9">
        <w:rPr>
          <w:rFonts w:ascii="Courier New" w:eastAsia="Times New Roman" w:hAnsi="Courier New" w:cs="Courier New"/>
          <w:sz w:val="20"/>
          <w:szCs w:val="20"/>
          <w:lang w:val="ru-RU" w:eastAsia="uk-UA"/>
        </w:rPr>
        <w:tab/>
        <w:t xml:space="preserve">                    А+</w:t>
      </w:r>
    </w:p>
    <w:p w14:paraId="30372B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ПАТ "Райффайзен Банк Аваль"</w:t>
      </w:r>
      <w:r w:rsidRPr="00FA36A9">
        <w:rPr>
          <w:rFonts w:ascii="Courier New" w:eastAsia="Times New Roman" w:hAnsi="Courier New" w:cs="Courier New"/>
          <w:sz w:val="20"/>
          <w:szCs w:val="20"/>
          <w:lang w:val="ru-RU" w:eastAsia="uk-UA"/>
        </w:rPr>
        <w:tab/>
        <w:t xml:space="preserve">                    В</w:t>
      </w:r>
    </w:p>
    <w:p w14:paraId="4F8BC0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використано</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материнських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w:t>
      </w:r>
    </w:p>
    <w:p w14:paraId="3F58B5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ОКЗ за весь</w:t>
      </w:r>
    </w:p>
    <w:p w14:paraId="492E1A7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w:t>
      </w:r>
    </w:p>
    <w:p w14:paraId="08BAF6C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0799906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ab/>
        <w:t xml:space="preserve">                     15%</w:t>
      </w:r>
      <w:r w:rsidRPr="00FA36A9">
        <w:rPr>
          <w:rFonts w:ascii="Courier New" w:eastAsia="Times New Roman" w:hAnsi="Courier New" w:cs="Courier New"/>
          <w:sz w:val="20"/>
          <w:szCs w:val="20"/>
          <w:lang w:val="ru-RU" w:eastAsia="uk-UA"/>
        </w:rPr>
        <w:tab/>
        <w:t xml:space="preserve">   28 155</w:t>
      </w:r>
      <w:r w:rsidRPr="00FA36A9">
        <w:rPr>
          <w:rFonts w:ascii="Courier New" w:eastAsia="Times New Roman" w:hAnsi="Courier New" w:cs="Courier New"/>
          <w:sz w:val="20"/>
          <w:szCs w:val="20"/>
          <w:lang w:val="ru-RU" w:eastAsia="uk-UA"/>
        </w:rPr>
        <w:tab/>
        <w:t xml:space="preserve">           4 353</w:t>
      </w:r>
    </w:p>
    <w:p w14:paraId="29447E2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менше</w:t>
      </w:r>
      <w:proofErr w:type="spellEnd"/>
      <w:r w:rsidRPr="00FA36A9">
        <w:rPr>
          <w:rFonts w:ascii="Courier New" w:eastAsia="Times New Roman" w:hAnsi="Courier New" w:cs="Courier New"/>
          <w:sz w:val="20"/>
          <w:szCs w:val="20"/>
          <w:lang w:val="ru-RU" w:eastAsia="uk-UA"/>
        </w:rPr>
        <w:t xml:space="preserve"> 30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43A973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31 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50%</w:t>
      </w:r>
      <w:r w:rsidRPr="00FA36A9">
        <w:rPr>
          <w:rFonts w:ascii="Courier New" w:eastAsia="Times New Roman" w:hAnsi="Courier New" w:cs="Courier New"/>
          <w:sz w:val="20"/>
          <w:szCs w:val="20"/>
          <w:lang w:val="ru-RU" w:eastAsia="uk-UA"/>
        </w:rPr>
        <w:tab/>
        <w:t xml:space="preserve">    184</w:t>
      </w:r>
      <w:r w:rsidRPr="00FA36A9">
        <w:rPr>
          <w:rFonts w:ascii="Courier New" w:eastAsia="Times New Roman" w:hAnsi="Courier New" w:cs="Courier New"/>
          <w:sz w:val="20"/>
          <w:szCs w:val="20"/>
          <w:lang w:val="ru-RU" w:eastAsia="uk-UA"/>
        </w:rPr>
        <w:tab/>
        <w:t xml:space="preserve">              92</w:t>
      </w:r>
    </w:p>
    <w:p w14:paraId="56B6E4C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61 до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100%</w:t>
      </w:r>
      <w:r w:rsidRPr="00FA36A9">
        <w:rPr>
          <w:rFonts w:ascii="Courier New" w:eastAsia="Times New Roman" w:hAnsi="Courier New" w:cs="Courier New"/>
          <w:sz w:val="20"/>
          <w:szCs w:val="20"/>
          <w:lang w:val="ru-RU" w:eastAsia="uk-UA"/>
        </w:rPr>
        <w:tab/>
        <w:t xml:space="preserve">    27</w:t>
      </w:r>
      <w:r w:rsidRPr="00FA36A9">
        <w:rPr>
          <w:rFonts w:ascii="Courier New" w:eastAsia="Times New Roman" w:hAnsi="Courier New" w:cs="Courier New"/>
          <w:sz w:val="20"/>
          <w:szCs w:val="20"/>
          <w:lang w:val="ru-RU" w:eastAsia="uk-UA"/>
        </w:rPr>
        <w:tab/>
        <w:t xml:space="preserve">              27</w:t>
      </w:r>
    </w:p>
    <w:p w14:paraId="41732BD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100%</w:t>
      </w:r>
      <w:r w:rsidRPr="00FA36A9">
        <w:rPr>
          <w:rFonts w:ascii="Courier New" w:eastAsia="Times New Roman" w:hAnsi="Courier New" w:cs="Courier New"/>
          <w:sz w:val="20"/>
          <w:szCs w:val="20"/>
          <w:lang w:val="ru-RU" w:eastAsia="uk-UA"/>
        </w:rPr>
        <w:tab/>
        <w:t xml:space="preserve">    211</w:t>
      </w:r>
      <w:r w:rsidRPr="00FA36A9">
        <w:rPr>
          <w:rFonts w:ascii="Courier New" w:eastAsia="Times New Roman" w:hAnsi="Courier New" w:cs="Courier New"/>
          <w:sz w:val="20"/>
          <w:szCs w:val="20"/>
          <w:lang w:val="ru-RU" w:eastAsia="uk-UA"/>
        </w:rPr>
        <w:tab/>
        <w:t xml:space="preserve">              211</w:t>
      </w:r>
    </w:p>
    <w:p w14:paraId="7A659B8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270BEA9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в т.ч. за тару, 28 577</w:t>
      </w:r>
    </w:p>
    <w:p w14:paraId="0F32D8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     </w:t>
      </w:r>
    </w:p>
    <w:p w14:paraId="2C9B265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(4 683)</w:t>
      </w:r>
    </w:p>
    <w:p w14:paraId="571A86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2FAFBDC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23 894</w:t>
      </w:r>
    </w:p>
    <w:p w14:paraId="041143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
    <w:p w14:paraId="255F2F4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2022 року не </w:t>
      </w:r>
      <w:proofErr w:type="spellStart"/>
      <w:r w:rsidRPr="00FA36A9">
        <w:rPr>
          <w:rFonts w:ascii="Courier New" w:eastAsia="Times New Roman" w:hAnsi="Courier New" w:cs="Courier New"/>
          <w:sz w:val="20"/>
          <w:szCs w:val="20"/>
          <w:lang w:val="ru-RU" w:eastAsia="uk-UA"/>
        </w:rPr>
        <w:t>відбулось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резерві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50 353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9 012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індивідуальною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оцінкою</w:t>
      </w:r>
      <w:proofErr w:type="spellEnd"/>
      <w:r w:rsidRPr="00FA36A9">
        <w:rPr>
          <w:rFonts w:ascii="Courier New" w:eastAsia="Times New Roman" w:hAnsi="Courier New" w:cs="Courier New"/>
          <w:sz w:val="20"/>
          <w:szCs w:val="20"/>
          <w:lang w:val="ru-RU" w:eastAsia="uk-UA"/>
        </w:rPr>
        <w:t xml:space="preserve">. </w:t>
      </w:r>
    </w:p>
    <w:p w14:paraId="4FA48271" w14:textId="6F547283"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2022 р.</w:t>
      </w:r>
      <w:r w:rsidRPr="00FA36A9">
        <w:rPr>
          <w:rFonts w:ascii="Courier New" w:eastAsia="Times New Roman" w:hAnsi="Courier New" w:cs="Courier New"/>
          <w:sz w:val="20"/>
          <w:szCs w:val="20"/>
          <w:lang w:val="ru-RU" w:eastAsia="uk-UA"/>
        </w:rPr>
        <w:tab/>
        <w:t>2021 р.</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752CFAD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станом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ab/>
        <w:t xml:space="preserve"> 18 693 </w:t>
      </w:r>
      <w:r w:rsidRPr="00FA36A9">
        <w:rPr>
          <w:rFonts w:ascii="Courier New" w:eastAsia="Times New Roman" w:hAnsi="Courier New" w:cs="Courier New"/>
          <w:sz w:val="20"/>
          <w:szCs w:val="20"/>
          <w:lang w:val="ru-RU" w:eastAsia="uk-UA"/>
        </w:rPr>
        <w:tab/>
        <w:t xml:space="preserve">57 157 </w:t>
      </w:r>
    </w:p>
    <w:p w14:paraId="59A1245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
    <w:p w14:paraId="15FBE3A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Сторнування</w:t>
      </w:r>
      <w:proofErr w:type="spellEnd"/>
      <w:r w:rsidRPr="00FA36A9">
        <w:rPr>
          <w:rFonts w:ascii="Courier New" w:eastAsia="Times New Roman" w:hAnsi="Courier New" w:cs="Courier New"/>
          <w:sz w:val="20"/>
          <w:szCs w:val="20"/>
          <w:lang w:val="ru-RU" w:eastAsia="uk-UA"/>
        </w:rPr>
        <w:t xml:space="preserve"> резерву) </w:t>
      </w:r>
      <w:r w:rsidRPr="00FA36A9">
        <w:rPr>
          <w:rFonts w:ascii="Courier New" w:eastAsia="Times New Roman" w:hAnsi="Courier New" w:cs="Courier New"/>
          <w:sz w:val="20"/>
          <w:szCs w:val="20"/>
          <w:lang w:val="ru-RU" w:eastAsia="uk-UA"/>
        </w:rPr>
        <w:tab/>
        <w:t xml:space="preserve">                                 41 341    (30 708) </w:t>
      </w:r>
    </w:p>
    <w:p w14:paraId="7B59C43A" w14:textId="15BA0AE5"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9 012 </w:t>
      </w:r>
      <w:r w:rsidRPr="00FA36A9">
        <w:rPr>
          <w:rFonts w:ascii="Courier New" w:eastAsia="Times New Roman" w:hAnsi="Courier New" w:cs="Courier New"/>
          <w:sz w:val="20"/>
          <w:szCs w:val="20"/>
          <w:lang w:val="ru-RU" w:eastAsia="uk-UA"/>
        </w:rPr>
        <w:tab/>
        <w:t xml:space="preserve">   (7 756)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DC9CC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відрахування</w:t>
      </w:r>
      <w:proofErr w:type="spellEnd"/>
      <w:r w:rsidRPr="00FA36A9">
        <w:rPr>
          <w:rFonts w:ascii="Courier New" w:eastAsia="Times New Roman" w:hAnsi="Courier New" w:cs="Courier New"/>
          <w:sz w:val="20"/>
          <w:szCs w:val="20"/>
          <w:lang w:val="ru-RU" w:eastAsia="uk-UA"/>
        </w:rPr>
        <w:t xml:space="preserve"> до резерву </w:t>
      </w:r>
    </w:p>
    <w:p w14:paraId="01AD6B60" w14:textId="1D40BE0C"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сторнування</w:t>
      </w:r>
      <w:proofErr w:type="spellEnd"/>
      <w:r w:rsidRPr="00FA36A9">
        <w:rPr>
          <w:rFonts w:ascii="Courier New" w:eastAsia="Times New Roman" w:hAnsi="Courier New" w:cs="Courier New"/>
          <w:sz w:val="20"/>
          <w:szCs w:val="20"/>
          <w:lang w:val="ru-RU" w:eastAsia="uk-UA"/>
        </w:rPr>
        <w:t xml:space="preserve"> резерву)</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50 353</w:t>
      </w:r>
      <w:r w:rsidRPr="00FA36A9">
        <w:rPr>
          <w:rFonts w:ascii="Courier New" w:eastAsia="Times New Roman" w:hAnsi="Courier New" w:cs="Courier New"/>
          <w:sz w:val="20"/>
          <w:szCs w:val="20"/>
          <w:lang w:val="ru-RU" w:eastAsia="uk-UA"/>
        </w:rPr>
        <w:tab/>
        <w:t xml:space="preserve">   (38 464)</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4FCF739" w14:textId="57C79771"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69 046</w:t>
      </w:r>
      <w:r w:rsidRPr="00FA36A9">
        <w:rPr>
          <w:rFonts w:ascii="Courier New" w:eastAsia="Times New Roman" w:hAnsi="Courier New" w:cs="Courier New"/>
          <w:sz w:val="20"/>
          <w:szCs w:val="20"/>
          <w:lang w:val="ru-RU" w:eastAsia="uk-UA"/>
        </w:rPr>
        <w:tab/>
        <w:t xml:space="preserve">    18 693</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7A52C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чиста приведена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змінилася</w:t>
      </w:r>
      <w:proofErr w:type="spellEnd"/>
      <w:r w:rsidRPr="00FA36A9">
        <w:rPr>
          <w:rFonts w:ascii="Courier New" w:eastAsia="Times New Roman" w:hAnsi="Courier New" w:cs="Courier New"/>
          <w:sz w:val="20"/>
          <w:szCs w:val="20"/>
          <w:lang w:val="ru-RU" w:eastAsia="uk-UA"/>
        </w:rPr>
        <w:t xml:space="preserve"> на плюс/</w:t>
      </w:r>
      <w:proofErr w:type="spellStart"/>
      <w:r w:rsidRPr="00FA36A9">
        <w:rPr>
          <w:rFonts w:ascii="Courier New" w:eastAsia="Times New Roman" w:hAnsi="Courier New" w:cs="Courier New"/>
          <w:sz w:val="20"/>
          <w:szCs w:val="20"/>
          <w:lang w:val="ru-RU" w:eastAsia="uk-UA"/>
        </w:rPr>
        <w:t>мінус</w:t>
      </w:r>
      <w:proofErr w:type="spellEnd"/>
      <w:r w:rsidRPr="00FA36A9">
        <w:rPr>
          <w:rFonts w:ascii="Courier New" w:eastAsia="Times New Roman" w:hAnsi="Courier New" w:cs="Courier New"/>
          <w:sz w:val="20"/>
          <w:szCs w:val="20"/>
          <w:lang w:val="ru-RU" w:eastAsia="uk-UA"/>
        </w:rPr>
        <w:t xml:space="preserve"> один </w:t>
      </w:r>
      <w:proofErr w:type="spellStart"/>
      <w:r w:rsidRPr="00FA36A9">
        <w:rPr>
          <w:rFonts w:ascii="Courier New" w:eastAsia="Times New Roman" w:hAnsi="Courier New" w:cs="Courier New"/>
          <w:sz w:val="20"/>
          <w:szCs w:val="20"/>
          <w:lang w:val="ru-RU" w:eastAsia="uk-UA"/>
        </w:rPr>
        <w:t>відсоток</w:t>
      </w:r>
      <w:proofErr w:type="spellEnd"/>
      <w:r w:rsidRPr="00FA36A9">
        <w:rPr>
          <w:rFonts w:ascii="Courier New" w:eastAsia="Times New Roman" w:hAnsi="Courier New" w:cs="Courier New"/>
          <w:sz w:val="20"/>
          <w:szCs w:val="20"/>
          <w:lang w:val="ru-RU" w:eastAsia="uk-UA"/>
        </w:rPr>
        <w:t xml:space="preserve">, сума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на 4 532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меншою</w:t>
      </w:r>
      <w:proofErr w:type="spellEnd"/>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більшою</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9 556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069B10D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5E0A3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7</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w:t>
      </w:r>
    </w:p>
    <w:p w14:paraId="15F5D7D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 представлена таким чином:</w:t>
      </w:r>
    </w:p>
    <w:p w14:paraId="1365E83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478B282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Аванси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 xml:space="preserve">  227 461 </w:t>
      </w:r>
      <w:r w:rsidRPr="00FA36A9">
        <w:rPr>
          <w:rFonts w:ascii="Courier New" w:eastAsia="Times New Roman" w:hAnsi="Courier New" w:cs="Courier New"/>
          <w:sz w:val="20"/>
          <w:szCs w:val="20"/>
          <w:lang w:val="ru-RU" w:eastAsia="uk-UA"/>
        </w:rPr>
        <w:tab/>
        <w:t xml:space="preserve">       57 213 </w:t>
      </w:r>
    </w:p>
    <w:p w14:paraId="40913325" w14:textId="5C77601F"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Аванси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сировину</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284 122</w:t>
      </w:r>
      <w:r w:rsidRPr="00FA36A9">
        <w:rPr>
          <w:rFonts w:ascii="Courier New" w:eastAsia="Times New Roman" w:hAnsi="Courier New" w:cs="Courier New"/>
          <w:sz w:val="20"/>
          <w:szCs w:val="20"/>
          <w:lang w:val="ru-RU" w:eastAsia="uk-UA"/>
        </w:rPr>
        <w:tab/>
        <w:t xml:space="preserve">       9 </w:t>
      </w:r>
    </w:p>
    <w:p w14:paraId="1D63E2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аванси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636 </w:t>
      </w:r>
      <w:r w:rsidRPr="00FA36A9">
        <w:rPr>
          <w:rFonts w:ascii="Courier New" w:eastAsia="Times New Roman" w:hAnsi="Courier New" w:cs="Courier New"/>
          <w:sz w:val="20"/>
          <w:szCs w:val="20"/>
          <w:lang w:val="ru-RU" w:eastAsia="uk-UA"/>
        </w:rPr>
        <w:tab/>
        <w:t xml:space="preserve">           508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BF0E8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w:t>
      </w:r>
    </w:p>
    <w:p w14:paraId="04239FD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512 219</w:t>
      </w:r>
      <w:r w:rsidRPr="00FA36A9">
        <w:rPr>
          <w:rFonts w:ascii="Courier New" w:eastAsia="Times New Roman" w:hAnsi="Courier New" w:cs="Courier New"/>
          <w:sz w:val="20"/>
          <w:szCs w:val="20"/>
          <w:lang w:val="ru-RU" w:eastAsia="uk-UA"/>
        </w:rPr>
        <w:tab/>
        <w:t xml:space="preserve">       57 730</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5B7BE3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Аванси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передплатою</w:t>
      </w:r>
      <w:proofErr w:type="spellEnd"/>
      <w:r w:rsidRPr="00FA36A9">
        <w:rPr>
          <w:rFonts w:ascii="Courier New" w:eastAsia="Times New Roman" w:hAnsi="Courier New" w:cs="Courier New"/>
          <w:sz w:val="20"/>
          <w:szCs w:val="20"/>
          <w:lang w:val="ru-RU" w:eastAsia="uk-UA"/>
        </w:rPr>
        <w:t xml:space="preserve"> за газ для потреб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та ПЕТ </w:t>
      </w:r>
      <w:proofErr w:type="spellStart"/>
      <w:r w:rsidRPr="00FA36A9">
        <w:rPr>
          <w:rFonts w:ascii="Courier New" w:eastAsia="Times New Roman" w:hAnsi="Courier New" w:cs="Courier New"/>
          <w:sz w:val="20"/>
          <w:szCs w:val="20"/>
          <w:lang w:val="ru-RU" w:eastAsia="uk-UA"/>
        </w:rPr>
        <w:t>преформи</w:t>
      </w:r>
      <w:proofErr w:type="spellEnd"/>
      <w:r w:rsidRPr="00FA36A9">
        <w:rPr>
          <w:rFonts w:ascii="Courier New" w:eastAsia="Times New Roman" w:hAnsi="Courier New" w:cs="Courier New"/>
          <w:sz w:val="20"/>
          <w:szCs w:val="20"/>
          <w:lang w:val="ru-RU" w:eastAsia="uk-UA"/>
        </w:rPr>
        <w:t>.</w:t>
      </w:r>
    </w:p>
    <w:p w14:paraId="550A20C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09814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8</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Гроші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p>
    <w:p w14:paraId="654486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Гроші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10F79D7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0660ABD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1 496 724 </w:t>
      </w:r>
      <w:r w:rsidRPr="00FA36A9">
        <w:rPr>
          <w:rFonts w:ascii="Courier New" w:eastAsia="Times New Roman" w:hAnsi="Courier New" w:cs="Courier New"/>
          <w:sz w:val="20"/>
          <w:szCs w:val="20"/>
          <w:lang w:val="ru-RU" w:eastAsia="uk-UA"/>
        </w:rPr>
        <w:tab/>
        <w:t xml:space="preserve">   1 467 770 </w:t>
      </w:r>
    </w:p>
    <w:p w14:paraId="45ADD14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ab/>
        <w:t xml:space="preserve">1 473 510 </w:t>
      </w:r>
      <w:r w:rsidRPr="00FA36A9">
        <w:rPr>
          <w:rFonts w:ascii="Courier New" w:eastAsia="Times New Roman" w:hAnsi="Courier New" w:cs="Courier New"/>
          <w:sz w:val="20"/>
          <w:szCs w:val="20"/>
          <w:lang w:val="ru-RU" w:eastAsia="uk-UA"/>
        </w:rPr>
        <w:tab/>
        <w:t xml:space="preserve">   160 000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842F0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грошей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ab/>
        <w:t>2 970 234      1 627 770</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7B1DD2E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 xml:space="preserve"> за кредитною </w:t>
      </w:r>
      <w:proofErr w:type="spellStart"/>
      <w:r w:rsidRPr="00FA36A9">
        <w:rPr>
          <w:rFonts w:ascii="Courier New" w:eastAsia="Times New Roman" w:hAnsi="Courier New" w:cs="Courier New"/>
          <w:sz w:val="20"/>
          <w:szCs w:val="20"/>
          <w:lang w:val="ru-RU" w:eastAsia="uk-UA"/>
        </w:rPr>
        <w:t>якістю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рівнів</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Опис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наведено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21.</w:t>
      </w:r>
    </w:p>
    <w:p w14:paraId="4230B2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запитання</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132FBE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7BF748D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Добре</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58B1BA6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Задовільно</w:t>
      </w:r>
      <w:proofErr w:type="spellEnd"/>
      <w:r w:rsidRPr="00FA36A9">
        <w:rPr>
          <w:rFonts w:ascii="Courier New" w:eastAsia="Times New Roman" w:hAnsi="Courier New" w:cs="Courier New"/>
          <w:sz w:val="20"/>
          <w:szCs w:val="20"/>
          <w:lang w:val="ru-RU" w:eastAsia="uk-UA"/>
        </w:rPr>
        <w:tab/>
        <w:t>379</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379</w:t>
      </w:r>
    </w:p>
    <w:p w14:paraId="354966C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спеціального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5BF893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Без рейтингу</w:t>
      </w:r>
      <w:r w:rsidRPr="00FA36A9">
        <w:rPr>
          <w:rFonts w:ascii="Courier New" w:eastAsia="Times New Roman" w:hAnsi="Courier New" w:cs="Courier New"/>
          <w:sz w:val="20"/>
          <w:szCs w:val="20"/>
          <w:lang w:val="ru-RU" w:eastAsia="uk-UA"/>
        </w:rPr>
        <w:tab/>
        <w:t xml:space="preserve"> 1 496 345</w:t>
      </w:r>
      <w:r w:rsidRPr="00FA36A9">
        <w:rPr>
          <w:rFonts w:ascii="Courier New" w:eastAsia="Times New Roman" w:hAnsi="Courier New" w:cs="Courier New"/>
          <w:sz w:val="20"/>
          <w:szCs w:val="20"/>
          <w:lang w:val="ru-RU" w:eastAsia="uk-UA"/>
        </w:rPr>
        <w:tab/>
        <w:t xml:space="preserve"> 1 473 510  </w:t>
      </w:r>
      <w:r w:rsidRPr="00FA36A9">
        <w:rPr>
          <w:rFonts w:ascii="Courier New" w:eastAsia="Times New Roman" w:hAnsi="Courier New" w:cs="Courier New"/>
          <w:sz w:val="20"/>
          <w:szCs w:val="20"/>
          <w:lang w:val="ru-RU" w:eastAsia="uk-UA"/>
        </w:rPr>
        <w:tab/>
        <w:t xml:space="preserve">2 969 855 </w:t>
      </w:r>
    </w:p>
    <w:p w14:paraId="6A4C9E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1 496 724</w:t>
      </w:r>
      <w:r w:rsidRPr="00FA36A9">
        <w:rPr>
          <w:rFonts w:ascii="Courier New" w:eastAsia="Times New Roman" w:hAnsi="Courier New" w:cs="Courier New"/>
          <w:sz w:val="20"/>
          <w:szCs w:val="20"/>
          <w:lang w:val="ru-RU" w:eastAsia="uk-UA"/>
        </w:rPr>
        <w:tab/>
        <w:t xml:space="preserve"> 1 473 510</w:t>
      </w:r>
      <w:r w:rsidRPr="00FA36A9">
        <w:rPr>
          <w:rFonts w:ascii="Courier New" w:eastAsia="Times New Roman" w:hAnsi="Courier New" w:cs="Courier New"/>
          <w:sz w:val="20"/>
          <w:szCs w:val="20"/>
          <w:lang w:val="ru-RU" w:eastAsia="uk-UA"/>
        </w:rPr>
        <w:tab/>
        <w:t>2 970 234</w:t>
      </w:r>
    </w:p>
    <w:p w14:paraId="185A6D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w:t>
      </w:r>
    </w:p>
    <w:p w14:paraId="602556A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запитання</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37A0C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4C4DB14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Добре</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5B9746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Задовільно</w:t>
      </w:r>
      <w:proofErr w:type="spellEnd"/>
      <w:r w:rsidRPr="00FA36A9">
        <w:rPr>
          <w:rFonts w:ascii="Courier New" w:eastAsia="Times New Roman" w:hAnsi="Courier New" w:cs="Courier New"/>
          <w:sz w:val="20"/>
          <w:szCs w:val="20"/>
          <w:lang w:val="ru-RU" w:eastAsia="uk-UA"/>
        </w:rPr>
        <w:tab/>
        <w:t>43</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43</w:t>
      </w:r>
    </w:p>
    <w:p w14:paraId="557DC47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спеціального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54E7D1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Без рейтингу</w:t>
      </w:r>
      <w:r w:rsidRPr="00FA36A9">
        <w:rPr>
          <w:rFonts w:ascii="Courier New" w:eastAsia="Times New Roman" w:hAnsi="Courier New" w:cs="Courier New"/>
          <w:sz w:val="20"/>
          <w:szCs w:val="20"/>
          <w:lang w:val="ru-RU" w:eastAsia="uk-UA"/>
        </w:rPr>
        <w:tab/>
        <w:t xml:space="preserve"> 1 467 727  </w:t>
      </w:r>
      <w:r w:rsidRPr="00FA36A9">
        <w:rPr>
          <w:rFonts w:ascii="Courier New" w:eastAsia="Times New Roman" w:hAnsi="Courier New" w:cs="Courier New"/>
          <w:sz w:val="20"/>
          <w:szCs w:val="20"/>
          <w:lang w:val="ru-RU" w:eastAsia="uk-UA"/>
        </w:rPr>
        <w:tab/>
        <w:t>160 000</w:t>
      </w:r>
      <w:r w:rsidRPr="00FA36A9">
        <w:rPr>
          <w:rFonts w:ascii="Courier New" w:eastAsia="Times New Roman" w:hAnsi="Courier New" w:cs="Courier New"/>
          <w:sz w:val="20"/>
          <w:szCs w:val="20"/>
          <w:lang w:val="ru-RU" w:eastAsia="uk-UA"/>
        </w:rPr>
        <w:tab/>
        <w:t xml:space="preserve"> 1 627 727</w:t>
      </w:r>
    </w:p>
    <w:p w14:paraId="5C4E40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1 467 770</w:t>
      </w:r>
      <w:r w:rsidRPr="00FA36A9">
        <w:rPr>
          <w:rFonts w:ascii="Courier New" w:eastAsia="Times New Roman" w:hAnsi="Courier New" w:cs="Courier New"/>
          <w:sz w:val="20"/>
          <w:szCs w:val="20"/>
          <w:lang w:val="ru-RU" w:eastAsia="uk-UA"/>
        </w:rPr>
        <w:tab/>
        <w:t>160 000</w:t>
      </w:r>
      <w:r w:rsidRPr="00FA36A9">
        <w:rPr>
          <w:rFonts w:ascii="Courier New" w:eastAsia="Times New Roman" w:hAnsi="Courier New" w:cs="Courier New"/>
          <w:sz w:val="20"/>
          <w:szCs w:val="20"/>
          <w:lang w:val="ru-RU" w:eastAsia="uk-UA"/>
        </w:rPr>
        <w:tab/>
        <w:t xml:space="preserve"> 1 627 770</w:t>
      </w:r>
    </w:p>
    <w:p w14:paraId="41073E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подано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підставі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агенції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та 2021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w:t>
      </w:r>
    </w:p>
    <w:p w14:paraId="4DFB0F2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ab/>
        <w:t xml:space="preserve">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ab/>
        <w:t xml:space="preserve">                        2021 </w:t>
      </w:r>
      <w:proofErr w:type="spellStart"/>
      <w:r w:rsidRPr="00FA36A9">
        <w:rPr>
          <w:rFonts w:ascii="Courier New" w:eastAsia="Times New Roman" w:hAnsi="Courier New" w:cs="Courier New"/>
          <w:sz w:val="20"/>
          <w:szCs w:val="20"/>
          <w:lang w:val="ru-RU" w:eastAsia="uk-UA"/>
        </w:rPr>
        <w:t>рік</w:t>
      </w:r>
      <w:proofErr w:type="spellEnd"/>
    </w:p>
    <w:p w14:paraId="3380B1B2" w14:textId="06A8064F"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
    <w:p w14:paraId="6B2DB66E" w14:textId="145B31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ab/>
      </w:r>
    </w:p>
    <w:p w14:paraId="53BC7FB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Не </w:t>
      </w:r>
      <w:proofErr w:type="spellStart"/>
      <w:r w:rsidRPr="00FA36A9">
        <w:rPr>
          <w:rFonts w:ascii="Courier New" w:eastAsia="Times New Roman" w:hAnsi="Courier New" w:cs="Courier New"/>
          <w:sz w:val="20"/>
          <w:szCs w:val="20"/>
          <w:lang w:val="ru-RU" w:eastAsia="uk-UA"/>
        </w:rPr>
        <w:t>прострочені</w:t>
      </w:r>
      <w:proofErr w:type="spellEnd"/>
      <w:r w:rsidRPr="00FA36A9">
        <w:rPr>
          <w:rFonts w:ascii="Courier New" w:eastAsia="Times New Roman" w:hAnsi="Courier New" w:cs="Courier New"/>
          <w:sz w:val="20"/>
          <w:szCs w:val="20"/>
          <w:lang w:val="ru-RU" w:eastAsia="uk-UA"/>
        </w:rPr>
        <w:t xml:space="preserve"> та не </w:t>
      </w:r>
      <w:proofErr w:type="spellStart"/>
      <w:r w:rsidRPr="00FA36A9">
        <w:rPr>
          <w:rFonts w:ascii="Courier New" w:eastAsia="Times New Roman" w:hAnsi="Courier New" w:cs="Courier New"/>
          <w:sz w:val="20"/>
          <w:szCs w:val="20"/>
          <w:lang w:val="ru-RU" w:eastAsia="uk-UA"/>
        </w:rPr>
        <w:t>знецінені</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17C5CBC" w14:textId="328B62DC"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рейтинг </w:t>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379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43                 - </w:t>
      </w:r>
    </w:p>
    <w:p w14:paraId="2A3D4AA1" w14:textId="79B2999B"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без рейтингу</w:t>
      </w:r>
      <w:r w:rsidRPr="00FA36A9">
        <w:rPr>
          <w:rFonts w:ascii="Courier New" w:eastAsia="Times New Roman" w:hAnsi="Courier New" w:cs="Courier New"/>
          <w:sz w:val="20"/>
          <w:szCs w:val="20"/>
          <w:lang w:val="ru-RU" w:eastAsia="uk-UA"/>
        </w:rPr>
        <w:tab/>
        <w:t xml:space="preserve">    1 496 345     1 473 510          1 467 727 </w:t>
      </w:r>
      <w:r w:rsidRPr="00FA36A9">
        <w:rPr>
          <w:rFonts w:ascii="Courier New" w:eastAsia="Times New Roman" w:hAnsi="Courier New" w:cs="Courier New"/>
          <w:sz w:val="20"/>
          <w:szCs w:val="20"/>
          <w:lang w:val="ru-RU" w:eastAsia="uk-UA"/>
        </w:rPr>
        <w:tab/>
        <w:t xml:space="preserve">     160 000</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
    <w:p w14:paraId="0C64C3A4" w14:textId="69089789"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 xml:space="preserve">        1 496 724 </w:t>
      </w:r>
      <w:r w:rsidRPr="00FA36A9">
        <w:rPr>
          <w:rFonts w:ascii="Courier New" w:eastAsia="Times New Roman" w:hAnsi="Courier New" w:cs="Courier New"/>
          <w:sz w:val="20"/>
          <w:szCs w:val="20"/>
          <w:lang w:val="ru-RU" w:eastAsia="uk-UA"/>
        </w:rPr>
        <w:tab/>
        <w:t xml:space="preserve">1 473 510          1 467 770       160 000 </w:t>
      </w:r>
    </w:p>
    <w:p w14:paraId="10B22EC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p>
    <w:p w14:paraId="1EBA43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Банки без рейтингу, </w:t>
      </w:r>
      <w:proofErr w:type="spellStart"/>
      <w:r w:rsidRPr="00FA36A9">
        <w:rPr>
          <w:rFonts w:ascii="Courier New" w:eastAsia="Times New Roman" w:hAnsi="Courier New" w:cs="Courier New"/>
          <w:sz w:val="20"/>
          <w:szCs w:val="20"/>
          <w:lang w:val="ru-RU" w:eastAsia="uk-UA"/>
        </w:rPr>
        <w:t>вказані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є членами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w:t>
      </w:r>
      <w:proofErr w:type="spellEnd"/>
      <w:r w:rsidRPr="00FA36A9">
        <w:rPr>
          <w:rFonts w:ascii="Courier New" w:eastAsia="Times New Roman" w:hAnsi="Courier New" w:cs="Courier New"/>
          <w:sz w:val="20"/>
          <w:szCs w:val="20"/>
          <w:lang w:val="ru-RU" w:eastAsia="uk-UA"/>
        </w:rPr>
        <w:t xml:space="preserve"> з рейтингами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А до АА-.</w:t>
      </w:r>
    </w:p>
    <w:p w14:paraId="6AC9EE6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FCCC7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9</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Власний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p>
    <w:p w14:paraId="4E0281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Зареєстрований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статутний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p>
    <w:p w14:paraId="5120E97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2021 р. </w:t>
      </w:r>
      <w:proofErr w:type="spellStart"/>
      <w:r w:rsidRPr="00FA36A9">
        <w:rPr>
          <w:rFonts w:ascii="Courier New" w:eastAsia="Times New Roman" w:hAnsi="Courier New" w:cs="Courier New"/>
          <w:sz w:val="20"/>
          <w:szCs w:val="20"/>
          <w:lang w:val="ru-RU" w:eastAsia="uk-UA"/>
        </w:rPr>
        <w:t>зареєстрований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статутний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складається</w:t>
      </w:r>
      <w:proofErr w:type="spellEnd"/>
      <w:r w:rsidRPr="00FA36A9">
        <w:rPr>
          <w:rFonts w:ascii="Courier New" w:eastAsia="Times New Roman" w:hAnsi="Courier New" w:cs="Courier New"/>
          <w:sz w:val="20"/>
          <w:szCs w:val="20"/>
          <w:lang w:val="ru-RU" w:eastAsia="uk-UA"/>
        </w:rPr>
        <w:t xml:space="preserve"> з 1 022 432 914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номінальною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1 </w:t>
      </w:r>
      <w:proofErr w:type="spellStart"/>
      <w:r w:rsidRPr="00FA36A9">
        <w:rPr>
          <w:rFonts w:ascii="Courier New" w:eastAsia="Times New Roman" w:hAnsi="Courier New" w:cs="Courier New"/>
          <w:sz w:val="20"/>
          <w:szCs w:val="20"/>
          <w:lang w:val="ru-RU" w:eastAsia="uk-UA"/>
        </w:rPr>
        <w:t>гривня</w:t>
      </w:r>
      <w:proofErr w:type="spellEnd"/>
      <w:r w:rsidRPr="00FA36A9">
        <w:rPr>
          <w:rFonts w:ascii="Courier New" w:eastAsia="Times New Roman" w:hAnsi="Courier New" w:cs="Courier New"/>
          <w:sz w:val="20"/>
          <w:szCs w:val="20"/>
          <w:lang w:val="ru-RU" w:eastAsia="uk-UA"/>
        </w:rPr>
        <w:t xml:space="preserve"> за одну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зареєстровані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випущеними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оплаченими</w:t>
      </w:r>
      <w:proofErr w:type="spellEnd"/>
      <w:r w:rsidRPr="00FA36A9">
        <w:rPr>
          <w:rFonts w:ascii="Courier New" w:eastAsia="Times New Roman" w:hAnsi="Courier New" w:cs="Courier New"/>
          <w:sz w:val="20"/>
          <w:szCs w:val="20"/>
          <w:lang w:val="ru-RU" w:eastAsia="uk-UA"/>
        </w:rPr>
        <w:t>.</w:t>
      </w:r>
    </w:p>
    <w:p w14:paraId="76AA4F1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права голосу, права на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дивідендів</w:t>
      </w:r>
      <w:proofErr w:type="spellEnd"/>
      <w:r w:rsidRPr="00FA36A9">
        <w:rPr>
          <w:rFonts w:ascii="Courier New" w:eastAsia="Times New Roman" w:hAnsi="Courier New" w:cs="Courier New"/>
          <w:sz w:val="20"/>
          <w:szCs w:val="20"/>
          <w:lang w:val="ru-RU" w:eastAsia="uk-UA"/>
        </w:rPr>
        <w:t xml:space="preserve"> та на </w:t>
      </w:r>
      <w:proofErr w:type="spellStart"/>
      <w:r w:rsidRPr="00FA36A9">
        <w:rPr>
          <w:rFonts w:ascii="Courier New" w:eastAsia="Times New Roman" w:hAnsi="Courier New" w:cs="Courier New"/>
          <w:sz w:val="20"/>
          <w:szCs w:val="20"/>
          <w:lang w:val="ru-RU" w:eastAsia="uk-UA"/>
        </w:rPr>
        <w:t>повернення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
    <w:p w14:paraId="7EA896F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Дивіденди</w:t>
      </w:r>
      <w:proofErr w:type="spellEnd"/>
    </w:p>
    <w:p w14:paraId="24B486B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2022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оголошувала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дивідендів</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виплачено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дивідендів</w:t>
      </w:r>
      <w:proofErr w:type="spellEnd"/>
      <w:r w:rsidRPr="00FA36A9">
        <w:rPr>
          <w:rFonts w:ascii="Courier New" w:eastAsia="Times New Roman" w:hAnsi="Courier New" w:cs="Courier New"/>
          <w:sz w:val="20"/>
          <w:szCs w:val="20"/>
          <w:lang w:val="ru-RU" w:eastAsia="uk-UA"/>
        </w:rPr>
        <w:t xml:space="preserve"> 1 329 163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українські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оголошують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розподіл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з поточного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відображеного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відраховані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визначених</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відрахуванні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відрахованих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резервів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цілях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обмежене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законодавством</w:t>
      </w:r>
      <w:proofErr w:type="spellEnd"/>
      <w:r w:rsidRPr="00FA36A9">
        <w:rPr>
          <w:rFonts w:ascii="Courier New" w:eastAsia="Times New Roman" w:hAnsi="Courier New" w:cs="Courier New"/>
          <w:sz w:val="20"/>
          <w:szCs w:val="20"/>
          <w:lang w:val="ru-RU" w:eastAsia="uk-UA"/>
        </w:rPr>
        <w:t>.</w:t>
      </w:r>
    </w:p>
    <w:p w14:paraId="3CA1774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капіталом</w:t>
      </w:r>
      <w:proofErr w:type="spellEnd"/>
    </w:p>
    <w:p w14:paraId="196A5D6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Політика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підтримку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стабільного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довіри</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інвесторів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учасників</w:t>
      </w:r>
      <w:proofErr w:type="spellEnd"/>
      <w:r w:rsidRPr="00FA36A9">
        <w:rPr>
          <w:rFonts w:ascii="Courier New" w:eastAsia="Times New Roman" w:hAnsi="Courier New" w:cs="Courier New"/>
          <w:sz w:val="20"/>
          <w:szCs w:val="20"/>
          <w:lang w:val="ru-RU" w:eastAsia="uk-UA"/>
        </w:rPr>
        <w:t xml:space="preserve"> ринку,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сталого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співвідношення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загальної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w:t>
      </w:r>
    </w:p>
    <w:p w14:paraId="208DF4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забезпечує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здебільшого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підході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капіталом</w:t>
      </w:r>
      <w:proofErr w:type="spellEnd"/>
      <w:r w:rsidRPr="00FA36A9">
        <w:rPr>
          <w:rFonts w:ascii="Courier New" w:eastAsia="Times New Roman" w:hAnsi="Courier New" w:cs="Courier New"/>
          <w:sz w:val="20"/>
          <w:szCs w:val="20"/>
          <w:lang w:val="ru-RU" w:eastAsia="uk-UA"/>
        </w:rPr>
        <w:t xml:space="preserve">. </w:t>
      </w:r>
    </w:p>
    <w:p w14:paraId="00DBB3A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Сума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4 720 388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(2021 р.: 3 191 510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078754A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(г)</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p>
    <w:p w14:paraId="6DC735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чистого та </w:t>
      </w:r>
      <w:proofErr w:type="spellStart"/>
      <w:r w:rsidRPr="00FA36A9">
        <w:rPr>
          <w:rFonts w:ascii="Courier New" w:eastAsia="Times New Roman" w:hAnsi="Courier New" w:cs="Courier New"/>
          <w:sz w:val="20"/>
          <w:szCs w:val="20"/>
          <w:lang w:val="ru-RU" w:eastAsia="uk-UA"/>
        </w:rPr>
        <w:t>скоригованого</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базувався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складав</w:t>
      </w:r>
      <w:proofErr w:type="spellEnd"/>
      <w:r w:rsidRPr="00FA36A9">
        <w:rPr>
          <w:rFonts w:ascii="Courier New" w:eastAsia="Times New Roman" w:hAnsi="Courier New" w:cs="Courier New"/>
          <w:sz w:val="20"/>
          <w:szCs w:val="20"/>
          <w:lang w:val="ru-RU" w:eastAsia="uk-UA"/>
        </w:rPr>
        <w:t xml:space="preserve"> 1 558 495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1 337 576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середньозваженій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перебували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обігу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складала</w:t>
      </w:r>
      <w:proofErr w:type="spellEnd"/>
      <w:r w:rsidRPr="00FA36A9">
        <w:rPr>
          <w:rFonts w:ascii="Courier New" w:eastAsia="Times New Roman" w:hAnsi="Courier New" w:cs="Courier New"/>
          <w:sz w:val="20"/>
          <w:szCs w:val="20"/>
          <w:lang w:val="ru-RU" w:eastAsia="uk-UA"/>
        </w:rPr>
        <w:t xml:space="preserve"> 1 022 432 914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1 022 432 914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розрахований</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становить 1,5243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(2021 р.: 1,3082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розбавляючим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ефектом</w:t>
      </w:r>
      <w:proofErr w:type="spellEnd"/>
      <w:r w:rsidRPr="00FA36A9">
        <w:rPr>
          <w:rFonts w:ascii="Courier New" w:eastAsia="Times New Roman" w:hAnsi="Courier New" w:cs="Courier New"/>
          <w:sz w:val="20"/>
          <w:szCs w:val="20"/>
          <w:lang w:val="ru-RU" w:eastAsia="uk-UA"/>
        </w:rPr>
        <w:t>.</w:t>
      </w:r>
    </w:p>
    <w:p w14:paraId="0E579D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24B7FF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10</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
    <w:p w14:paraId="357980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представлена таким чином:</w:t>
      </w:r>
    </w:p>
    <w:p w14:paraId="114835B2" w14:textId="542CE2C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1A40B0A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іноземними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постачальниками</w:t>
      </w:r>
      <w:proofErr w:type="spellEnd"/>
      <w:r w:rsidRPr="00FA36A9">
        <w:rPr>
          <w:rFonts w:ascii="Courier New" w:eastAsia="Times New Roman" w:hAnsi="Courier New" w:cs="Courier New"/>
          <w:sz w:val="20"/>
          <w:szCs w:val="20"/>
          <w:lang w:val="ru-RU" w:eastAsia="uk-UA"/>
        </w:rPr>
        <w:t xml:space="preserve"> 368 334 </w:t>
      </w:r>
      <w:r w:rsidRPr="00FA36A9">
        <w:rPr>
          <w:rFonts w:ascii="Courier New" w:eastAsia="Times New Roman" w:hAnsi="Courier New" w:cs="Courier New"/>
          <w:sz w:val="20"/>
          <w:szCs w:val="20"/>
          <w:lang w:val="ru-RU" w:eastAsia="uk-UA"/>
        </w:rPr>
        <w:tab/>
        <w:t>295 533</w:t>
      </w:r>
    </w:p>
    <w:p w14:paraId="3EC5B8FB" w14:textId="1F0B593C"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місцевими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постачальниками</w:t>
      </w:r>
      <w:proofErr w:type="spellEnd"/>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978 718 </w:t>
      </w:r>
      <w:r w:rsidRPr="00FA36A9">
        <w:rPr>
          <w:rFonts w:ascii="Courier New" w:eastAsia="Times New Roman" w:hAnsi="Courier New" w:cs="Courier New"/>
          <w:sz w:val="20"/>
          <w:szCs w:val="20"/>
          <w:lang w:val="ru-RU" w:eastAsia="uk-UA"/>
        </w:rPr>
        <w:tab/>
        <w:t xml:space="preserve">1 410 161 </w:t>
      </w:r>
      <w:r w:rsidRPr="00FA36A9">
        <w:rPr>
          <w:rFonts w:ascii="Courier New" w:eastAsia="Times New Roman" w:hAnsi="Courier New" w:cs="Courier New"/>
          <w:sz w:val="20"/>
          <w:szCs w:val="20"/>
          <w:lang w:val="ru-RU" w:eastAsia="uk-UA"/>
        </w:rPr>
        <w:tab/>
      </w:r>
    </w:p>
    <w:p w14:paraId="44902931" w14:textId="77777777" w:rsidR="00934CE8"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
    <w:p w14:paraId="42564582" w14:textId="790DF47D"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1 347 052</w:t>
      </w:r>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1 705 694</w:t>
      </w:r>
    </w:p>
    <w:p w14:paraId="02B55B4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становить 225 938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17%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161 848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9%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 xml:space="preserve"> 24).</w:t>
      </w:r>
    </w:p>
    <w:p w14:paraId="027B7E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6AFACF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11</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w:t>
      </w:r>
    </w:p>
    <w:p w14:paraId="2C8B7B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 представлена таким чином:</w:t>
      </w:r>
    </w:p>
    <w:p w14:paraId="7E169EB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44D4580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Акцизний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збір</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93 705 </w:t>
      </w:r>
      <w:r w:rsidRPr="00FA36A9">
        <w:rPr>
          <w:rFonts w:ascii="Courier New" w:eastAsia="Times New Roman" w:hAnsi="Courier New" w:cs="Courier New"/>
          <w:sz w:val="20"/>
          <w:szCs w:val="20"/>
          <w:lang w:val="ru-RU" w:eastAsia="uk-UA"/>
        </w:rPr>
        <w:tab/>
        <w:t xml:space="preserve">   107 737 </w:t>
      </w:r>
    </w:p>
    <w:p w14:paraId="2142EF2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103 305 </w:t>
      </w:r>
      <w:r w:rsidRPr="00FA36A9">
        <w:rPr>
          <w:rFonts w:ascii="Courier New" w:eastAsia="Times New Roman" w:hAnsi="Courier New" w:cs="Courier New"/>
          <w:sz w:val="20"/>
          <w:szCs w:val="20"/>
          <w:lang w:val="ru-RU" w:eastAsia="uk-UA"/>
        </w:rPr>
        <w:tab/>
        <w:t xml:space="preserve">   40 103</w:t>
      </w:r>
    </w:p>
    <w:p w14:paraId="1FDC508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додану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t xml:space="preserve"> 158 185</w:t>
      </w:r>
      <w:r w:rsidRPr="00FA36A9">
        <w:rPr>
          <w:rFonts w:ascii="Courier New" w:eastAsia="Times New Roman" w:hAnsi="Courier New" w:cs="Courier New"/>
          <w:sz w:val="20"/>
          <w:szCs w:val="20"/>
          <w:lang w:val="ru-RU" w:eastAsia="uk-UA"/>
        </w:rPr>
        <w:tab/>
        <w:t xml:space="preserve">   76 900</w:t>
      </w:r>
    </w:p>
    <w:p w14:paraId="620A23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податків</w:t>
      </w:r>
      <w:proofErr w:type="spellEnd"/>
      <w:r w:rsidRPr="00FA36A9">
        <w:rPr>
          <w:rFonts w:ascii="Courier New" w:eastAsia="Times New Roman" w:hAnsi="Courier New" w:cs="Courier New"/>
          <w:sz w:val="20"/>
          <w:szCs w:val="20"/>
          <w:lang w:val="ru-RU" w:eastAsia="uk-UA"/>
        </w:rPr>
        <w:t xml:space="preserve"> 10 147   6 927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3A0D859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 365 342  231 667</w:t>
      </w:r>
    </w:p>
    <w:p w14:paraId="33CA91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7D4A21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12</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p>
    <w:p w14:paraId="1FE7920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11DA699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0312A0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платежами</w:t>
      </w:r>
      <w:r w:rsidRPr="00FA36A9">
        <w:rPr>
          <w:rFonts w:ascii="Courier New" w:eastAsia="Times New Roman" w:hAnsi="Courier New" w:cs="Courier New"/>
          <w:sz w:val="20"/>
          <w:szCs w:val="20"/>
          <w:lang w:val="ru-RU" w:eastAsia="uk-UA"/>
        </w:rPr>
        <w:tab/>
        <w:t xml:space="preserve"> 423 127 </w:t>
      </w:r>
      <w:r w:rsidRPr="00FA36A9">
        <w:rPr>
          <w:rFonts w:ascii="Courier New" w:eastAsia="Times New Roman" w:hAnsi="Courier New" w:cs="Courier New"/>
          <w:sz w:val="20"/>
          <w:szCs w:val="20"/>
          <w:lang w:val="ru-RU" w:eastAsia="uk-UA"/>
        </w:rPr>
        <w:tab/>
        <w:t xml:space="preserve">230 781 </w:t>
      </w:r>
    </w:p>
    <w:p w14:paraId="7C91E6E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персоналу</w:t>
      </w:r>
      <w:r w:rsidRPr="00FA36A9">
        <w:rPr>
          <w:rFonts w:ascii="Courier New" w:eastAsia="Times New Roman" w:hAnsi="Courier New" w:cs="Courier New"/>
          <w:sz w:val="20"/>
          <w:szCs w:val="20"/>
          <w:lang w:val="ru-RU" w:eastAsia="uk-UA"/>
        </w:rPr>
        <w:tab/>
        <w:t xml:space="preserve">     64 294     32 292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045465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забезпечень</w:t>
      </w:r>
      <w:proofErr w:type="spellEnd"/>
      <w:r w:rsidRPr="00FA36A9">
        <w:rPr>
          <w:rFonts w:ascii="Courier New" w:eastAsia="Times New Roman" w:hAnsi="Courier New" w:cs="Courier New"/>
          <w:sz w:val="20"/>
          <w:szCs w:val="20"/>
          <w:lang w:val="ru-RU" w:eastAsia="uk-UA"/>
        </w:rPr>
        <w:tab/>
        <w:t>487 421</w:t>
      </w:r>
      <w:r w:rsidRPr="00FA36A9">
        <w:rPr>
          <w:rFonts w:ascii="Courier New" w:eastAsia="Times New Roman" w:hAnsi="Courier New" w:cs="Courier New"/>
          <w:sz w:val="20"/>
          <w:szCs w:val="20"/>
          <w:lang w:val="ru-RU" w:eastAsia="uk-UA"/>
        </w:rPr>
        <w:tab/>
        <w:t xml:space="preserve">263 073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34CA46D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провела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надані</w:t>
      </w:r>
      <w:proofErr w:type="spellEnd"/>
      <w:r w:rsidRPr="00FA36A9">
        <w:rPr>
          <w:rFonts w:ascii="Courier New" w:eastAsia="Times New Roman" w:hAnsi="Courier New" w:cs="Courier New"/>
          <w:sz w:val="20"/>
          <w:szCs w:val="20"/>
          <w:lang w:val="ru-RU" w:eastAsia="uk-UA"/>
        </w:rPr>
        <w:t xml:space="preserve"> у 2021 та 2022 роках у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100 740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(у 2021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132 580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реалізувала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w:t>
      </w:r>
    </w:p>
    <w:p w14:paraId="4F0BAE8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платежами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0E33020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2022 р.</w:t>
      </w:r>
      <w:r w:rsidRPr="00FA36A9">
        <w:rPr>
          <w:rFonts w:ascii="Courier New" w:eastAsia="Times New Roman" w:hAnsi="Courier New" w:cs="Courier New"/>
          <w:sz w:val="20"/>
          <w:szCs w:val="20"/>
          <w:lang w:val="ru-RU" w:eastAsia="uk-UA"/>
        </w:rPr>
        <w:tab/>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55E28F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платежами </w:t>
      </w:r>
    </w:p>
    <w:p w14:paraId="6FA7249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ab/>
        <w:t xml:space="preserve">        230 781 </w:t>
      </w:r>
      <w:r w:rsidRPr="00FA36A9">
        <w:rPr>
          <w:rFonts w:ascii="Courier New" w:eastAsia="Times New Roman" w:hAnsi="Courier New" w:cs="Courier New"/>
          <w:sz w:val="20"/>
          <w:szCs w:val="20"/>
          <w:lang w:val="ru-RU" w:eastAsia="uk-UA"/>
        </w:rPr>
        <w:tab/>
        <w:t xml:space="preserve">146 458 </w:t>
      </w:r>
    </w:p>
    <w:p w14:paraId="7A33BCE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Проведено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(100 740)</w:t>
      </w:r>
      <w:r w:rsidRPr="00FA36A9">
        <w:rPr>
          <w:rFonts w:ascii="Courier New" w:eastAsia="Times New Roman" w:hAnsi="Courier New" w:cs="Courier New"/>
          <w:sz w:val="20"/>
          <w:szCs w:val="20"/>
          <w:lang w:val="ru-RU" w:eastAsia="uk-UA"/>
        </w:rPr>
        <w:tab/>
        <w:t>(132 580)</w:t>
      </w:r>
    </w:p>
    <w:p w14:paraId="2DE3A4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ab/>
        <w:t>149 025</w:t>
      </w:r>
      <w:r w:rsidRPr="00FA36A9">
        <w:rPr>
          <w:rFonts w:ascii="Courier New" w:eastAsia="Times New Roman" w:hAnsi="Courier New" w:cs="Courier New"/>
          <w:sz w:val="20"/>
          <w:szCs w:val="20"/>
          <w:lang w:val="ru-RU" w:eastAsia="uk-UA"/>
        </w:rPr>
        <w:tab/>
        <w:t xml:space="preserve">    246 049</w:t>
      </w:r>
    </w:p>
    <w:p w14:paraId="112C374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144 061</w:t>
      </w:r>
      <w:r w:rsidRPr="00FA36A9">
        <w:rPr>
          <w:rFonts w:ascii="Courier New" w:eastAsia="Times New Roman" w:hAnsi="Courier New" w:cs="Courier New"/>
          <w:sz w:val="20"/>
          <w:szCs w:val="20"/>
          <w:lang w:val="ru-RU" w:eastAsia="uk-UA"/>
        </w:rPr>
        <w:tab/>
        <w:t xml:space="preserve">       -</w:t>
      </w:r>
    </w:p>
    <w:p w14:paraId="685042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(29 146)</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A02E89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платежами </w:t>
      </w:r>
    </w:p>
    <w:p w14:paraId="0CA1594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423 127</w:t>
      </w:r>
      <w:r w:rsidRPr="00FA36A9">
        <w:rPr>
          <w:rFonts w:ascii="Courier New" w:eastAsia="Times New Roman" w:hAnsi="Courier New" w:cs="Courier New"/>
          <w:sz w:val="20"/>
          <w:szCs w:val="20"/>
          <w:lang w:val="ru-RU" w:eastAsia="uk-UA"/>
        </w:rPr>
        <w:tab/>
        <w:t xml:space="preserve">     230 781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4EA8E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персоналу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5561D878" w14:textId="6BC30EAA"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2022 р.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25BA4B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персоналу станом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ab/>
        <w:t xml:space="preserve">32 292     31 475 </w:t>
      </w:r>
    </w:p>
    <w:p w14:paraId="76FA2FD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використано</w:t>
      </w:r>
      <w:proofErr w:type="spellEnd"/>
      <w:r w:rsidRPr="00FA36A9">
        <w:rPr>
          <w:rFonts w:ascii="Courier New" w:eastAsia="Times New Roman" w:hAnsi="Courier New" w:cs="Courier New"/>
          <w:sz w:val="20"/>
          <w:szCs w:val="20"/>
          <w:lang w:val="ru-RU" w:eastAsia="uk-UA"/>
        </w:rPr>
        <w:t xml:space="preserve">) резерву на </w:t>
      </w:r>
      <w:proofErr w:type="spellStart"/>
      <w:r w:rsidRPr="00FA36A9">
        <w:rPr>
          <w:rFonts w:ascii="Courier New" w:eastAsia="Times New Roman" w:hAnsi="Courier New" w:cs="Courier New"/>
          <w:sz w:val="20"/>
          <w:szCs w:val="20"/>
          <w:lang w:val="ru-RU" w:eastAsia="uk-UA"/>
        </w:rPr>
        <w:t>відпустки</w:t>
      </w:r>
      <w:proofErr w:type="spellEnd"/>
      <w:r w:rsidRPr="00FA36A9">
        <w:rPr>
          <w:rFonts w:ascii="Courier New" w:eastAsia="Times New Roman" w:hAnsi="Courier New" w:cs="Courier New"/>
          <w:sz w:val="20"/>
          <w:szCs w:val="20"/>
          <w:lang w:val="ru-RU" w:eastAsia="uk-UA"/>
        </w:rPr>
        <w:tab/>
        <w:t xml:space="preserve">32 003     817 </w:t>
      </w:r>
    </w:p>
    <w:p w14:paraId="770A326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цільового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ab/>
        <w:t>(1)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D3D926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персоналу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64 294</w:t>
      </w:r>
      <w:r w:rsidRPr="00FA36A9">
        <w:rPr>
          <w:rFonts w:ascii="Courier New" w:eastAsia="Times New Roman" w:hAnsi="Courier New" w:cs="Courier New"/>
          <w:sz w:val="20"/>
          <w:szCs w:val="20"/>
          <w:lang w:val="ru-RU" w:eastAsia="uk-UA"/>
        </w:rPr>
        <w:tab/>
        <w:t>32 292</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E258D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1A4B29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13</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w:t>
      </w:r>
    </w:p>
    <w:p w14:paraId="4663FE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наведений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w:t>
      </w:r>
    </w:p>
    <w:p w14:paraId="053213C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по договорах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покупцями</w:t>
      </w:r>
      <w:proofErr w:type="spellEnd"/>
      <w:r w:rsidRPr="00FA36A9">
        <w:rPr>
          <w:rFonts w:ascii="Courier New" w:eastAsia="Times New Roman" w:hAnsi="Courier New" w:cs="Courier New"/>
          <w:sz w:val="20"/>
          <w:szCs w:val="20"/>
          <w:lang w:val="ru-RU" w:eastAsia="uk-UA"/>
        </w:rPr>
        <w:t>:</w:t>
      </w:r>
    </w:p>
    <w:p w14:paraId="6D2D79F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04AC7C7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Дистриб'ютори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6 136 839 </w:t>
      </w:r>
      <w:r w:rsidRPr="00FA36A9">
        <w:rPr>
          <w:rFonts w:ascii="Courier New" w:eastAsia="Times New Roman" w:hAnsi="Courier New" w:cs="Courier New"/>
          <w:sz w:val="20"/>
          <w:szCs w:val="20"/>
          <w:lang w:val="ru-RU" w:eastAsia="uk-UA"/>
        </w:rPr>
        <w:tab/>
        <w:t xml:space="preserve">   5 494 029</w:t>
      </w:r>
    </w:p>
    <w:p w14:paraId="683031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Торгові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мережі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2 647 735 </w:t>
      </w:r>
      <w:r w:rsidRPr="00FA36A9">
        <w:rPr>
          <w:rFonts w:ascii="Courier New" w:eastAsia="Times New Roman" w:hAnsi="Courier New" w:cs="Courier New"/>
          <w:sz w:val="20"/>
          <w:szCs w:val="20"/>
          <w:lang w:val="ru-RU" w:eastAsia="uk-UA"/>
        </w:rPr>
        <w:tab/>
        <w:t xml:space="preserve">2 562 684 </w:t>
      </w:r>
    </w:p>
    <w:p w14:paraId="1BE626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фізичні</w:t>
      </w:r>
      <w:proofErr w:type="spellEnd"/>
      <w:r w:rsidRPr="00FA36A9">
        <w:rPr>
          <w:rFonts w:ascii="Courier New" w:eastAsia="Times New Roman" w:hAnsi="Courier New" w:cs="Courier New"/>
          <w:sz w:val="20"/>
          <w:szCs w:val="20"/>
          <w:lang w:val="ru-RU" w:eastAsia="uk-UA"/>
        </w:rPr>
        <w:t xml:space="preserve"> особи</w:t>
      </w:r>
      <w:r w:rsidRPr="00FA36A9">
        <w:rPr>
          <w:rFonts w:ascii="Courier New" w:eastAsia="Times New Roman" w:hAnsi="Courier New" w:cs="Courier New"/>
          <w:sz w:val="20"/>
          <w:szCs w:val="20"/>
          <w:lang w:val="ru-RU" w:eastAsia="uk-UA"/>
        </w:rPr>
        <w:tab/>
        <w:t xml:space="preserve"> 248 492 </w:t>
      </w:r>
      <w:r w:rsidRPr="00FA36A9">
        <w:rPr>
          <w:rFonts w:ascii="Courier New" w:eastAsia="Times New Roman" w:hAnsi="Courier New" w:cs="Courier New"/>
          <w:sz w:val="20"/>
          <w:szCs w:val="20"/>
          <w:lang w:val="ru-RU" w:eastAsia="uk-UA"/>
        </w:rPr>
        <w:tab/>
        <w:t xml:space="preserve">284 264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676E434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9 033 066</w:t>
      </w:r>
      <w:r w:rsidRPr="00FA36A9">
        <w:rPr>
          <w:rFonts w:ascii="Courier New" w:eastAsia="Times New Roman" w:hAnsi="Courier New" w:cs="Courier New"/>
          <w:sz w:val="20"/>
          <w:szCs w:val="20"/>
          <w:lang w:val="ru-RU" w:eastAsia="uk-UA"/>
        </w:rPr>
        <w:tab/>
        <w:t xml:space="preserve">8 340 977 </w:t>
      </w:r>
    </w:p>
    <w:p w14:paraId="0C16F3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по договорах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виручку</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передаванні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певний</w:t>
      </w:r>
      <w:proofErr w:type="spellEnd"/>
      <w:r w:rsidRPr="00FA36A9">
        <w:rPr>
          <w:rFonts w:ascii="Courier New" w:eastAsia="Times New Roman" w:hAnsi="Courier New" w:cs="Courier New"/>
          <w:sz w:val="20"/>
          <w:szCs w:val="20"/>
          <w:lang w:val="ru-RU" w:eastAsia="uk-UA"/>
        </w:rPr>
        <w:t xml:space="preserve"> момент часу за такими </w:t>
      </w:r>
      <w:proofErr w:type="spellStart"/>
      <w:r w:rsidRPr="00FA36A9">
        <w:rPr>
          <w:rFonts w:ascii="Courier New" w:eastAsia="Times New Roman" w:hAnsi="Courier New" w:cs="Courier New"/>
          <w:sz w:val="20"/>
          <w:szCs w:val="20"/>
          <w:lang w:val="ru-RU" w:eastAsia="uk-UA"/>
        </w:rPr>
        <w:t>основними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продуктовими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лінійками</w:t>
      </w:r>
      <w:proofErr w:type="spellEnd"/>
      <w:r w:rsidRPr="00FA36A9">
        <w:rPr>
          <w:rFonts w:ascii="Courier New" w:eastAsia="Times New Roman" w:hAnsi="Courier New" w:cs="Courier New"/>
          <w:sz w:val="20"/>
          <w:szCs w:val="20"/>
          <w:lang w:val="ru-RU" w:eastAsia="uk-UA"/>
        </w:rPr>
        <w:t>:</w:t>
      </w:r>
    </w:p>
    <w:p w14:paraId="6781816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6E4E4C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пива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8 312 851 </w:t>
      </w:r>
      <w:r w:rsidRPr="00FA36A9">
        <w:rPr>
          <w:rFonts w:ascii="Courier New" w:eastAsia="Times New Roman" w:hAnsi="Courier New" w:cs="Courier New"/>
          <w:sz w:val="20"/>
          <w:szCs w:val="20"/>
          <w:lang w:val="ru-RU" w:eastAsia="uk-UA"/>
        </w:rPr>
        <w:tab/>
        <w:t xml:space="preserve">   7 469 571</w:t>
      </w:r>
    </w:p>
    <w:p w14:paraId="4CE6E10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безалкогольних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напоїв</w:t>
      </w:r>
      <w:proofErr w:type="spellEnd"/>
      <w:r w:rsidRPr="00FA36A9">
        <w:rPr>
          <w:rFonts w:ascii="Courier New" w:eastAsia="Times New Roman" w:hAnsi="Courier New" w:cs="Courier New"/>
          <w:sz w:val="20"/>
          <w:szCs w:val="20"/>
          <w:lang w:val="ru-RU" w:eastAsia="uk-UA"/>
        </w:rPr>
        <w:t xml:space="preserve">  415 822 </w:t>
      </w:r>
      <w:r w:rsidRPr="00FA36A9">
        <w:rPr>
          <w:rFonts w:ascii="Courier New" w:eastAsia="Times New Roman" w:hAnsi="Courier New" w:cs="Courier New"/>
          <w:sz w:val="20"/>
          <w:szCs w:val="20"/>
          <w:lang w:val="ru-RU" w:eastAsia="uk-UA"/>
        </w:rPr>
        <w:tab/>
        <w:t xml:space="preserve">489 417 </w:t>
      </w:r>
    </w:p>
    <w:p w14:paraId="505456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сидру</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304 393 </w:t>
      </w:r>
      <w:r w:rsidRPr="00FA36A9">
        <w:rPr>
          <w:rFonts w:ascii="Courier New" w:eastAsia="Times New Roman" w:hAnsi="Courier New" w:cs="Courier New"/>
          <w:sz w:val="20"/>
          <w:szCs w:val="20"/>
          <w:lang w:val="ru-RU" w:eastAsia="uk-UA"/>
        </w:rPr>
        <w:tab/>
        <w:t xml:space="preserve">381 989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4E85C3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Усього</w:t>
      </w:r>
      <w:proofErr w:type="spellEnd"/>
      <w:r w:rsidRPr="00FA36A9">
        <w:rPr>
          <w:rFonts w:ascii="Courier New" w:eastAsia="Times New Roman" w:hAnsi="Courier New" w:cs="Courier New"/>
          <w:sz w:val="20"/>
          <w:szCs w:val="20"/>
          <w:lang w:val="ru-RU" w:eastAsia="uk-UA"/>
        </w:rPr>
        <w:t xml:space="preserve"> чистого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9 033 066</w:t>
      </w:r>
      <w:r w:rsidRPr="00FA36A9">
        <w:rPr>
          <w:rFonts w:ascii="Courier New" w:eastAsia="Times New Roman" w:hAnsi="Courier New" w:cs="Courier New"/>
          <w:sz w:val="20"/>
          <w:szCs w:val="20"/>
          <w:lang w:val="ru-RU" w:eastAsia="uk-UA"/>
        </w:rPr>
        <w:tab/>
        <w:t xml:space="preserve">8 340 977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7C9DC58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Момент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кожним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джерелом</w:t>
      </w:r>
      <w:proofErr w:type="spellEnd"/>
      <w:r w:rsidRPr="00FA36A9">
        <w:rPr>
          <w:rFonts w:ascii="Courier New" w:eastAsia="Times New Roman" w:hAnsi="Courier New" w:cs="Courier New"/>
          <w:sz w:val="20"/>
          <w:szCs w:val="20"/>
          <w:lang w:val="ru-RU" w:eastAsia="uk-UA"/>
        </w:rPr>
        <w:t xml:space="preserve">) наведено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
    <w:p w14:paraId="4BAEC12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0A33CB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ru-RU" w:eastAsia="uk-UA"/>
        </w:rPr>
        <w:t>певний</w:t>
      </w:r>
      <w:proofErr w:type="spellEnd"/>
      <w:r w:rsidRPr="00FA36A9">
        <w:rPr>
          <w:rFonts w:ascii="Courier New" w:eastAsia="Times New Roman" w:hAnsi="Courier New" w:cs="Courier New"/>
          <w:sz w:val="20"/>
          <w:szCs w:val="20"/>
          <w:lang w:val="ru-RU" w:eastAsia="uk-UA"/>
        </w:rPr>
        <w:t xml:space="preserve"> момент часу </w:t>
      </w:r>
      <w:r w:rsidRPr="00FA36A9">
        <w:rPr>
          <w:rFonts w:ascii="Courier New" w:eastAsia="Times New Roman" w:hAnsi="Courier New" w:cs="Courier New"/>
          <w:sz w:val="20"/>
          <w:szCs w:val="20"/>
          <w:lang w:val="ru-RU" w:eastAsia="uk-UA"/>
        </w:rPr>
        <w:tab/>
        <w:t xml:space="preserve">9 033 066 </w:t>
      </w:r>
      <w:r w:rsidRPr="00FA36A9">
        <w:rPr>
          <w:rFonts w:ascii="Courier New" w:eastAsia="Times New Roman" w:hAnsi="Courier New" w:cs="Courier New"/>
          <w:sz w:val="20"/>
          <w:szCs w:val="20"/>
          <w:lang w:val="ru-RU" w:eastAsia="uk-UA"/>
        </w:rPr>
        <w:tab/>
        <w:t xml:space="preserve">8 340 977 </w:t>
      </w:r>
    </w:p>
    <w:p w14:paraId="001C90D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62EE61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9 033 066</w:t>
      </w:r>
      <w:r w:rsidRPr="00FA36A9">
        <w:rPr>
          <w:rFonts w:ascii="Courier New" w:eastAsia="Times New Roman" w:hAnsi="Courier New" w:cs="Courier New"/>
          <w:sz w:val="20"/>
          <w:szCs w:val="20"/>
          <w:lang w:val="ru-RU" w:eastAsia="uk-UA"/>
        </w:rPr>
        <w:tab/>
        <w:t>8 340 977</w:t>
      </w:r>
    </w:p>
    <w:p w14:paraId="6E28D9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споживачі</w:t>
      </w:r>
      <w:proofErr w:type="spellEnd"/>
    </w:p>
    <w:p w14:paraId="301C52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року,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13%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чистого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одному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покупців</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16%).</w:t>
      </w:r>
    </w:p>
    <w:p w14:paraId="49A8B0D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679413E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14</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доходи</w:t>
      </w:r>
    </w:p>
    <w:p w14:paraId="36CC2D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доходи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51F89F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4A0201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ab/>
        <w:t>181 638</w:t>
      </w:r>
      <w:r w:rsidRPr="00FA36A9">
        <w:rPr>
          <w:rFonts w:ascii="Courier New" w:eastAsia="Times New Roman" w:hAnsi="Courier New" w:cs="Courier New"/>
          <w:sz w:val="20"/>
          <w:szCs w:val="20"/>
          <w:lang w:val="ru-RU" w:eastAsia="uk-UA"/>
        </w:rPr>
        <w:tab/>
        <w:t xml:space="preserve">   -</w:t>
      </w:r>
    </w:p>
    <w:p w14:paraId="49F27FF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32 107</w:t>
      </w:r>
      <w:r w:rsidRPr="00FA36A9">
        <w:rPr>
          <w:rFonts w:ascii="Courier New" w:eastAsia="Times New Roman" w:hAnsi="Courier New" w:cs="Courier New"/>
          <w:sz w:val="20"/>
          <w:szCs w:val="20"/>
          <w:lang w:val="ru-RU" w:eastAsia="uk-UA"/>
        </w:rPr>
        <w:tab/>
        <w:t>26 997</w:t>
      </w:r>
    </w:p>
    <w:p w14:paraId="7724284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16 091 </w:t>
      </w:r>
      <w:r w:rsidRPr="00FA36A9">
        <w:rPr>
          <w:rFonts w:ascii="Courier New" w:eastAsia="Times New Roman" w:hAnsi="Courier New" w:cs="Courier New"/>
          <w:sz w:val="20"/>
          <w:szCs w:val="20"/>
          <w:lang w:val="ru-RU" w:eastAsia="uk-UA"/>
        </w:rPr>
        <w:tab/>
        <w:t xml:space="preserve">10 908 </w:t>
      </w:r>
    </w:p>
    <w:p w14:paraId="412A2E2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сировини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1 801 </w:t>
      </w:r>
      <w:r w:rsidRPr="00FA36A9">
        <w:rPr>
          <w:rFonts w:ascii="Courier New" w:eastAsia="Times New Roman" w:hAnsi="Courier New" w:cs="Courier New"/>
          <w:sz w:val="20"/>
          <w:szCs w:val="20"/>
          <w:lang w:val="ru-RU" w:eastAsia="uk-UA"/>
        </w:rPr>
        <w:tab/>
        <w:t xml:space="preserve">2 280 </w:t>
      </w:r>
    </w:p>
    <w:p w14:paraId="0A3A03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Штрафи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пені</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8 837 </w:t>
      </w:r>
      <w:r w:rsidRPr="00FA36A9">
        <w:rPr>
          <w:rFonts w:ascii="Courier New" w:eastAsia="Times New Roman" w:hAnsi="Courier New" w:cs="Courier New"/>
          <w:sz w:val="20"/>
          <w:szCs w:val="20"/>
          <w:lang w:val="ru-RU" w:eastAsia="uk-UA"/>
        </w:rPr>
        <w:tab/>
        <w:t>3 649</w:t>
      </w:r>
    </w:p>
    <w:p w14:paraId="6EA759E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т.ч.рекламних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520    2 130 </w:t>
      </w:r>
    </w:p>
    <w:p w14:paraId="253165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81 296  </w:t>
      </w:r>
      <w:r w:rsidRPr="00FA36A9">
        <w:rPr>
          <w:rFonts w:ascii="Courier New" w:eastAsia="Times New Roman" w:hAnsi="Courier New" w:cs="Courier New"/>
          <w:sz w:val="20"/>
          <w:szCs w:val="20"/>
          <w:lang w:val="ru-RU" w:eastAsia="uk-UA"/>
        </w:rPr>
        <w:tab/>
        <w:t xml:space="preserve"> 321</w:t>
      </w:r>
    </w:p>
    <w:p w14:paraId="730E38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доходи</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30 693 </w:t>
      </w:r>
      <w:r w:rsidRPr="00FA36A9">
        <w:rPr>
          <w:rFonts w:ascii="Courier New" w:eastAsia="Times New Roman" w:hAnsi="Courier New" w:cs="Courier New"/>
          <w:sz w:val="20"/>
          <w:szCs w:val="20"/>
          <w:lang w:val="ru-RU" w:eastAsia="uk-UA"/>
        </w:rPr>
        <w:tab/>
        <w:t xml:space="preserve"> 41 618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03A068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доходів</w:t>
      </w:r>
      <w:proofErr w:type="spellEnd"/>
      <w:r w:rsidRPr="00FA36A9">
        <w:rPr>
          <w:rFonts w:ascii="Courier New" w:eastAsia="Times New Roman" w:hAnsi="Courier New" w:cs="Courier New"/>
          <w:sz w:val="20"/>
          <w:szCs w:val="20"/>
          <w:lang w:val="ru-RU" w:eastAsia="uk-UA"/>
        </w:rPr>
        <w:t xml:space="preserve"> 352 983</w:t>
      </w:r>
      <w:r w:rsidRPr="00FA36A9">
        <w:rPr>
          <w:rFonts w:ascii="Courier New" w:eastAsia="Times New Roman" w:hAnsi="Courier New" w:cs="Courier New"/>
          <w:sz w:val="20"/>
          <w:szCs w:val="20"/>
          <w:lang w:val="ru-RU" w:eastAsia="uk-UA"/>
        </w:rPr>
        <w:tab/>
        <w:t>87 903</w:t>
      </w:r>
    </w:p>
    <w:p w14:paraId="3BCBB28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108C61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15</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Адміністративні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p>
    <w:p w14:paraId="747D774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Адміністративні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0C56A4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730038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Оплата </w:t>
      </w:r>
      <w:proofErr w:type="spellStart"/>
      <w:r w:rsidRPr="00FA36A9">
        <w:rPr>
          <w:rFonts w:ascii="Courier New" w:eastAsia="Times New Roman" w:hAnsi="Courier New" w:cs="Courier New"/>
          <w:sz w:val="20"/>
          <w:szCs w:val="20"/>
          <w:lang w:val="ru-RU" w:eastAsia="uk-UA"/>
        </w:rPr>
        <w:t>праці</w:t>
      </w:r>
      <w:proofErr w:type="spellEnd"/>
      <w:r w:rsidRPr="00FA36A9">
        <w:rPr>
          <w:rFonts w:ascii="Courier New" w:eastAsia="Times New Roman" w:hAnsi="Courier New" w:cs="Courier New"/>
          <w:sz w:val="20"/>
          <w:szCs w:val="20"/>
          <w:lang w:val="ru-RU" w:eastAsia="uk-UA"/>
        </w:rPr>
        <w:tab/>
        <w:t xml:space="preserve">      17</w:t>
      </w:r>
      <w:r w:rsidRPr="00FA36A9">
        <w:rPr>
          <w:rFonts w:ascii="Courier New" w:eastAsia="Times New Roman" w:hAnsi="Courier New" w:cs="Courier New"/>
          <w:sz w:val="20"/>
          <w:szCs w:val="20"/>
          <w:lang w:val="ru-RU" w:eastAsia="uk-UA"/>
        </w:rPr>
        <w:tab/>
        <w:t xml:space="preserve"> 161 533 </w:t>
      </w:r>
      <w:r w:rsidRPr="00FA36A9">
        <w:rPr>
          <w:rFonts w:ascii="Courier New" w:eastAsia="Times New Roman" w:hAnsi="Courier New" w:cs="Courier New"/>
          <w:sz w:val="20"/>
          <w:szCs w:val="20"/>
          <w:lang w:val="ru-RU" w:eastAsia="uk-UA"/>
        </w:rPr>
        <w:tab/>
        <w:t>130 417</w:t>
      </w:r>
    </w:p>
    <w:p w14:paraId="6A8E4F5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Комунальні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57 641 </w:t>
      </w:r>
      <w:r w:rsidRPr="00FA36A9">
        <w:rPr>
          <w:rFonts w:ascii="Courier New" w:eastAsia="Times New Roman" w:hAnsi="Courier New" w:cs="Courier New"/>
          <w:sz w:val="20"/>
          <w:szCs w:val="20"/>
          <w:lang w:val="ru-RU" w:eastAsia="uk-UA"/>
        </w:rPr>
        <w:tab/>
        <w:t>51 983</w:t>
      </w:r>
    </w:p>
    <w:p w14:paraId="7086363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4(</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39 771 </w:t>
      </w:r>
      <w:r w:rsidRPr="00FA36A9">
        <w:rPr>
          <w:rFonts w:ascii="Courier New" w:eastAsia="Times New Roman" w:hAnsi="Courier New" w:cs="Courier New"/>
          <w:sz w:val="20"/>
          <w:szCs w:val="20"/>
          <w:lang w:val="ru-RU" w:eastAsia="uk-UA"/>
        </w:rPr>
        <w:tab/>
        <w:t>35 234</w:t>
      </w:r>
    </w:p>
    <w:p w14:paraId="67DB8B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Технічне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обслуговування</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17 132 </w:t>
      </w:r>
      <w:r w:rsidRPr="00FA36A9">
        <w:rPr>
          <w:rFonts w:ascii="Courier New" w:eastAsia="Times New Roman" w:hAnsi="Courier New" w:cs="Courier New"/>
          <w:sz w:val="20"/>
          <w:szCs w:val="20"/>
          <w:lang w:val="ru-RU" w:eastAsia="uk-UA"/>
        </w:rPr>
        <w:tab/>
        <w:t>16 629</w:t>
      </w:r>
    </w:p>
    <w:p w14:paraId="6C75BAE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Амортизація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24 790 </w:t>
      </w:r>
      <w:r w:rsidRPr="00FA36A9">
        <w:rPr>
          <w:rFonts w:ascii="Courier New" w:eastAsia="Times New Roman" w:hAnsi="Courier New" w:cs="Courier New"/>
          <w:sz w:val="20"/>
          <w:szCs w:val="20"/>
          <w:lang w:val="ru-RU" w:eastAsia="uk-UA"/>
        </w:rPr>
        <w:tab/>
        <w:t>13 135</w:t>
      </w:r>
    </w:p>
    <w:p w14:paraId="7B90B73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16 976 </w:t>
      </w:r>
      <w:r w:rsidRPr="00FA36A9">
        <w:rPr>
          <w:rFonts w:ascii="Courier New" w:eastAsia="Times New Roman" w:hAnsi="Courier New" w:cs="Courier New"/>
          <w:sz w:val="20"/>
          <w:szCs w:val="20"/>
          <w:lang w:val="ru-RU" w:eastAsia="uk-UA"/>
        </w:rPr>
        <w:tab/>
        <w:t>17 305</w:t>
      </w:r>
    </w:p>
    <w:p w14:paraId="79D19DE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персонал </w:t>
      </w:r>
      <w:r w:rsidRPr="00FA36A9">
        <w:rPr>
          <w:rFonts w:ascii="Courier New" w:eastAsia="Times New Roman" w:hAnsi="Courier New" w:cs="Courier New"/>
          <w:sz w:val="20"/>
          <w:szCs w:val="20"/>
          <w:lang w:val="ru-RU" w:eastAsia="uk-UA"/>
        </w:rPr>
        <w:tab/>
        <w:t xml:space="preserve"> 19 210 </w:t>
      </w:r>
      <w:r w:rsidRPr="00FA36A9">
        <w:rPr>
          <w:rFonts w:ascii="Courier New" w:eastAsia="Times New Roman" w:hAnsi="Courier New" w:cs="Courier New"/>
          <w:sz w:val="20"/>
          <w:szCs w:val="20"/>
          <w:lang w:val="ru-RU" w:eastAsia="uk-UA"/>
        </w:rPr>
        <w:tab/>
        <w:t>13 759</w:t>
      </w:r>
    </w:p>
    <w:p w14:paraId="79A3C0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Професійні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6 629 </w:t>
      </w:r>
      <w:r w:rsidRPr="00FA36A9">
        <w:rPr>
          <w:rFonts w:ascii="Courier New" w:eastAsia="Times New Roman" w:hAnsi="Courier New" w:cs="Courier New"/>
          <w:sz w:val="20"/>
          <w:szCs w:val="20"/>
          <w:lang w:val="ru-RU" w:eastAsia="uk-UA"/>
        </w:rPr>
        <w:tab/>
        <w:t xml:space="preserve">    9 010</w:t>
      </w:r>
    </w:p>
    <w:p w14:paraId="1A2BF58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охорони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5 913 </w:t>
      </w:r>
      <w:r w:rsidRPr="00FA36A9">
        <w:rPr>
          <w:rFonts w:ascii="Courier New" w:eastAsia="Times New Roman" w:hAnsi="Courier New" w:cs="Courier New"/>
          <w:sz w:val="20"/>
          <w:szCs w:val="20"/>
          <w:lang w:val="ru-RU" w:eastAsia="uk-UA"/>
        </w:rPr>
        <w:tab/>
        <w:t xml:space="preserve">    5 499</w:t>
      </w:r>
    </w:p>
    <w:p w14:paraId="2376D18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напрямку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зв'язків</w:t>
      </w:r>
      <w:proofErr w:type="spellEnd"/>
      <w:r w:rsidRPr="00FA36A9">
        <w:rPr>
          <w:rFonts w:ascii="Courier New" w:eastAsia="Times New Roman" w:hAnsi="Courier New" w:cs="Courier New"/>
          <w:sz w:val="20"/>
          <w:szCs w:val="20"/>
          <w:lang w:val="ru-RU" w:eastAsia="uk-UA"/>
        </w:rPr>
        <w:t xml:space="preserve"> </w:t>
      </w:r>
    </w:p>
    <w:p w14:paraId="2051C6B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 </w:t>
      </w:r>
      <w:proofErr w:type="spellStart"/>
      <w:r w:rsidRPr="00FA36A9">
        <w:rPr>
          <w:rFonts w:ascii="Courier New" w:eastAsia="Times New Roman" w:hAnsi="Courier New" w:cs="Courier New"/>
          <w:sz w:val="20"/>
          <w:szCs w:val="20"/>
          <w:lang w:val="ru-RU" w:eastAsia="uk-UA"/>
        </w:rPr>
        <w:t>громадскістю</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6 727 </w:t>
      </w:r>
      <w:r w:rsidRPr="00FA36A9">
        <w:rPr>
          <w:rFonts w:ascii="Courier New" w:eastAsia="Times New Roman" w:hAnsi="Courier New" w:cs="Courier New"/>
          <w:sz w:val="20"/>
          <w:szCs w:val="20"/>
          <w:lang w:val="ru-RU" w:eastAsia="uk-UA"/>
        </w:rPr>
        <w:tab/>
        <w:t xml:space="preserve">    5 515</w:t>
      </w:r>
    </w:p>
    <w:p w14:paraId="7C41590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9 675</w:t>
      </w:r>
      <w:r w:rsidRPr="00FA36A9">
        <w:rPr>
          <w:rFonts w:ascii="Courier New" w:eastAsia="Times New Roman" w:hAnsi="Courier New" w:cs="Courier New"/>
          <w:sz w:val="20"/>
          <w:szCs w:val="20"/>
          <w:lang w:val="ru-RU" w:eastAsia="uk-UA"/>
        </w:rPr>
        <w:tab/>
        <w:t xml:space="preserve">    2 411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7201801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адміністративних</w:t>
      </w:r>
      <w:proofErr w:type="spellEnd"/>
      <w:r w:rsidRPr="00FA36A9">
        <w:rPr>
          <w:rFonts w:ascii="Courier New" w:eastAsia="Times New Roman" w:hAnsi="Courier New" w:cs="Courier New"/>
          <w:sz w:val="20"/>
          <w:szCs w:val="20"/>
          <w:lang w:val="ru-RU" w:eastAsia="uk-UA"/>
        </w:rPr>
        <w:t xml:space="preserve"> </w:t>
      </w:r>
    </w:p>
    <w:p w14:paraId="3E9BD9A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365 997</w:t>
      </w:r>
      <w:r w:rsidRPr="00FA36A9">
        <w:rPr>
          <w:rFonts w:ascii="Courier New" w:eastAsia="Times New Roman" w:hAnsi="Courier New" w:cs="Courier New"/>
          <w:sz w:val="20"/>
          <w:szCs w:val="20"/>
          <w:lang w:val="ru-RU" w:eastAsia="uk-UA"/>
        </w:rPr>
        <w:tab/>
        <w:t xml:space="preserve">   300 897</w:t>
      </w:r>
    </w:p>
    <w:p w14:paraId="7BFAD4A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0BC1E5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16</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p>
    <w:p w14:paraId="2BE417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68579F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49D6D9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транспортування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логістику</w:t>
      </w:r>
      <w:proofErr w:type="spellEnd"/>
      <w:r w:rsidRPr="00FA36A9">
        <w:rPr>
          <w:rFonts w:ascii="Courier New" w:eastAsia="Times New Roman" w:hAnsi="Courier New" w:cs="Courier New"/>
          <w:sz w:val="20"/>
          <w:szCs w:val="20"/>
          <w:lang w:val="ru-RU" w:eastAsia="uk-UA"/>
        </w:rPr>
        <w:t xml:space="preserve">  660 614</w:t>
      </w:r>
      <w:r w:rsidRPr="00FA36A9">
        <w:rPr>
          <w:rFonts w:ascii="Courier New" w:eastAsia="Times New Roman" w:hAnsi="Courier New" w:cs="Courier New"/>
          <w:sz w:val="20"/>
          <w:szCs w:val="20"/>
          <w:lang w:val="ru-RU" w:eastAsia="uk-UA"/>
        </w:rPr>
        <w:tab/>
        <w:t xml:space="preserve"> 518 136 </w:t>
      </w:r>
    </w:p>
    <w:p w14:paraId="268298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Оплата </w:t>
      </w:r>
      <w:proofErr w:type="spellStart"/>
      <w:r w:rsidRPr="00FA36A9">
        <w:rPr>
          <w:rFonts w:ascii="Courier New" w:eastAsia="Times New Roman" w:hAnsi="Courier New" w:cs="Courier New"/>
          <w:sz w:val="20"/>
          <w:szCs w:val="20"/>
          <w:lang w:val="ru-RU" w:eastAsia="uk-UA"/>
        </w:rPr>
        <w:t>праці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17</w:t>
      </w:r>
      <w:r w:rsidRPr="00FA36A9">
        <w:rPr>
          <w:rFonts w:ascii="Courier New" w:eastAsia="Times New Roman" w:hAnsi="Courier New" w:cs="Courier New"/>
          <w:sz w:val="20"/>
          <w:szCs w:val="20"/>
          <w:lang w:val="ru-RU" w:eastAsia="uk-UA"/>
        </w:rPr>
        <w:tab/>
        <w:t xml:space="preserve">             460 410</w:t>
      </w:r>
      <w:r w:rsidRPr="00FA36A9">
        <w:rPr>
          <w:rFonts w:ascii="Courier New" w:eastAsia="Times New Roman" w:hAnsi="Courier New" w:cs="Courier New"/>
          <w:sz w:val="20"/>
          <w:szCs w:val="20"/>
          <w:lang w:val="ru-RU" w:eastAsia="uk-UA"/>
        </w:rPr>
        <w:tab/>
        <w:t xml:space="preserve"> 337 778 </w:t>
      </w:r>
    </w:p>
    <w:p w14:paraId="7B17608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маркетинг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229 635</w:t>
      </w:r>
      <w:r w:rsidRPr="00FA36A9">
        <w:rPr>
          <w:rFonts w:ascii="Courier New" w:eastAsia="Times New Roman" w:hAnsi="Courier New" w:cs="Courier New"/>
          <w:sz w:val="20"/>
          <w:szCs w:val="20"/>
          <w:lang w:val="ru-RU" w:eastAsia="uk-UA"/>
        </w:rPr>
        <w:tab/>
        <w:t xml:space="preserve"> 286 833</w:t>
      </w:r>
    </w:p>
    <w:p w14:paraId="4AE026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4(</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439 149 </w:t>
      </w:r>
      <w:r w:rsidRPr="00FA36A9">
        <w:rPr>
          <w:rFonts w:ascii="Courier New" w:eastAsia="Times New Roman" w:hAnsi="Courier New" w:cs="Courier New"/>
          <w:sz w:val="20"/>
          <w:szCs w:val="20"/>
          <w:lang w:val="ru-RU" w:eastAsia="uk-UA"/>
        </w:rPr>
        <w:tab/>
        <w:t xml:space="preserve"> 382 388 </w:t>
      </w:r>
    </w:p>
    <w:p w14:paraId="1426E4E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Плата за </w:t>
      </w:r>
      <w:proofErr w:type="spellStart"/>
      <w:r w:rsidRPr="00FA36A9">
        <w:rPr>
          <w:rFonts w:ascii="Courier New" w:eastAsia="Times New Roman" w:hAnsi="Courier New" w:cs="Courier New"/>
          <w:sz w:val="20"/>
          <w:szCs w:val="20"/>
          <w:lang w:val="ru-RU" w:eastAsia="uk-UA"/>
        </w:rPr>
        <w:t>ліцензії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роялті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144 683 </w:t>
      </w:r>
      <w:r w:rsidRPr="00FA36A9">
        <w:rPr>
          <w:rFonts w:ascii="Courier New" w:eastAsia="Times New Roman" w:hAnsi="Courier New" w:cs="Courier New"/>
          <w:sz w:val="20"/>
          <w:szCs w:val="20"/>
          <w:lang w:val="ru-RU" w:eastAsia="uk-UA"/>
        </w:rPr>
        <w:tab/>
        <w:t xml:space="preserve"> 202 552 </w:t>
      </w:r>
    </w:p>
    <w:p w14:paraId="3328FC8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Ремонт та </w:t>
      </w:r>
      <w:proofErr w:type="spellStart"/>
      <w:r w:rsidRPr="00FA36A9">
        <w:rPr>
          <w:rFonts w:ascii="Courier New" w:eastAsia="Times New Roman" w:hAnsi="Courier New" w:cs="Courier New"/>
          <w:sz w:val="20"/>
          <w:szCs w:val="20"/>
          <w:lang w:val="ru-RU" w:eastAsia="uk-UA"/>
        </w:rPr>
        <w:t>підтримка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1 283</w:t>
      </w:r>
      <w:r w:rsidRPr="00FA36A9">
        <w:rPr>
          <w:rFonts w:ascii="Courier New" w:eastAsia="Times New Roman" w:hAnsi="Courier New" w:cs="Courier New"/>
          <w:sz w:val="20"/>
          <w:szCs w:val="20"/>
          <w:lang w:val="ru-RU" w:eastAsia="uk-UA"/>
        </w:rPr>
        <w:tab/>
        <w:t xml:space="preserve">     465</w:t>
      </w:r>
    </w:p>
    <w:p w14:paraId="466C12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37 014</w:t>
      </w:r>
      <w:r w:rsidRPr="00FA36A9">
        <w:rPr>
          <w:rFonts w:ascii="Courier New" w:eastAsia="Times New Roman" w:hAnsi="Courier New" w:cs="Courier New"/>
          <w:sz w:val="20"/>
          <w:szCs w:val="20"/>
          <w:lang w:val="ru-RU" w:eastAsia="uk-UA"/>
        </w:rPr>
        <w:tab/>
        <w:t xml:space="preserve">     36 423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AFE064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1 972 788</w:t>
      </w:r>
      <w:r w:rsidRPr="00FA36A9">
        <w:rPr>
          <w:rFonts w:ascii="Courier New" w:eastAsia="Times New Roman" w:hAnsi="Courier New" w:cs="Courier New"/>
          <w:sz w:val="20"/>
          <w:szCs w:val="20"/>
          <w:lang w:val="ru-RU" w:eastAsia="uk-UA"/>
        </w:rPr>
        <w:tab/>
        <w:t>1 764 575</w:t>
      </w:r>
    </w:p>
    <w:p w14:paraId="3E4354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815CD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17</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персонал</w:t>
      </w:r>
    </w:p>
    <w:p w14:paraId="377B17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персонал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представлена таким чином:</w:t>
      </w:r>
    </w:p>
    <w:p w14:paraId="0850BA8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   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1C11B7E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16</w:t>
      </w:r>
      <w:r w:rsidRPr="00FA36A9">
        <w:rPr>
          <w:rFonts w:ascii="Courier New" w:eastAsia="Times New Roman" w:hAnsi="Courier New" w:cs="Courier New"/>
          <w:sz w:val="20"/>
          <w:szCs w:val="20"/>
          <w:lang w:val="ru-RU" w:eastAsia="uk-UA"/>
        </w:rPr>
        <w:tab/>
        <w:t xml:space="preserve">   460 410</w:t>
      </w:r>
      <w:r w:rsidRPr="00FA36A9">
        <w:rPr>
          <w:rFonts w:ascii="Courier New" w:eastAsia="Times New Roman" w:hAnsi="Courier New" w:cs="Courier New"/>
          <w:sz w:val="20"/>
          <w:szCs w:val="20"/>
          <w:lang w:val="ru-RU" w:eastAsia="uk-UA"/>
        </w:rPr>
        <w:tab/>
        <w:t xml:space="preserve">   337 778 </w:t>
      </w:r>
    </w:p>
    <w:p w14:paraId="6EC9A6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
    <w:p w14:paraId="4905B7E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255 177</w:t>
      </w:r>
      <w:r w:rsidRPr="00FA36A9">
        <w:rPr>
          <w:rFonts w:ascii="Courier New" w:eastAsia="Times New Roman" w:hAnsi="Courier New" w:cs="Courier New"/>
          <w:sz w:val="20"/>
          <w:szCs w:val="20"/>
          <w:lang w:val="ru-RU" w:eastAsia="uk-UA"/>
        </w:rPr>
        <w:tab/>
        <w:t xml:space="preserve">   232 615 </w:t>
      </w:r>
    </w:p>
    <w:p w14:paraId="7B6CB0F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Адміністративні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ab/>
        <w:t>15</w:t>
      </w:r>
      <w:r w:rsidRPr="00FA36A9">
        <w:rPr>
          <w:rFonts w:ascii="Courier New" w:eastAsia="Times New Roman" w:hAnsi="Courier New" w:cs="Courier New"/>
          <w:sz w:val="20"/>
          <w:szCs w:val="20"/>
          <w:lang w:val="ru-RU" w:eastAsia="uk-UA"/>
        </w:rPr>
        <w:tab/>
        <w:t xml:space="preserve">  161 533</w:t>
      </w:r>
      <w:r w:rsidRPr="00FA36A9">
        <w:rPr>
          <w:rFonts w:ascii="Courier New" w:eastAsia="Times New Roman" w:hAnsi="Courier New" w:cs="Courier New"/>
          <w:sz w:val="20"/>
          <w:szCs w:val="20"/>
          <w:lang w:val="ru-RU" w:eastAsia="uk-UA"/>
        </w:rPr>
        <w:tab/>
        <w:t xml:space="preserve">   130 417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3CDFFB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персонал</w:t>
      </w:r>
      <w:r w:rsidRPr="00FA36A9">
        <w:rPr>
          <w:rFonts w:ascii="Courier New" w:eastAsia="Times New Roman" w:hAnsi="Courier New" w:cs="Courier New"/>
          <w:sz w:val="20"/>
          <w:szCs w:val="20"/>
          <w:lang w:val="ru-RU" w:eastAsia="uk-UA"/>
        </w:rPr>
        <w:tab/>
        <w:t xml:space="preserve">  877 120</w:t>
      </w:r>
      <w:r w:rsidRPr="00FA36A9">
        <w:rPr>
          <w:rFonts w:ascii="Courier New" w:eastAsia="Times New Roman" w:hAnsi="Courier New" w:cs="Courier New"/>
          <w:sz w:val="20"/>
          <w:szCs w:val="20"/>
          <w:lang w:val="ru-RU" w:eastAsia="uk-UA"/>
        </w:rPr>
        <w:tab/>
        <w:t xml:space="preserve">   700 810</w:t>
      </w:r>
    </w:p>
    <w:p w14:paraId="60D735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3B20775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18</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w:t>
      </w:r>
    </w:p>
    <w:p w14:paraId="678FE7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закінчились</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16A1B2C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5453559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Процентні</w:t>
      </w:r>
      <w:proofErr w:type="spellEnd"/>
      <w:r w:rsidRPr="00FA36A9">
        <w:rPr>
          <w:rFonts w:ascii="Courier New" w:eastAsia="Times New Roman" w:hAnsi="Courier New" w:cs="Courier New"/>
          <w:sz w:val="20"/>
          <w:szCs w:val="20"/>
          <w:lang w:val="ru-RU" w:eastAsia="uk-UA"/>
        </w:rPr>
        <w:t xml:space="preserve"> доходи</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61 756 </w:t>
      </w:r>
      <w:r w:rsidRPr="00FA36A9">
        <w:rPr>
          <w:rFonts w:ascii="Courier New" w:eastAsia="Times New Roman" w:hAnsi="Courier New" w:cs="Courier New"/>
          <w:sz w:val="20"/>
          <w:szCs w:val="20"/>
          <w:lang w:val="ru-RU" w:eastAsia="uk-UA"/>
        </w:rPr>
        <w:tab/>
        <w:t xml:space="preserve">14 280     </w:t>
      </w:r>
    </w:p>
    <w:p w14:paraId="1C06E2D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30 828</w:t>
      </w:r>
      <w:r w:rsidRPr="00FA36A9">
        <w:rPr>
          <w:rFonts w:ascii="Courier New" w:eastAsia="Times New Roman" w:hAnsi="Courier New" w:cs="Courier New"/>
          <w:sz w:val="20"/>
          <w:szCs w:val="20"/>
          <w:lang w:val="ru-RU" w:eastAsia="uk-UA"/>
        </w:rPr>
        <w:tab/>
        <w:t>13 666</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F38FDF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доходів</w:t>
      </w:r>
      <w:proofErr w:type="spellEnd"/>
      <w:r w:rsidRPr="00FA36A9">
        <w:rPr>
          <w:rFonts w:ascii="Courier New" w:eastAsia="Times New Roman" w:hAnsi="Courier New" w:cs="Courier New"/>
          <w:sz w:val="20"/>
          <w:szCs w:val="20"/>
          <w:lang w:val="ru-RU" w:eastAsia="uk-UA"/>
        </w:rPr>
        <w:t xml:space="preserve">  92 584</w:t>
      </w:r>
      <w:r w:rsidRPr="00FA36A9">
        <w:rPr>
          <w:rFonts w:ascii="Courier New" w:eastAsia="Times New Roman" w:hAnsi="Courier New" w:cs="Courier New"/>
          <w:sz w:val="20"/>
          <w:szCs w:val="20"/>
          <w:lang w:val="ru-RU" w:eastAsia="uk-UA"/>
        </w:rPr>
        <w:tab/>
        <w:t>27 946</w:t>
      </w:r>
    </w:p>
    <w:p w14:paraId="5872C3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45D5BF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19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p>
    <w:p w14:paraId="340DCA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Діюча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2014 р. і </w:t>
      </w:r>
      <w:proofErr w:type="spellStart"/>
      <w:r w:rsidRPr="00FA36A9">
        <w:rPr>
          <w:rFonts w:ascii="Courier New" w:eastAsia="Times New Roman" w:hAnsi="Courier New" w:cs="Courier New"/>
          <w:sz w:val="20"/>
          <w:szCs w:val="20"/>
          <w:lang w:val="ru-RU" w:eastAsia="uk-UA"/>
        </w:rPr>
        <w:t>надалі</w:t>
      </w:r>
      <w:proofErr w:type="spellEnd"/>
      <w:r w:rsidRPr="00FA36A9">
        <w:rPr>
          <w:rFonts w:ascii="Courier New" w:eastAsia="Times New Roman" w:hAnsi="Courier New" w:cs="Courier New"/>
          <w:sz w:val="20"/>
          <w:szCs w:val="20"/>
          <w:lang w:val="ru-RU" w:eastAsia="uk-UA"/>
        </w:rPr>
        <w:t xml:space="preserve"> - 18%. </w:t>
      </w:r>
    </w:p>
    <w:p w14:paraId="102B00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5CC6E37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2022</w:t>
      </w:r>
      <w:r w:rsidRPr="00FA36A9">
        <w:rPr>
          <w:rFonts w:ascii="Courier New" w:eastAsia="Times New Roman" w:hAnsi="Courier New" w:cs="Courier New"/>
          <w:sz w:val="20"/>
          <w:szCs w:val="20"/>
          <w:lang w:val="ru-RU" w:eastAsia="uk-UA"/>
        </w:rPr>
        <w:tab/>
        <w:t xml:space="preserve">  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512140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поточного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493 830  315 919</w:t>
      </w:r>
    </w:p>
    <w:p w14:paraId="3197B77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
    <w:p w14:paraId="24666FC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(155 715) (7 570)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8DA0DF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338 115</w:t>
      </w:r>
      <w:r w:rsidRPr="00FA36A9">
        <w:rPr>
          <w:rFonts w:ascii="Courier New" w:eastAsia="Times New Roman" w:hAnsi="Courier New" w:cs="Courier New"/>
          <w:sz w:val="20"/>
          <w:szCs w:val="20"/>
          <w:lang w:val="ru-RU" w:eastAsia="uk-UA"/>
        </w:rPr>
        <w:tab/>
        <w:t xml:space="preserve">  308 349</w:t>
      </w:r>
      <w:r w:rsidRPr="00FA36A9">
        <w:rPr>
          <w:rFonts w:ascii="Courier New" w:eastAsia="Times New Roman" w:hAnsi="Courier New" w:cs="Courier New"/>
          <w:sz w:val="20"/>
          <w:szCs w:val="20"/>
          <w:lang w:val="ru-RU" w:eastAsia="uk-UA"/>
        </w:rPr>
        <w:tab/>
      </w:r>
    </w:p>
    <w:p w14:paraId="30558D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Узгодження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діючої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p>
    <w:p w14:paraId="5D1B7A8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очікуваною</w:t>
      </w:r>
      <w:proofErr w:type="spellEnd"/>
      <w:r w:rsidRPr="00FA36A9">
        <w:rPr>
          <w:rFonts w:ascii="Courier New" w:eastAsia="Times New Roman" w:hAnsi="Courier New" w:cs="Courier New"/>
          <w:sz w:val="20"/>
          <w:szCs w:val="20"/>
          <w:lang w:val="ru-RU" w:eastAsia="uk-UA"/>
        </w:rPr>
        <w:t xml:space="preserve"> сумою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діючої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і фактичною сумою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представлена таким чином:</w:t>
      </w:r>
    </w:p>
    <w:p w14:paraId="02384A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2022</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2021</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4912EA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1 866 993</w:t>
      </w:r>
      <w:r w:rsidRPr="00FA36A9">
        <w:rPr>
          <w:rFonts w:ascii="Courier New" w:eastAsia="Times New Roman" w:hAnsi="Courier New" w:cs="Courier New"/>
          <w:sz w:val="20"/>
          <w:szCs w:val="20"/>
          <w:lang w:val="ru-RU" w:eastAsia="uk-UA"/>
        </w:rPr>
        <w:tab/>
        <w:t>100,0%</w:t>
      </w:r>
      <w:r w:rsidRPr="00FA36A9">
        <w:rPr>
          <w:rFonts w:ascii="Courier New" w:eastAsia="Times New Roman" w:hAnsi="Courier New" w:cs="Courier New"/>
          <w:sz w:val="20"/>
          <w:szCs w:val="20"/>
          <w:lang w:val="ru-RU" w:eastAsia="uk-UA"/>
        </w:rPr>
        <w:tab/>
        <w:t>1 649 889</w:t>
      </w:r>
      <w:r w:rsidRPr="00FA36A9">
        <w:rPr>
          <w:rFonts w:ascii="Courier New" w:eastAsia="Times New Roman" w:hAnsi="Courier New" w:cs="Courier New"/>
          <w:sz w:val="20"/>
          <w:szCs w:val="20"/>
          <w:lang w:val="ru-RU" w:eastAsia="uk-UA"/>
        </w:rPr>
        <w:tab/>
        <w:t>100,0%</w:t>
      </w:r>
    </w:p>
    <w:p w14:paraId="10B7D3A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діючою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ставкою</w:t>
      </w:r>
      <w:proofErr w:type="spellEnd"/>
      <w:r w:rsidRPr="00FA36A9">
        <w:rPr>
          <w:rFonts w:ascii="Courier New" w:eastAsia="Times New Roman" w:hAnsi="Courier New" w:cs="Courier New"/>
          <w:sz w:val="20"/>
          <w:szCs w:val="20"/>
          <w:lang w:val="ru-RU" w:eastAsia="uk-UA"/>
        </w:rPr>
        <w:t xml:space="preserve"> </w:t>
      </w:r>
    </w:p>
    <w:p w14:paraId="773F785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336 059 </w:t>
      </w:r>
      <w:r w:rsidRPr="00FA36A9">
        <w:rPr>
          <w:rFonts w:ascii="Courier New" w:eastAsia="Times New Roman" w:hAnsi="Courier New" w:cs="Courier New"/>
          <w:sz w:val="20"/>
          <w:szCs w:val="20"/>
          <w:lang w:val="ru-RU" w:eastAsia="uk-UA"/>
        </w:rPr>
        <w:tab/>
        <w:t>18,0%</w:t>
      </w:r>
      <w:r w:rsidRPr="00FA36A9">
        <w:rPr>
          <w:rFonts w:ascii="Courier New" w:eastAsia="Times New Roman" w:hAnsi="Courier New" w:cs="Courier New"/>
          <w:sz w:val="20"/>
          <w:szCs w:val="20"/>
          <w:lang w:val="ru-RU" w:eastAsia="uk-UA"/>
        </w:rPr>
        <w:tab/>
        <w:t xml:space="preserve"> 296 980    18,0%</w:t>
      </w:r>
    </w:p>
    <w:p w14:paraId="58F9B20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
    <w:p w14:paraId="7E2F5E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ab/>
        <w:t xml:space="preserve">21 882   </w:t>
      </w:r>
      <w:r w:rsidRPr="00FA36A9">
        <w:rPr>
          <w:rFonts w:ascii="Courier New" w:eastAsia="Times New Roman" w:hAnsi="Courier New" w:cs="Courier New"/>
          <w:sz w:val="20"/>
          <w:szCs w:val="20"/>
          <w:lang w:val="ru-RU" w:eastAsia="uk-UA"/>
        </w:rPr>
        <w:tab/>
        <w:t>1,2%</w:t>
      </w:r>
      <w:r w:rsidRPr="00FA36A9">
        <w:rPr>
          <w:rFonts w:ascii="Courier New" w:eastAsia="Times New Roman" w:hAnsi="Courier New" w:cs="Courier New"/>
          <w:sz w:val="20"/>
          <w:szCs w:val="20"/>
          <w:lang w:val="ru-RU" w:eastAsia="uk-UA"/>
        </w:rPr>
        <w:tab/>
        <w:t xml:space="preserve"> 26 915 </w:t>
      </w:r>
      <w:r w:rsidRPr="00FA36A9">
        <w:rPr>
          <w:rFonts w:ascii="Courier New" w:eastAsia="Times New Roman" w:hAnsi="Courier New" w:cs="Courier New"/>
          <w:sz w:val="20"/>
          <w:szCs w:val="20"/>
          <w:lang w:val="ru-RU" w:eastAsia="uk-UA"/>
        </w:rPr>
        <w:tab/>
        <w:t>1,6%</w:t>
      </w:r>
    </w:p>
    <w:p w14:paraId="7A37282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поточного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
    <w:p w14:paraId="310D4D72" w14:textId="45E0CD14"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минулих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ab/>
        <w:t xml:space="preserve">               (19 826)  </w:t>
      </w:r>
      <w:r w:rsidRPr="00FA36A9">
        <w:rPr>
          <w:rFonts w:ascii="Courier New" w:eastAsia="Times New Roman" w:hAnsi="Courier New" w:cs="Courier New"/>
          <w:sz w:val="20"/>
          <w:szCs w:val="20"/>
          <w:lang w:val="ru-RU" w:eastAsia="uk-UA"/>
        </w:rPr>
        <w:tab/>
        <w:t>(1,1)%</w:t>
      </w:r>
      <w:r w:rsidRPr="00FA36A9">
        <w:rPr>
          <w:rFonts w:ascii="Courier New" w:eastAsia="Times New Roman" w:hAnsi="Courier New" w:cs="Courier New"/>
          <w:sz w:val="20"/>
          <w:szCs w:val="20"/>
          <w:lang w:val="ru-RU" w:eastAsia="uk-UA"/>
        </w:rPr>
        <w:tab/>
        <w:t>(15 546)</w:t>
      </w:r>
      <w:r w:rsidRPr="00FA36A9">
        <w:rPr>
          <w:rFonts w:ascii="Courier New" w:eastAsia="Times New Roman" w:hAnsi="Courier New" w:cs="Courier New"/>
          <w:sz w:val="20"/>
          <w:szCs w:val="20"/>
          <w:lang w:val="ru-RU" w:eastAsia="uk-UA"/>
        </w:rPr>
        <w:tab/>
        <w:t>(0,9)%</w:t>
      </w:r>
      <w:r w:rsidRPr="00FA36A9">
        <w:rPr>
          <w:rFonts w:ascii="Courier New" w:eastAsia="Times New Roman" w:hAnsi="Courier New" w:cs="Courier New"/>
          <w:sz w:val="20"/>
          <w:szCs w:val="20"/>
          <w:lang w:val="ru-RU" w:eastAsia="uk-UA"/>
        </w:rPr>
        <w:tab/>
      </w:r>
    </w:p>
    <w:p w14:paraId="6660D5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
    <w:p w14:paraId="2BDAF865" w14:textId="5C28613D"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338 115 </w:t>
      </w:r>
      <w:r w:rsidRPr="00FA36A9">
        <w:rPr>
          <w:rFonts w:ascii="Courier New" w:eastAsia="Times New Roman" w:hAnsi="Courier New" w:cs="Courier New"/>
          <w:sz w:val="20"/>
          <w:szCs w:val="20"/>
          <w:lang w:val="ru-RU" w:eastAsia="uk-UA"/>
        </w:rPr>
        <w:tab/>
        <w:t>18,1%</w:t>
      </w:r>
      <w:r w:rsidRPr="00FA36A9">
        <w:rPr>
          <w:rFonts w:ascii="Courier New" w:eastAsia="Times New Roman" w:hAnsi="Courier New" w:cs="Courier New"/>
          <w:sz w:val="20"/>
          <w:szCs w:val="20"/>
          <w:lang w:val="ru-RU" w:eastAsia="uk-UA"/>
        </w:rPr>
        <w:tab/>
        <w:t>308 349</w:t>
      </w:r>
      <w:r w:rsidRPr="00FA36A9">
        <w:rPr>
          <w:rFonts w:ascii="Courier New" w:eastAsia="Times New Roman" w:hAnsi="Courier New" w:cs="Courier New"/>
          <w:sz w:val="20"/>
          <w:szCs w:val="20"/>
          <w:lang w:val="ru-RU" w:eastAsia="uk-UA"/>
        </w:rPr>
        <w:tab/>
        <w:t xml:space="preserve">    18,7%</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A7800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p>
    <w:p w14:paraId="38C758F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за типами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52ACB4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
    <w:p w14:paraId="468DCD22" w14:textId="01ED0473"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Сальдо на 01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2022р. </w:t>
      </w:r>
      <w:proofErr w:type="spellStart"/>
      <w:r w:rsidRPr="00FA36A9">
        <w:rPr>
          <w:rFonts w:ascii="Courier New" w:eastAsia="Times New Roman" w:hAnsi="Courier New" w:cs="Courier New"/>
          <w:sz w:val="20"/>
          <w:szCs w:val="20"/>
          <w:lang w:val="ru-RU" w:eastAsia="uk-UA"/>
        </w:rPr>
        <w:t>Визнано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00934CE8">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Сальдо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w:t>
      </w:r>
    </w:p>
    <w:p w14:paraId="49035F0D" w14:textId="7758C345"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Актив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w:t>
      </w:r>
    </w:p>
    <w:p w14:paraId="21625D6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_______________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55A6E10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Нематеріальні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(9 243)</w:t>
      </w:r>
      <w:r w:rsidRPr="00FA36A9">
        <w:rPr>
          <w:rFonts w:ascii="Courier New" w:eastAsia="Times New Roman" w:hAnsi="Courier New" w:cs="Courier New"/>
          <w:sz w:val="20"/>
          <w:szCs w:val="20"/>
          <w:lang w:val="ru-RU" w:eastAsia="uk-UA"/>
        </w:rPr>
        <w:tab/>
        <w:t xml:space="preserve">     6 639</w:t>
      </w:r>
      <w:r w:rsidRPr="00FA36A9">
        <w:rPr>
          <w:rFonts w:ascii="Courier New" w:eastAsia="Times New Roman" w:hAnsi="Courier New" w:cs="Courier New"/>
          <w:sz w:val="20"/>
          <w:szCs w:val="20"/>
          <w:lang w:val="ru-RU" w:eastAsia="uk-UA"/>
        </w:rPr>
        <w:tab/>
        <w:t xml:space="preserve">       (2 604)</w:t>
      </w:r>
    </w:p>
    <w:p w14:paraId="7E14DA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(1 228)</w:t>
      </w:r>
      <w:r w:rsidRPr="00FA36A9">
        <w:rPr>
          <w:rFonts w:ascii="Courier New" w:eastAsia="Times New Roman" w:hAnsi="Courier New" w:cs="Courier New"/>
          <w:sz w:val="20"/>
          <w:szCs w:val="20"/>
          <w:lang w:val="ru-RU" w:eastAsia="uk-UA"/>
        </w:rPr>
        <w:tab/>
        <w:t xml:space="preserve">  899</w:t>
      </w:r>
      <w:r w:rsidRPr="00FA36A9">
        <w:rPr>
          <w:rFonts w:ascii="Courier New" w:eastAsia="Times New Roman" w:hAnsi="Courier New" w:cs="Courier New"/>
          <w:sz w:val="20"/>
          <w:szCs w:val="20"/>
          <w:lang w:val="ru-RU" w:eastAsia="uk-UA"/>
        </w:rPr>
        <w:tab/>
        <w:t>(329)</w:t>
      </w:r>
    </w:p>
    <w:p w14:paraId="01173EE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3 935</w:t>
      </w:r>
      <w:r w:rsidRPr="00FA36A9">
        <w:rPr>
          <w:rFonts w:ascii="Courier New" w:eastAsia="Times New Roman" w:hAnsi="Courier New" w:cs="Courier New"/>
          <w:sz w:val="20"/>
          <w:szCs w:val="20"/>
          <w:lang w:val="ru-RU" w:eastAsia="uk-UA"/>
        </w:rPr>
        <w:tab/>
        <w:t xml:space="preserve"> 15 724</w:t>
      </w:r>
      <w:r w:rsidRPr="00FA36A9">
        <w:rPr>
          <w:rFonts w:ascii="Courier New" w:eastAsia="Times New Roman" w:hAnsi="Courier New" w:cs="Courier New"/>
          <w:sz w:val="20"/>
          <w:szCs w:val="20"/>
          <w:lang w:val="ru-RU" w:eastAsia="uk-UA"/>
        </w:rPr>
        <w:tab/>
        <w:t xml:space="preserve">  19 659</w:t>
      </w:r>
    </w:p>
    <w:p w14:paraId="73D5D6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Запаси </w:t>
      </w:r>
      <w:r w:rsidRPr="00FA36A9">
        <w:rPr>
          <w:rFonts w:ascii="Courier New" w:eastAsia="Times New Roman" w:hAnsi="Courier New" w:cs="Courier New"/>
          <w:sz w:val="20"/>
          <w:szCs w:val="20"/>
          <w:lang w:val="ru-RU" w:eastAsia="uk-UA"/>
        </w:rPr>
        <w:tab/>
        <w:t>9 080</w:t>
      </w:r>
      <w:r w:rsidRPr="00FA36A9">
        <w:rPr>
          <w:rFonts w:ascii="Courier New" w:eastAsia="Times New Roman" w:hAnsi="Courier New" w:cs="Courier New"/>
          <w:sz w:val="20"/>
          <w:szCs w:val="20"/>
          <w:lang w:val="ru-RU" w:eastAsia="uk-UA"/>
        </w:rPr>
        <w:tab/>
        <w:t>22 654  31 734</w:t>
      </w:r>
    </w:p>
    <w:p w14:paraId="20E218E3"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6D9696E1" w14:textId="0F3CE5FA"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2 522</w:t>
      </w:r>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8 388  </w:t>
      </w:r>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10 910</w:t>
      </w:r>
    </w:p>
    <w:p w14:paraId="36069D6E"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w:t>
      </w:r>
    </w:p>
    <w:p w14:paraId="45271F50" w14:textId="6BA6024D"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 </w:t>
      </w:r>
      <w:r w:rsidRPr="00FA36A9">
        <w:rPr>
          <w:rFonts w:ascii="Courier New" w:eastAsia="Times New Roman" w:hAnsi="Courier New" w:cs="Courier New"/>
          <w:sz w:val="20"/>
          <w:szCs w:val="20"/>
          <w:lang w:val="ru-RU" w:eastAsia="uk-UA"/>
        </w:rPr>
        <w:tab/>
        <w:t xml:space="preserve"> 1 110</w:t>
      </w:r>
      <w:r w:rsidRPr="00FA36A9">
        <w:rPr>
          <w:rFonts w:ascii="Courier New" w:eastAsia="Times New Roman" w:hAnsi="Courier New" w:cs="Courier New"/>
          <w:sz w:val="20"/>
          <w:szCs w:val="20"/>
          <w:lang w:val="ru-RU" w:eastAsia="uk-UA"/>
        </w:rPr>
        <w:tab/>
      </w:r>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(982) </w:t>
      </w:r>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128</w:t>
      </w:r>
    </w:p>
    <w:p w14:paraId="08E9175C" w14:textId="5AB3246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843 </w:t>
      </w:r>
      <w:r w:rsidRPr="00FA36A9">
        <w:rPr>
          <w:rFonts w:ascii="Courier New" w:eastAsia="Times New Roman" w:hAnsi="Courier New" w:cs="Courier New"/>
          <w:sz w:val="20"/>
          <w:szCs w:val="20"/>
          <w:lang w:val="ru-RU" w:eastAsia="uk-UA"/>
        </w:rPr>
        <w:tab/>
      </w:r>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676</w:t>
      </w:r>
      <w:r w:rsidRPr="00FA36A9">
        <w:rPr>
          <w:rFonts w:ascii="Courier New" w:eastAsia="Times New Roman" w:hAnsi="Courier New" w:cs="Courier New"/>
          <w:sz w:val="20"/>
          <w:szCs w:val="20"/>
          <w:lang w:val="ru-RU" w:eastAsia="uk-UA"/>
        </w:rPr>
        <w:tab/>
        <w:t xml:space="preserve">  1 519</w:t>
      </w:r>
    </w:p>
    <w:p w14:paraId="7FE0CB6F"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
    <w:p w14:paraId="7131C8FC" w14:textId="6DE94C65"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82 772</w:t>
      </w:r>
      <w:r w:rsidRPr="00FA36A9">
        <w:rPr>
          <w:rFonts w:ascii="Courier New" w:eastAsia="Times New Roman" w:hAnsi="Courier New" w:cs="Courier New"/>
          <w:sz w:val="20"/>
          <w:szCs w:val="20"/>
          <w:lang w:val="ru-RU" w:eastAsia="uk-UA"/>
        </w:rPr>
        <w:tab/>
        <w:t xml:space="preserve"> 91 270 </w:t>
      </w:r>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174 042</w:t>
      </w:r>
    </w:p>
    <w:p w14:paraId="5C3E05A6"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1DF85DF7" w14:textId="02DFBAF4"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 </w:t>
      </w:r>
      <w:r w:rsidRPr="00FA36A9">
        <w:rPr>
          <w:rFonts w:ascii="Courier New" w:eastAsia="Times New Roman" w:hAnsi="Courier New" w:cs="Courier New"/>
          <w:sz w:val="20"/>
          <w:szCs w:val="20"/>
          <w:lang w:val="ru-RU" w:eastAsia="uk-UA"/>
        </w:rPr>
        <w:tab/>
        <w:t>4 924</w:t>
      </w:r>
      <w:r w:rsidRPr="00FA36A9">
        <w:rPr>
          <w:rFonts w:ascii="Courier New" w:eastAsia="Times New Roman" w:hAnsi="Courier New" w:cs="Courier New"/>
          <w:sz w:val="20"/>
          <w:szCs w:val="20"/>
          <w:lang w:val="ru-RU" w:eastAsia="uk-UA"/>
        </w:rPr>
        <w:tab/>
      </w:r>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13 535</w:t>
      </w:r>
      <w:r w:rsidRPr="00FA36A9">
        <w:rPr>
          <w:rFonts w:ascii="Courier New" w:eastAsia="Times New Roman" w:hAnsi="Courier New" w:cs="Courier New"/>
          <w:sz w:val="20"/>
          <w:szCs w:val="20"/>
          <w:lang w:val="ru-RU" w:eastAsia="uk-UA"/>
        </w:rPr>
        <w:tab/>
        <w:t xml:space="preserve"> 18 459</w:t>
      </w:r>
    </w:p>
    <w:p w14:paraId="5C398E4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87 764 </w:t>
      </w:r>
      <w:r w:rsidRPr="00FA36A9">
        <w:rPr>
          <w:rFonts w:ascii="Courier New" w:eastAsia="Times New Roman" w:hAnsi="Courier New" w:cs="Courier New"/>
          <w:sz w:val="20"/>
          <w:szCs w:val="20"/>
          <w:lang w:val="ru-RU" w:eastAsia="uk-UA"/>
        </w:rPr>
        <w:tab/>
        <w:t>(3 088)</w:t>
      </w:r>
      <w:r w:rsidRPr="00FA36A9">
        <w:rPr>
          <w:rFonts w:ascii="Courier New" w:eastAsia="Times New Roman" w:hAnsi="Courier New" w:cs="Courier New"/>
          <w:sz w:val="20"/>
          <w:szCs w:val="20"/>
          <w:lang w:val="ru-RU" w:eastAsia="uk-UA"/>
        </w:rPr>
        <w:tab/>
        <w:t xml:space="preserve"> 84 676</w:t>
      </w:r>
    </w:p>
    <w:p w14:paraId="2714AA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Разом:  </w:t>
      </w:r>
      <w:r w:rsidRPr="00FA36A9">
        <w:rPr>
          <w:rFonts w:ascii="Courier New" w:eastAsia="Times New Roman" w:hAnsi="Courier New" w:cs="Courier New"/>
          <w:sz w:val="20"/>
          <w:szCs w:val="20"/>
          <w:lang w:val="ru-RU" w:eastAsia="uk-UA"/>
        </w:rPr>
        <w:tab/>
        <w:t>182 479</w:t>
      </w:r>
      <w:r w:rsidRPr="00FA36A9">
        <w:rPr>
          <w:rFonts w:ascii="Courier New" w:eastAsia="Times New Roman" w:hAnsi="Courier New" w:cs="Courier New"/>
          <w:sz w:val="20"/>
          <w:szCs w:val="20"/>
          <w:lang w:val="ru-RU" w:eastAsia="uk-UA"/>
        </w:rPr>
        <w:tab/>
        <w:t xml:space="preserve">     155 715     338 194</w:t>
      </w:r>
    </w:p>
    <w:p w14:paraId="5EE21AE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за типами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 </w:t>
      </w:r>
    </w:p>
    <w:p w14:paraId="23300A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
    <w:p w14:paraId="05197658" w14:textId="2AECA526"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Сальдо на 01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2021р.</w:t>
      </w:r>
      <w:r w:rsidR="00A32881">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Сальдо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w:t>
      </w:r>
    </w:p>
    <w:p w14:paraId="3CDDB47B" w14:textId="63BB29AF"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Актив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Актив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w:t>
      </w:r>
    </w:p>
    <w:p w14:paraId="2061BA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_______________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603B0A4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Нематеріальні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(568)</w:t>
      </w:r>
      <w:r w:rsidRPr="00FA36A9">
        <w:rPr>
          <w:rFonts w:ascii="Courier New" w:eastAsia="Times New Roman" w:hAnsi="Courier New" w:cs="Courier New"/>
          <w:sz w:val="20"/>
          <w:szCs w:val="20"/>
          <w:lang w:val="ru-RU" w:eastAsia="uk-UA"/>
        </w:rPr>
        <w:tab/>
        <w:t>(8 675)</w:t>
      </w:r>
      <w:r w:rsidRPr="00FA36A9">
        <w:rPr>
          <w:rFonts w:ascii="Courier New" w:eastAsia="Times New Roman" w:hAnsi="Courier New" w:cs="Courier New"/>
          <w:sz w:val="20"/>
          <w:szCs w:val="20"/>
          <w:lang w:val="ru-RU" w:eastAsia="uk-UA"/>
        </w:rPr>
        <w:tab/>
        <w:t xml:space="preserve"> (9 243)</w:t>
      </w:r>
    </w:p>
    <w:p w14:paraId="5406DF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(737)</w:t>
      </w:r>
      <w:r w:rsidRPr="00FA36A9">
        <w:rPr>
          <w:rFonts w:ascii="Courier New" w:eastAsia="Times New Roman" w:hAnsi="Courier New" w:cs="Courier New"/>
          <w:sz w:val="20"/>
          <w:szCs w:val="20"/>
          <w:lang w:val="ru-RU" w:eastAsia="uk-UA"/>
        </w:rPr>
        <w:tab/>
        <w:t>(491)</w:t>
      </w:r>
      <w:r w:rsidRPr="00FA36A9">
        <w:rPr>
          <w:rFonts w:ascii="Courier New" w:eastAsia="Times New Roman" w:hAnsi="Courier New" w:cs="Courier New"/>
          <w:sz w:val="20"/>
          <w:szCs w:val="20"/>
          <w:lang w:val="ru-RU" w:eastAsia="uk-UA"/>
        </w:rPr>
        <w:tab/>
        <w:t>(1 228)</w:t>
      </w:r>
    </w:p>
    <w:p w14:paraId="26C28F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8 329</w:t>
      </w:r>
      <w:r w:rsidRPr="00FA36A9">
        <w:rPr>
          <w:rFonts w:ascii="Courier New" w:eastAsia="Times New Roman" w:hAnsi="Courier New" w:cs="Courier New"/>
          <w:sz w:val="20"/>
          <w:szCs w:val="20"/>
          <w:lang w:val="ru-RU" w:eastAsia="uk-UA"/>
        </w:rPr>
        <w:tab/>
        <w:t>(4 394)</w:t>
      </w:r>
      <w:r w:rsidRPr="00FA36A9">
        <w:rPr>
          <w:rFonts w:ascii="Courier New" w:eastAsia="Times New Roman" w:hAnsi="Courier New" w:cs="Courier New"/>
          <w:sz w:val="20"/>
          <w:szCs w:val="20"/>
          <w:lang w:val="ru-RU" w:eastAsia="uk-UA"/>
        </w:rPr>
        <w:tab/>
        <w:t xml:space="preserve">  3 935</w:t>
      </w:r>
    </w:p>
    <w:p w14:paraId="11188C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Запаси </w:t>
      </w:r>
      <w:r w:rsidRPr="00FA36A9">
        <w:rPr>
          <w:rFonts w:ascii="Courier New" w:eastAsia="Times New Roman" w:hAnsi="Courier New" w:cs="Courier New"/>
          <w:sz w:val="20"/>
          <w:szCs w:val="20"/>
          <w:lang w:val="ru-RU" w:eastAsia="uk-UA"/>
        </w:rPr>
        <w:tab/>
        <w:t>11 124</w:t>
      </w:r>
      <w:r w:rsidRPr="00FA36A9">
        <w:rPr>
          <w:rFonts w:ascii="Courier New" w:eastAsia="Times New Roman" w:hAnsi="Courier New" w:cs="Courier New"/>
          <w:sz w:val="20"/>
          <w:szCs w:val="20"/>
          <w:lang w:val="ru-RU" w:eastAsia="uk-UA"/>
        </w:rPr>
        <w:tab/>
        <w:t xml:space="preserve">(2 044) </w:t>
      </w:r>
      <w:r w:rsidRPr="00FA36A9">
        <w:rPr>
          <w:rFonts w:ascii="Courier New" w:eastAsia="Times New Roman" w:hAnsi="Courier New" w:cs="Courier New"/>
          <w:sz w:val="20"/>
          <w:szCs w:val="20"/>
          <w:lang w:val="ru-RU" w:eastAsia="uk-UA"/>
        </w:rPr>
        <w:tab/>
        <w:t>9 080</w:t>
      </w:r>
    </w:p>
    <w:p w14:paraId="5B7A9C96"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75DBB1A8" w14:textId="74783049"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8 598</w:t>
      </w:r>
      <w:r w:rsidRPr="00FA36A9">
        <w:rPr>
          <w:rFonts w:ascii="Courier New" w:eastAsia="Times New Roman" w:hAnsi="Courier New" w:cs="Courier New"/>
          <w:sz w:val="20"/>
          <w:szCs w:val="20"/>
          <w:lang w:val="ru-RU" w:eastAsia="uk-UA"/>
        </w:rPr>
        <w:tab/>
      </w:r>
      <w:r w:rsidR="00A32881">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(6 076)  2 522</w:t>
      </w:r>
    </w:p>
    <w:p w14:paraId="7D6DF4C7"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w:t>
      </w:r>
    </w:p>
    <w:p w14:paraId="083B5E10" w14:textId="41E15B0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 </w:t>
      </w:r>
      <w:r w:rsidRPr="00FA36A9">
        <w:rPr>
          <w:rFonts w:ascii="Courier New" w:eastAsia="Times New Roman" w:hAnsi="Courier New" w:cs="Courier New"/>
          <w:sz w:val="20"/>
          <w:szCs w:val="20"/>
          <w:lang w:val="ru-RU" w:eastAsia="uk-UA"/>
        </w:rPr>
        <w:tab/>
        <w:t>324</w:t>
      </w:r>
      <w:r w:rsidRPr="00FA36A9">
        <w:rPr>
          <w:rFonts w:ascii="Courier New" w:eastAsia="Times New Roman" w:hAnsi="Courier New" w:cs="Courier New"/>
          <w:sz w:val="20"/>
          <w:szCs w:val="20"/>
          <w:lang w:val="ru-RU" w:eastAsia="uk-UA"/>
        </w:rPr>
        <w:tab/>
        <w:t xml:space="preserve">    786</w:t>
      </w:r>
      <w:r w:rsidRPr="00FA36A9">
        <w:rPr>
          <w:rFonts w:ascii="Courier New" w:eastAsia="Times New Roman" w:hAnsi="Courier New" w:cs="Courier New"/>
          <w:sz w:val="20"/>
          <w:szCs w:val="20"/>
          <w:lang w:val="ru-RU" w:eastAsia="uk-UA"/>
        </w:rPr>
        <w:tab/>
        <w:t xml:space="preserve">     1 110</w:t>
      </w:r>
    </w:p>
    <w:p w14:paraId="6894522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1 669</w:t>
      </w:r>
      <w:r w:rsidRPr="00FA36A9">
        <w:rPr>
          <w:rFonts w:ascii="Courier New" w:eastAsia="Times New Roman" w:hAnsi="Courier New" w:cs="Courier New"/>
          <w:sz w:val="20"/>
          <w:szCs w:val="20"/>
          <w:lang w:val="ru-RU" w:eastAsia="uk-UA"/>
        </w:rPr>
        <w:tab/>
        <w:t>(826)</w:t>
      </w:r>
      <w:r w:rsidRPr="00FA36A9">
        <w:rPr>
          <w:rFonts w:ascii="Courier New" w:eastAsia="Times New Roman" w:hAnsi="Courier New" w:cs="Courier New"/>
          <w:sz w:val="20"/>
          <w:szCs w:val="20"/>
          <w:lang w:val="ru-RU" w:eastAsia="uk-UA"/>
        </w:rPr>
        <w:tab/>
        <w:t xml:space="preserve"> 843 </w:t>
      </w:r>
    </w:p>
    <w:p w14:paraId="0B3E41D9"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
    <w:p w14:paraId="1D212AF8" w14:textId="7E54834E"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 xml:space="preserve">51 765  </w:t>
      </w:r>
      <w:r w:rsidRPr="00FA36A9">
        <w:rPr>
          <w:rFonts w:ascii="Courier New" w:eastAsia="Times New Roman" w:hAnsi="Courier New" w:cs="Courier New"/>
          <w:sz w:val="20"/>
          <w:szCs w:val="20"/>
          <w:lang w:val="ru-RU" w:eastAsia="uk-UA"/>
        </w:rPr>
        <w:tab/>
        <w:t>31 007</w:t>
      </w:r>
      <w:r w:rsidRPr="00FA36A9">
        <w:rPr>
          <w:rFonts w:ascii="Courier New" w:eastAsia="Times New Roman" w:hAnsi="Courier New" w:cs="Courier New"/>
          <w:sz w:val="20"/>
          <w:szCs w:val="20"/>
          <w:lang w:val="ru-RU" w:eastAsia="uk-UA"/>
        </w:rPr>
        <w:tab/>
        <w:t xml:space="preserve"> 82 772</w:t>
      </w:r>
    </w:p>
    <w:p w14:paraId="799D0A67"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1C7A1C6D" w14:textId="6E70D4B5"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 </w:t>
      </w:r>
      <w:r w:rsidRPr="00FA36A9">
        <w:rPr>
          <w:rFonts w:ascii="Courier New" w:eastAsia="Times New Roman" w:hAnsi="Courier New" w:cs="Courier New"/>
          <w:sz w:val="20"/>
          <w:szCs w:val="20"/>
          <w:lang w:val="ru-RU" w:eastAsia="uk-UA"/>
        </w:rPr>
        <w:tab/>
        <w:t>10 210</w:t>
      </w:r>
      <w:r w:rsidRPr="00FA36A9">
        <w:rPr>
          <w:rFonts w:ascii="Courier New" w:eastAsia="Times New Roman" w:hAnsi="Courier New" w:cs="Courier New"/>
          <w:sz w:val="20"/>
          <w:szCs w:val="20"/>
          <w:lang w:val="ru-RU" w:eastAsia="uk-UA"/>
        </w:rPr>
        <w:tab/>
        <w:t xml:space="preserve"> (5 286)</w:t>
      </w:r>
      <w:r w:rsidRPr="00FA36A9">
        <w:rPr>
          <w:rFonts w:ascii="Courier New" w:eastAsia="Times New Roman" w:hAnsi="Courier New" w:cs="Courier New"/>
          <w:sz w:val="20"/>
          <w:szCs w:val="20"/>
          <w:lang w:val="ru-RU" w:eastAsia="uk-UA"/>
        </w:rPr>
        <w:tab/>
        <w:t>4 924</w:t>
      </w:r>
    </w:p>
    <w:p w14:paraId="13A13B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84 195</w:t>
      </w:r>
      <w:r w:rsidRPr="00FA36A9">
        <w:rPr>
          <w:rFonts w:ascii="Courier New" w:eastAsia="Times New Roman" w:hAnsi="Courier New" w:cs="Courier New"/>
          <w:sz w:val="20"/>
          <w:szCs w:val="20"/>
          <w:lang w:val="ru-RU" w:eastAsia="uk-UA"/>
        </w:rPr>
        <w:tab/>
        <w:t xml:space="preserve"> 3 569  </w:t>
      </w:r>
      <w:r w:rsidRPr="00FA36A9">
        <w:rPr>
          <w:rFonts w:ascii="Courier New" w:eastAsia="Times New Roman" w:hAnsi="Courier New" w:cs="Courier New"/>
          <w:sz w:val="20"/>
          <w:szCs w:val="20"/>
          <w:lang w:val="ru-RU" w:eastAsia="uk-UA"/>
        </w:rPr>
        <w:tab/>
        <w:t xml:space="preserve">87 764 </w:t>
      </w:r>
    </w:p>
    <w:p w14:paraId="2B66C1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Разом:   </w:t>
      </w:r>
      <w:r w:rsidRPr="00FA36A9">
        <w:rPr>
          <w:rFonts w:ascii="Courier New" w:eastAsia="Times New Roman" w:hAnsi="Courier New" w:cs="Courier New"/>
          <w:sz w:val="20"/>
          <w:szCs w:val="20"/>
          <w:lang w:val="ru-RU" w:eastAsia="uk-UA"/>
        </w:rPr>
        <w:tab/>
        <w:t>174 909</w:t>
      </w:r>
      <w:r w:rsidRPr="00FA36A9">
        <w:rPr>
          <w:rFonts w:ascii="Courier New" w:eastAsia="Times New Roman" w:hAnsi="Courier New" w:cs="Courier New"/>
          <w:sz w:val="20"/>
          <w:szCs w:val="20"/>
          <w:lang w:val="ru-RU" w:eastAsia="uk-UA"/>
        </w:rPr>
        <w:tab/>
        <w:t xml:space="preserve">    7 570</w:t>
      </w:r>
      <w:r w:rsidRPr="00FA36A9">
        <w:rPr>
          <w:rFonts w:ascii="Courier New" w:eastAsia="Times New Roman" w:hAnsi="Courier New" w:cs="Courier New"/>
          <w:sz w:val="20"/>
          <w:szCs w:val="20"/>
          <w:lang w:val="ru-RU" w:eastAsia="uk-UA"/>
        </w:rPr>
        <w:tab/>
        <w:t xml:space="preserve"> 182 479</w:t>
      </w:r>
    </w:p>
    <w:p w14:paraId="200AC0F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ab/>
      </w:r>
    </w:p>
    <w:p w14:paraId="57987D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20</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p>
    <w:p w14:paraId="100F6D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закінчились</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3AD937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3A2073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63 378     </w:t>
      </w:r>
    </w:p>
    <w:p w14:paraId="0A001B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резерву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ab/>
        <w:t xml:space="preserve"> 50 353</w:t>
      </w:r>
      <w:r w:rsidRPr="00FA36A9">
        <w:rPr>
          <w:rFonts w:ascii="Courier New" w:eastAsia="Times New Roman" w:hAnsi="Courier New" w:cs="Courier New"/>
          <w:sz w:val="20"/>
          <w:szCs w:val="20"/>
          <w:lang w:val="ru-RU" w:eastAsia="uk-UA"/>
        </w:rPr>
        <w:tab/>
        <w:t xml:space="preserve">  -</w:t>
      </w:r>
    </w:p>
    <w:p w14:paraId="4134E2F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Списаня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25 702</w:t>
      </w:r>
      <w:r w:rsidRPr="00FA36A9">
        <w:rPr>
          <w:rFonts w:ascii="Courier New" w:eastAsia="Times New Roman" w:hAnsi="Courier New" w:cs="Courier New"/>
          <w:sz w:val="20"/>
          <w:szCs w:val="20"/>
          <w:lang w:val="ru-RU" w:eastAsia="uk-UA"/>
        </w:rPr>
        <w:tab/>
        <w:t xml:space="preserve">  583</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4F539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76 055</w:t>
      </w:r>
      <w:r w:rsidRPr="00FA36A9">
        <w:rPr>
          <w:rFonts w:ascii="Courier New" w:eastAsia="Times New Roman" w:hAnsi="Courier New" w:cs="Courier New"/>
          <w:sz w:val="20"/>
          <w:szCs w:val="20"/>
          <w:lang w:val="ru-RU" w:eastAsia="uk-UA"/>
        </w:rPr>
        <w:tab/>
        <w:t xml:space="preserve">  63 961</w:t>
      </w:r>
    </w:p>
    <w:p w14:paraId="6EAA422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14B7B2C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21</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p>
    <w:p w14:paraId="665308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Огляд</w:t>
      </w:r>
      <w:proofErr w:type="spellEnd"/>
      <w:r w:rsidRPr="00FA36A9">
        <w:rPr>
          <w:rFonts w:ascii="Courier New" w:eastAsia="Times New Roman" w:hAnsi="Courier New" w:cs="Courier New"/>
          <w:sz w:val="20"/>
          <w:szCs w:val="20"/>
          <w:lang w:val="ru-RU" w:eastAsia="uk-UA"/>
        </w:rPr>
        <w:tab/>
      </w:r>
    </w:p>
    <w:p w14:paraId="1A7E33F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w:t>
      </w:r>
    </w:p>
    <w:p w14:paraId="769C8F2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w:t>
      </w:r>
    </w:p>
    <w:p w14:paraId="6F2BBD4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ліквідності</w:t>
      </w:r>
      <w:proofErr w:type="spellEnd"/>
      <w:r w:rsidRPr="00FA36A9">
        <w:rPr>
          <w:rFonts w:ascii="Courier New" w:eastAsia="Times New Roman" w:hAnsi="Courier New" w:cs="Courier New"/>
          <w:sz w:val="20"/>
          <w:szCs w:val="20"/>
          <w:lang w:val="ru-RU" w:eastAsia="uk-UA"/>
        </w:rPr>
        <w:t>;</w:t>
      </w:r>
    </w:p>
    <w:p w14:paraId="7C083F8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w:t>
      </w:r>
    </w:p>
    <w:p w14:paraId="637AF57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цілі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процеси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w:t>
      </w:r>
      <w:proofErr w:type="spellEnd"/>
      <w:r w:rsidRPr="00FA36A9">
        <w:rPr>
          <w:rFonts w:ascii="Courier New" w:eastAsia="Times New Roman" w:hAnsi="Courier New" w:cs="Courier New"/>
          <w:sz w:val="20"/>
          <w:szCs w:val="20"/>
          <w:lang w:val="ru-RU" w:eastAsia="uk-UA"/>
        </w:rPr>
        <w:t xml:space="preserve"> детальна </w:t>
      </w:r>
      <w:proofErr w:type="spellStart"/>
      <w:r w:rsidRPr="00FA36A9">
        <w:rPr>
          <w:rFonts w:ascii="Courier New" w:eastAsia="Times New Roman" w:hAnsi="Courier New" w:cs="Courier New"/>
          <w:sz w:val="20"/>
          <w:szCs w:val="20"/>
          <w:lang w:val="ru-RU" w:eastAsia="uk-UA"/>
        </w:rPr>
        <w:t>кількісна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примітках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7F26B53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структури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нагляду</w:t>
      </w:r>
      <w:proofErr w:type="spellEnd"/>
      <w:r w:rsidRPr="00FA36A9">
        <w:rPr>
          <w:rFonts w:ascii="Courier New" w:eastAsia="Times New Roman" w:hAnsi="Courier New" w:cs="Courier New"/>
          <w:sz w:val="20"/>
          <w:szCs w:val="20"/>
          <w:lang w:val="ru-RU" w:eastAsia="uk-UA"/>
        </w:rPr>
        <w:t xml:space="preserve"> за нею.</w:t>
      </w:r>
    </w:p>
    <w:p w14:paraId="0B02A53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Політика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розробляється</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виявлення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аналізу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стикається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встановлення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лімітів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контролю за ними,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лімітів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регулярно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відображення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умов і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навчання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стандарти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прагне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дисциплінуюче</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конструктивне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середовище</w:t>
      </w:r>
      <w:proofErr w:type="spellEnd"/>
      <w:r w:rsidRPr="00FA36A9">
        <w:rPr>
          <w:rFonts w:ascii="Courier New" w:eastAsia="Times New Roman" w:hAnsi="Courier New" w:cs="Courier New"/>
          <w:sz w:val="20"/>
          <w:szCs w:val="20"/>
          <w:lang w:val="ru-RU" w:eastAsia="uk-UA"/>
        </w:rPr>
        <w:t xml:space="preserve"> контролю,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розуміють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ролі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обов'язки</w:t>
      </w:r>
      <w:proofErr w:type="spellEnd"/>
      <w:r w:rsidRPr="00FA36A9">
        <w:rPr>
          <w:rFonts w:ascii="Courier New" w:eastAsia="Times New Roman" w:hAnsi="Courier New" w:cs="Courier New"/>
          <w:sz w:val="20"/>
          <w:szCs w:val="20"/>
          <w:lang w:val="ru-RU" w:eastAsia="uk-UA"/>
        </w:rPr>
        <w:t>.</w:t>
      </w:r>
    </w:p>
    <w:p w14:paraId="7F883B3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Наглядова</w:t>
      </w:r>
      <w:proofErr w:type="spellEnd"/>
      <w:r w:rsidRPr="00FA36A9">
        <w:rPr>
          <w:rFonts w:ascii="Courier New" w:eastAsia="Times New Roman" w:hAnsi="Courier New" w:cs="Courier New"/>
          <w:sz w:val="20"/>
          <w:szCs w:val="20"/>
          <w:lang w:val="ru-RU" w:eastAsia="uk-UA"/>
        </w:rPr>
        <w:t xml:space="preserve"> Рада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тим</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контролює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і процедур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перевіряє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адекватність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структури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285494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p>
    <w:p w14:paraId="4FDE7F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наражається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сторона договору </w:t>
      </w:r>
      <w:proofErr w:type="spellStart"/>
      <w:r w:rsidRPr="00FA36A9">
        <w:rPr>
          <w:rFonts w:ascii="Courier New" w:eastAsia="Times New Roman" w:hAnsi="Courier New" w:cs="Courier New"/>
          <w:sz w:val="20"/>
          <w:szCs w:val="20"/>
          <w:lang w:val="ru-RU" w:eastAsia="uk-UA"/>
        </w:rPr>
        <w:t>виявиться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неспроможною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настанні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w:t>
      </w:r>
    </w:p>
    <w:p w14:paraId="25DE8B0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дебіторською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заборгованістю</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6589576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Максимальний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представляє</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балансову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w:t>
      </w:r>
    </w:p>
    <w:p w14:paraId="60EAD08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єдиний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приділяє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особливу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увагу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w:t>
      </w:r>
    </w:p>
    <w:p w14:paraId="2B4F8BA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Оцінювання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моделей,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з </w:t>
      </w:r>
      <w:proofErr w:type="spellStart"/>
      <w:r w:rsidRPr="00FA36A9">
        <w:rPr>
          <w:rFonts w:ascii="Courier New" w:eastAsia="Times New Roman" w:hAnsi="Courier New" w:cs="Courier New"/>
          <w:sz w:val="20"/>
          <w:szCs w:val="20"/>
          <w:lang w:val="ru-RU" w:eastAsia="uk-UA"/>
        </w:rPr>
        <w:t>плином</w:t>
      </w:r>
      <w:proofErr w:type="spellEnd"/>
      <w:r w:rsidRPr="00FA36A9">
        <w:rPr>
          <w:rFonts w:ascii="Courier New" w:eastAsia="Times New Roman" w:hAnsi="Courier New" w:cs="Courier New"/>
          <w:sz w:val="20"/>
          <w:szCs w:val="20"/>
          <w:lang w:val="ru-RU" w:eastAsia="uk-UA"/>
        </w:rPr>
        <w:t xml:space="preserve"> часу. </w:t>
      </w:r>
      <w:proofErr w:type="spellStart"/>
      <w:r w:rsidRPr="00FA36A9">
        <w:rPr>
          <w:rFonts w:ascii="Courier New" w:eastAsia="Times New Roman" w:hAnsi="Courier New" w:cs="Courier New"/>
          <w:sz w:val="20"/>
          <w:szCs w:val="20"/>
          <w:lang w:val="ru-RU" w:eastAsia="uk-UA"/>
        </w:rPr>
        <w:t>Оцінювання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за портфелем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коефіцієнтів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збитковості</w:t>
      </w:r>
      <w:proofErr w:type="spellEnd"/>
      <w:r w:rsidRPr="00FA36A9">
        <w:rPr>
          <w:rFonts w:ascii="Courier New" w:eastAsia="Times New Roman" w:hAnsi="Courier New" w:cs="Courier New"/>
          <w:sz w:val="20"/>
          <w:szCs w:val="20"/>
          <w:lang w:val="ru-RU" w:eastAsia="uk-UA"/>
        </w:rPr>
        <w:t xml:space="preserve"> й </w:t>
      </w:r>
      <w:proofErr w:type="spellStart"/>
      <w:r w:rsidRPr="00FA36A9">
        <w:rPr>
          <w:rFonts w:ascii="Courier New" w:eastAsia="Times New Roman" w:hAnsi="Courier New" w:cs="Courier New"/>
          <w:sz w:val="20"/>
          <w:szCs w:val="20"/>
          <w:lang w:val="ru-RU" w:eastAsia="uk-UA"/>
        </w:rPr>
        <w:t>кореляції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дефолтів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контрагентами.</w:t>
      </w:r>
    </w:p>
    <w:p w14:paraId="25ADB5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Система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за сумою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зовнішніми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рейтинговими</w:t>
      </w:r>
      <w:proofErr w:type="spellEnd"/>
      <w:r w:rsidRPr="00FA36A9">
        <w:rPr>
          <w:rFonts w:ascii="Courier New" w:eastAsia="Times New Roman" w:hAnsi="Courier New" w:cs="Courier New"/>
          <w:sz w:val="20"/>
          <w:szCs w:val="20"/>
          <w:lang w:val="ru-RU" w:eastAsia="uk-UA"/>
        </w:rPr>
        <w:t xml:space="preserve"> агентствами (</w:t>
      </w:r>
      <w:r w:rsidRPr="00FA36A9">
        <w:rPr>
          <w:rFonts w:ascii="Courier New" w:eastAsia="Times New Roman" w:hAnsi="Courier New" w:cs="Courier New"/>
          <w:sz w:val="20"/>
          <w:szCs w:val="20"/>
          <w:lang w:val="en-US" w:eastAsia="uk-UA"/>
        </w:rPr>
        <w:t>Standard</w:t>
      </w:r>
      <w:r w:rsidRPr="00FA36A9">
        <w:rPr>
          <w:rFonts w:ascii="Courier New" w:eastAsia="Times New Roman" w:hAnsi="Courier New" w:cs="Courier New"/>
          <w:sz w:val="20"/>
          <w:szCs w:val="20"/>
          <w:lang w:val="ru-RU" w:eastAsia="uk-UA"/>
        </w:rPr>
        <w:t xml:space="preserve"> &amp; </w:t>
      </w:r>
      <w:r w:rsidRPr="00FA36A9">
        <w:rPr>
          <w:rFonts w:ascii="Courier New" w:eastAsia="Times New Roman" w:hAnsi="Courier New" w:cs="Courier New"/>
          <w:sz w:val="20"/>
          <w:szCs w:val="20"/>
          <w:lang w:val="en-US" w:eastAsia="uk-UA"/>
        </w:rPr>
        <w:t>Poor</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&amp;</w:t>
      </w:r>
      <w:r w:rsidRPr="00FA36A9">
        <w:rPr>
          <w:rFonts w:ascii="Courier New" w:eastAsia="Times New Roman" w:hAnsi="Courier New" w:cs="Courier New"/>
          <w:sz w:val="20"/>
          <w:szCs w:val="20"/>
          <w:lang w:val="en-US" w:eastAsia="uk-UA"/>
        </w:rPr>
        <w:t>P</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Moody</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визначаються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єдиною</w:t>
      </w:r>
      <w:proofErr w:type="spellEnd"/>
      <w:r w:rsidRPr="00FA36A9">
        <w:rPr>
          <w:rFonts w:ascii="Courier New" w:eastAsia="Times New Roman" w:hAnsi="Courier New" w:cs="Courier New"/>
          <w:sz w:val="20"/>
          <w:szCs w:val="20"/>
          <w:lang w:val="ru-RU" w:eastAsia="uk-UA"/>
        </w:rPr>
        <w:t xml:space="preserve"> шкалою з </w:t>
      </w:r>
      <w:proofErr w:type="spellStart"/>
      <w:r w:rsidRPr="00FA36A9">
        <w:rPr>
          <w:rFonts w:ascii="Courier New" w:eastAsia="Times New Roman" w:hAnsi="Courier New" w:cs="Courier New"/>
          <w:sz w:val="20"/>
          <w:szCs w:val="20"/>
          <w:lang w:val="ru-RU" w:eastAsia="uk-UA"/>
        </w:rPr>
        <w:t>визначеним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діапазоном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імовірностей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дефолту, як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
    <w:p w14:paraId="1416DB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Категорія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єдиною</w:t>
      </w:r>
      <w:proofErr w:type="spellEnd"/>
      <w:r w:rsidRPr="00FA36A9">
        <w:rPr>
          <w:rFonts w:ascii="Courier New" w:eastAsia="Times New Roman" w:hAnsi="Courier New" w:cs="Courier New"/>
          <w:sz w:val="20"/>
          <w:szCs w:val="20"/>
          <w:lang w:val="ru-RU" w:eastAsia="uk-UA"/>
        </w:rPr>
        <w:t xml:space="preserve"> шкалою</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зовнішніх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рейтингових</w:t>
      </w:r>
      <w:proofErr w:type="spellEnd"/>
      <w:r w:rsidRPr="00FA36A9">
        <w:rPr>
          <w:rFonts w:ascii="Courier New" w:eastAsia="Times New Roman" w:hAnsi="Courier New" w:cs="Courier New"/>
          <w:sz w:val="20"/>
          <w:szCs w:val="20"/>
          <w:lang w:val="ru-RU" w:eastAsia="uk-UA"/>
        </w:rPr>
        <w:t xml:space="preserve"> агентств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Відповідний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інтервал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імовірності</w:t>
      </w:r>
      <w:proofErr w:type="spellEnd"/>
      <w:r w:rsidRPr="00FA36A9">
        <w:rPr>
          <w:rFonts w:ascii="Courier New" w:eastAsia="Times New Roman" w:hAnsi="Courier New" w:cs="Courier New"/>
          <w:sz w:val="20"/>
          <w:szCs w:val="20"/>
          <w:lang w:val="ru-RU" w:eastAsia="uk-UA"/>
        </w:rPr>
        <w:t xml:space="preserve"> дефолту</w:t>
      </w:r>
    </w:p>
    <w:p w14:paraId="4BF1F4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Відмінно</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ААА до ВВ+</w:t>
      </w:r>
      <w:r w:rsidRPr="00FA36A9">
        <w:rPr>
          <w:rFonts w:ascii="Courier New" w:eastAsia="Times New Roman" w:hAnsi="Courier New" w:cs="Courier New"/>
          <w:sz w:val="20"/>
          <w:szCs w:val="20"/>
          <w:lang w:val="ru-RU" w:eastAsia="uk-UA"/>
        </w:rPr>
        <w:tab/>
        <w:t>0,01% - 0,5%</w:t>
      </w:r>
    </w:p>
    <w:p w14:paraId="1C3F01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Добре</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BB</w:t>
      </w:r>
      <w:r w:rsidRPr="00FA36A9">
        <w:rPr>
          <w:rFonts w:ascii="Courier New" w:eastAsia="Times New Roman" w:hAnsi="Courier New" w:cs="Courier New"/>
          <w:sz w:val="20"/>
          <w:szCs w:val="20"/>
          <w:lang w:val="ru-RU" w:eastAsia="uk-UA"/>
        </w:rPr>
        <w:t xml:space="preserve"> до </w:t>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0,51% - 3%</w:t>
      </w:r>
    </w:p>
    <w:p w14:paraId="38318A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Задовільно</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3% - 10%</w:t>
      </w:r>
    </w:p>
    <w:p w14:paraId="5F8A9E0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спеціального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 xml:space="preserve">+ до </w:t>
      </w:r>
      <w:r w:rsidRPr="00FA36A9">
        <w:rPr>
          <w:rFonts w:ascii="Courier New" w:eastAsia="Times New Roman" w:hAnsi="Courier New" w:cs="Courier New"/>
          <w:sz w:val="20"/>
          <w:szCs w:val="20"/>
          <w:lang w:val="en-US" w:eastAsia="uk-UA"/>
        </w:rPr>
        <w:t>CC</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10% - 99,9%</w:t>
      </w:r>
    </w:p>
    <w:p w14:paraId="63DDED1A"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proofErr w:type="spellStart"/>
      <w:r w:rsidRPr="00FA36A9">
        <w:rPr>
          <w:rFonts w:ascii="Courier New" w:eastAsia="Times New Roman" w:hAnsi="Courier New" w:cs="Courier New"/>
          <w:sz w:val="20"/>
          <w:szCs w:val="20"/>
          <w:lang w:val="en-US" w:eastAsia="uk-UA"/>
        </w:rPr>
        <w:t>Дефолт</w:t>
      </w:r>
      <w:proofErr w:type="spellEnd"/>
      <w:r w:rsidRPr="00FA36A9">
        <w:rPr>
          <w:rFonts w:ascii="Courier New" w:eastAsia="Times New Roman" w:hAnsi="Courier New" w:cs="Courier New"/>
          <w:sz w:val="20"/>
          <w:szCs w:val="20"/>
          <w:lang w:val="en-US" w:eastAsia="uk-UA"/>
        </w:rPr>
        <w:tab/>
        <w:t>C, D-I, D-II</w:t>
      </w:r>
      <w:r w:rsidRPr="00FA36A9">
        <w:rPr>
          <w:rFonts w:ascii="Courier New" w:eastAsia="Times New Roman" w:hAnsi="Courier New" w:cs="Courier New"/>
          <w:sz w:val="20"/>
          <w:szCs w:val="20"/>
          <w:lang w:val="en-US" w:eastAsia="uk-UA"/>
        </w:rPr>
        <w:tab/>
        <w:t>100%</w:t>
      </w:r>
    </w:p>
    <w:p w14:paraId="53DDE7D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Кожній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єдиною</w:t>
      </w:r>
      <w:proofErr w:type="spellEnd"/>
      <w:r w:rsidRPr="00FA36A9">
        <w:rPr>
          <w:rFonts w:ascii="Courier New" w:eastAsia="Times New Roman" w:hAnsi="Courier New" w:cs="Courier New"/>
          <w:sz w:val="20"/>
          <w:szCs w:val="20"/>
          <w:lang w:val="ru-RU" w:eastAsia="uk-UA"/>
        </w:rPr>
        <w:t xml:space="preserve"> шкалою </w:t>
      </w:r>
      <w:proofErr w:type="spellStart"/>
      <w:r w:rsidRPr="00FA36A9">
        <w:rPr>
          <w:rFonts w:ascii="Courier New" w:eastAsia="Times New Roman" w:hAnsi="Courier New" w:cs="Courier New"/>
          <w:sz w:val="20"/>
          <w:szCs w:val="20"/>
          <w:lang w:val="ru-RU" w:eastAsia="uk-UA"/>
        </w:rPr>
        <w:t>присвоюється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платоспроможності</w:t>
      </w:r>
      <w:proofErr w:type="spellEnd"/>
      <w:r w:rsidRPr="00FA36A9">
        <w:rPr>
          <w:rFonts w:ascii="Courier New" w:eastAsia="Times New Roman" w:hAnsi="Courier New" w:cs="Courier New"/>
          <w:sz w:val="20"/>
          <w:szCs w:val="20"/>
          <w:lang w:val="ru-RU" w:eastAsia="uk-UA"/>
        </w:rPr>
        <w:t>.</w:t>
      </w:r>
    </w:p>
    <w:p w14:paraId="03151F4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Відмінно</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висока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низьким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w:t>
      </w:r>
    </w:p>
    <w:p w14:paraId="5C5E4C7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Добре - </w:t>
      </w:r>
      <w:proofErr w:type="spellStart"/>
      <w:r w:rsidRPr="00FA36A9">
        <w:rPr>
          <w:rFonts w:ascii="Courier New" w:eastAsia="Times New Roman" w:hAnsi="Courier New" w:cs="Courier New"/>
          <w:sz w:val="20"/>
          <w:szCs w:val="20"/>
          <w:lang w:val="ru-RU" w:eastAsia="uk-UA"/>
        </w:rPr>
        <w:t>достатня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w:t>
      </w:r>
    </w:p>
    <w:p w14:paraId="28A7A73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Задовільно</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середня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задовільним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w:t>
      </w:r>
    </w:p>
    <w:p w14:paraId="42C655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спеціального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механізми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ретельного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 xml:space="preserve"> й </w:t>
      </w:r>
      <w:proofErr w:type="spellStart"/>
      <w:r w:rsidRPr="00FA36A9">
        <w:rPr>
          <w:rFonts w:ascii="Courier New" w:eastAsia="Times New Roman" w:hAnsi="Courier New" w:cs="Courier New"/>
          <w:sz w:val="20"/>
          <w:szCs w:val="20"/>
          <w:lang w:val="ru-RU" w:eastAsia="uk-UA"/>
        </w:rPr>
        <w:t>відновлювального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w:t>
      </w:r>
    </w:p>
    <w:p w14:paraId="4DB9A16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Дефолт - </w:t>
      </w:r>
      <w:proofErr w:type="spellStart"/>
      <w:r w:rsidRPr="00FA36A9">
        <w:rPr>
          <w:rFonts w:ascii="Courier New" w:eastAsia="Times New Roman" w:hAnsi="Courier New" w:cs="Courier New"/>
          <w:sz w:val="20"/>
          <w:szCs w:val="20"/>
          <w:lang w:val="ru-RU" w:eastAsia="uk-UA"/>
        </w:rPr>
        <w:t>механізми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настав дефолт. </w:t>
      </w:r>
    </w:p>
    <w:p w14:paraId="657293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Зовнішні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присвоюються</w:t>
      </w:r>
      <w:proofErr w:type="spellEnd"/>
      <w:r w:rsidRPr="00FA36A9">
        <w:rPr>
          <w:rFonts w:ascii="Courier New" w:eastAsia="Times New Roman" w:hAnsi="Courier New" w:cs="Courier New"/>
          <w:sz w:val="20"/>
          <w:szCs w:val="20"/>
          <w:lang w:val="ru-RU" w:eastAsia="uk-UA"/>
        </w:rPr>
        <w:t xml:space="preserve"> контрагентам </w:t>
      </w:r>
      <w:proofErr w:type="spellStart"/>
      <w:r w:rsidRPr="00FA36A9">
        <w:rPr>
          <w:rFonts w:ascii="Courier New" w:eastAsia="Times New Roman" w:hAnsi="Courier New" w:cs="Courier New"/>
          <w:sz w:val="20"/>
          <w:szCs w:val="20"/>
          <w:lang w:val="ru-RU" w:eastAsia="uk-UA"/>
        </w:rPr>
        <w:t>незалежними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рейтинговими</w:t>
      </w:r>
      <w:proofErr w:type="spellEnd"/>
      <w:r w:rsidRPr="00FA36A9">
        <w:rPr>
          <w:rFonts w:ascii="Courier New" w:eastAsia="Times New Roman" w:hAnsi="Courier New" w:cs="Courier New"/>
          <w:sz w:val="20"/>
          <w:szCs w:val="20"/>
          <w:lang w:val="ru-RU" w:eastAsia="uk-UA"/>
        </w:rPr>
        <w:t xml:space="preserve"> агентствами, такими як </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&amp;</w:t>
      </w:r>
      <w:r w:rsidRPr="00FA36A9">
        <w:rPr>
          <w:rFonts w:ascii="Courier New" w:eastAsia="Times New Roman" w:hAnsi="Courier New" w:cs="Courier New"/>
          <w:sz w:val="20"/>
          <w:szCs w:val="20"/>
          <w:lang w:val="en-US" w:eastAsia="uk-UA"/>
        </w:rPr>
        <w:t>P</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Moody</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та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знаходяться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відкритому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доступі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рейтинги та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діапазони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ймовірностей</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застосовуються</w:t>
      </w:r>
      <w:proofErr w:type="spellEnd"/>
      <w:r w:rsidRPr="00FA36A9">
        <w:rPr>
          <w:rFonts w:ascii="Courier New" w:eastAsia="Times New Roman" w:hAnsi="Courier New" w:cs="Courier New"/>
          <w:sz w:val="20"/>
          <w:szCs w:val="20"/>
          <w:lang w:val="ru-RU" w:eastAsia="uk-UA"/>
        </w:rPr>
        <w:t xml:space="preserve"> до таких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запитання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вищезазначені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зовнішні</w:t>
      </w:r>
      <w:proofErr w:type="spellEnd"/>
      <w:r w:rsidRPr="00FA36A9">
        <w:rPr>
          <w:rFonts w:ascii="Courier New" w:eastAsia="Times New Roman" w:hAnsi="Courier New" w:cs="Courier New"/>
          <w:sz w:val="20"/>
          <w:szCs w:val="20"/>
          <w:lang w:val="ru-RU" w:eastAsia="uk-UA"/>
        </w:rPr>
        <w:t xml:space="preserve"> рейтинги не </w:t>
      </w:r>
      <w:proofErr w:type="spellStart"/>
      <w:r w:rsidRPr="00FA36A9">
        <w:rPr>
          <w:rFonts w:ascii="Courier New" w:eastAsia="Times New Roman" w:hAnsi="Courier New" w:cs="Courier New"/>
          <w:sz w:val="20"/>
          <w:szCs w:val="20"/>
          <w:lang w:val="ru-RU" w:eastAsia="uk-UA"/>
        </w:rPr>
        <w:t>доступні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в основному </w:t>
      </w:r>
      <w:proofErr w:type="spellStart"/>
      <w:r w:rsidRPr="00FA36A9">
        <w:rPr>
          <w:rFonts w:ascii="Courier New" w:eastAsia="Times New Roman" w:hAnsi="Courier New" w:cs="Courier New"/>
          <w:sz w:val="20"/>
          <w:szCs w:val="20"/>
          <w:lang w:val="ru-RU" w:eastAsia="uk-UA"/>
        </w:rPr>
        <w:t>оприлюднену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офіційних</w:t>
      </w:r>
      <w:proofErr w:type="spellEnd"/>
      <w:r w:rsidRPr="00FA36A9">
        <w:rPr>
          <w:rFonts w:ascii="Courier New" w:eastAsia="Times New Roman" w:hAnsi="Courier New" w:cs="Courier New"/>
          <w:sz w:val="20"/>
          <w:szCs w:val="20"/>
          <w:lang w:val="ru-RU" w:eastAsia="uk-UA"/>
        </w:rPr>
        <w:t xml:space="preserve"> сайтах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регуляторів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платоспроможності</w:t>
      </w:r>
      <w:proofErr w:type="spellEnd"/>
      <w:r w:rsidRPr="00FA36A9">
        <w:rPr>
          <w:rFonts w:ascii="Courier New" w:eastAsia="Times New Roman" w:hAnsi="Courier New" w:cs="Courier New"/>
          <w:sz w:val="20"/>
          <w:szCs w:val="20"/>
          <w:lang w:val="ru-RU" w:eastAsia="uk-UA"/>
        </w:rPr>
        <w:t xml:space="preserve">. </w:t>
      </w:r>
    </w:p>
    <w:p w14:paraId="77A220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Політикою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пов'язаним</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грошовими</w:t>
      </w:r>
      <w:proofErr w:type="spellEnd"/>
      <w:r w:rsidRPr="00FA36A9">
        <w:rPr>
          <w:rFonts w:ascii="Courier New" w:eastAsia="Times New Roman" w:hAnsi="Courier New" w:cs="Courier New"/>
          <w:sz w:val="20"/>
          <w:szCs w:val="20"/>
          <w:lang w:val="ru-RU" w:eastAsia="uk-UA"/>
        </w:rPr>
        <w:t xml:space="preserve"> коштами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еквівалентами</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розміщення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w:t>
      </w:r>
    </w:p>
    <w:p w14:paraId="21CB5E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(ОКЗ).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дефолту ("</w:t>
      </w:r>
      <w:r w:rsidRPr="00FA36A9">
        <w:rPr>
          <w:rFonts w:ascii="Courier New" w:eastAsia="Times New Roman" w:hAnsi="Courier New" w:cs="Courier New"/>
          <w:sz w:val="20"/>
          <w:szCs w:val="20"/>
          <w:lang w:val="en-US" w:eastAsia="uk-UA"/>
        </w:rPr>
        <w:t>PD</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моделюються</w:t>
      </w:r>
      <w:proofErr w:type="spellEnd"/>
      <w:r w:rsidRPr="00FA36A9">
        <w:rPr>
          <w:rFonts w:ascii="Courier New" w:eastAsia="Times New Roman" w:hAnsi="Courier New" w:cs="Courier New"/>
          <w:sz w:val="20"/>
          <w:szCs w:val="20"/>
          <w:lang w:val="ru-RU" w:eastAsia="uk-UA"/>
        </w:rPr>
        <w:t xml:space="preserve"> за весь строк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Весь строк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дорівнює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залишковому</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договору до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боргових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коригуванням</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непередбачуване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дострокове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w:t>
      </w:r>
    </w:p>
    <w:p w14:paraId="11F7A7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за весь строк"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залишкового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w:t>
      </w:r>
    </w:p>
    <w:p w14:paraId="64E6CC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заснована на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визначений</w:t>
      </w:r>
      <w:proofErr w:type="spellEnd"/>
      <w:r w:rsidRPr="00FA36A9">
        <w:rPr>
          <w:rFonts w:ascii="Courier New" w:eastAsia="Times New Roman" w:hAnsi="Courier New" w:cs="Courier New"/>
          <w:sz w:val="20"/>
          <w:szCs w:val="20"/>
          <w:lang w:val="ru-RU" w:eastAsia="uk-UA"/>
        </w:rPr>
        <w:t xml:space="preserve"> момент часу, а не на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за весь цикл,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регуляторних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ОКЗ </w:t>
      </w:r>
      <w:proofErr w:type="spellStart"/>
      <w:r w:rsidRPr="00FA36A9">
        <w:rPr>
          <w:rFonts w:ascii="Courier New" w:eastAsia="Times New Roman" w:hAnsi="Courier New" w:cs="Courier New"/>
          <w:sz w:val="20"/>
          <w:szCs w:val="20"/>
          <w:lang w:val="ru-RU" w:eastAsia="uk-UA"/>
        </w:rPr>
        <w:t>відображають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зважену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динаміку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макроекономічних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
    <w:p w14:paraId="053536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оцінювання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w:t>
      </w:r>
      <w:proofErr w:type="spellEnd"/>
      <w:r w:rsidRPr="00FA36A9">
        <w:rPr>
          <w:rFonts w:ascii="Courier New" w:eastAsia="Times New Roman" w:hAnsi="Courier New" w:cs="Courier New"/>
          <w:sz w:val="20"/>
          <w:szCs w:val="20"/>
          <w:lang w:val="ru-RU" w:eastAsia="uk-UA"/>
        </w:rPr>
        <w:t xml:space="preserve"> дефолт як </w:t>
      </w:r>
      <w:proofErr w:type="spellStart"/>
      <w:r w:rsidRPr="00FA36A9">
        <w:rPr>
          <w:rFonts w:ascii="Courier New" w:eastAsia="Times New Roman" w:hAnsi="Courier New" w:cs="Courier New"/>
          <w:sz w:val="20"/>
          <w:szCs w:val="20"/>
          <w:lang w:val="ru-RU" w:eastAsia="uk-UA"/>
        </w:rPr>
        <w:t>ситуацію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одному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декільком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нижчезазначених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критеріїв</w:t>
      </w:r>
      <w:proofErr w:type="spellEnd"/>
      <w:r w:rsidRPr="00FA36A9">
        <w:rPr>
          <w:rFonts w:ascii="Courier New" w:eastAsia="Times New Roman" w:hAnsi="Courier New" w:cs="Courier New"/>
          <w:sz w:val="20"/>
          <w:szCs w:val="20"/>
          <w:lang w:val="ru-RU" w:eastAsia="uk-UA"/>
        </w:rPr>
        <w:t>:</w:t>
      </w:r>
    </w:p>
    <w:p w14:paraId="65680D1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прострочення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позичальником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w:t>
      </w:r>
    </w:p>
    <w:p w14:paraId="63CAAF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рейтингові</w:t>
      </w:r>
      <w:proofErr w:type="spellEnd"/>
      <w:r w:rsidRPr="00FA36A9">
        <w:rPr>
          <w:rFonts w:ascii="Courier New" w:eastAsia="Times New Roman" w:hAnsi="Courier New" w:cs="Courier New"/>
          <w:sz w:val="20"/>
          <w:szCs w:val="20"/>
          <w:lang w:val="ru-RU" w:eastAsia="uk-UA"/>
        </w:rPr>
        <w:t xml:space="preserve"> агентства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контрагента до </w:t>
      </w:r>
      <w:proofErr w:type="spellStart"/>
      <w:r w:rsidRPr="00FA36A9">
        <w:rPr>
          <w:rFonts w:ascii="Courier New" w:eastAsia="Times New Roman" w:hAnsi="Courier New" w:cs="Courier New"/>
          <w:sz w:val="20"/>
          <w:szCs w:val="20"/>
          <w:lang w:val="ru-RU" w:eastAsia="uk-UA"/>
        </w:rPr>
        <w:t>класу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рейтингів</w:t>
      </w:r>
      <w:proofErr w:type="spellEnd"/>
      <w:r w:rsidRPr="00FA36A9">
        <w:rPr>
          <w:rFonts w:ascii="Courier New" w:eastAsia="Times New Roman" w:hAnsi="Courier New" w:cs="Courier New"/>
          <w:sz w:val="20"/>
          <w:szCs w:val="20"/>
          <w:lang w:val="ru-RU" w:eastAsia="uk-UA"/>
        </w:rPr>
        <w:t xml:space="preserve"> дефолту.</w:t>
      </w:r>
    </w:p>
    <w:p w14:paraId="71BAB4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привела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дефолту в </w:t>
      </w:r>
      <w:proofErr w:type="spellStart"/>
      <w:r w:rsidRPr="00FA36A9">
        <w:rPr>
          <w:rFonts w:ascii="Courier New" w:eastAsia="Times New Roman" w:hAnsi="Courier New" w:cs="Courier New"/>
          <w:sz w:val="20"/>
          <w:szCs w:val="20"/>
          <w:lang w:val="ru-RU" w:eastAsia="uk-UA"/>
        </w:rPr>
        <w:t>повну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визначенню</w:t>
      </w:r>
      <w:proofErr w:type="spellEnd"/>
      <w:r w:rsidRPr="00FA36A9">
        <w:rPr>
          <w:rFonts w:ascii="Courier New" w:eastAsia="Times New Roman" w:hAnsi="Courier New" w:cs="Courier New"/>
          <w:sz w:val="20"/>
          <w:szCs w:val="20"/>
          <w:lang w:val="ru-RU" w:eastAsia="uk-UA"/>
        </w:rPr>
        <w:t xml:space="preserve"> кредитно-</w:t>
      </w:r>
      <w:proofErr w:type="spellStart"/>
      <w:r w:rsidRPr="00FA36A9">
        <w:rPr>
          <w:rFonts w:ascii="Courier New" w:eastAsia="Times New Roman" w:hAnsi="Courier New" w:cs="Courier New"/>
          <w:sz w:val="20"/>
          <w:szCs w:val="20"/>
          <w:lang w:val="ru-RU" w:eastAsia="uk-UA"/>
        </w:rPr>
        <w:t>знецінених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Вищезазначене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застосовується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
    <w:p w14:paraId="22B658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Матриця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резервування</w:t>
      </w:r>
      <w:proofErr w:type="spellEnd"/>
      <w:r w:rsidRPr="00FA36A9">
        <w:rPr>
          <w:rFonts w:ascii="Courier New" w:eastAsia="Times New Roman" w:hAnsi="Courier New" w:cs="Courier New"/>
          <w:sz w:val="20"/>
          <w:szCs w:val="20"/>
          <w:lang w:val="ru-RU" w:eastAsia="uk-UA"/>
        </w:rPr>
        <w:t xml:space="preserve"> заснована на </w:t>
      </w:r>
      <w:proofErr w:type="spellStart"/>
      <w:r w:rsidRPr="00FA36A9">
        <w:rPr>
          <w:rFonts w:ascii="Courier New" w:eastAsia="Times New Roman" w:hAnsi="Courier New" w:cs="Courier New"/>
          <w:sz w:val="20"/>
          <w:szCs w:val="20"/>
          <w:lang w:val="ru-RU" w:eastAsia="uk-UA"/>
        </w:rPr>
        <w:t>історичних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рівнів</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коригуванням</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прогнозну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w:t>
      </w:r>
    </w:p>
    <w:p w14:paraId="4862FDB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матрицю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резервування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практичний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виняток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Матриця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історичних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за дефолтом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коригується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прогнозних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w:t>
      </w:r>
    </w:p>
    <w:p w14:paraId="18AB1C4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(і)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7767E9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головним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індивідуальних</w:t>
      </w:r>
      <w:proofErr w:type="spellEnd"/>
      <w:r w:rsidRPr="00FA36A9">
        <w:rPr>
          <w:rFonts w:ascii="Courier New" w:eastAsia="Times New Roman" w:hAnsi="Courier New" w:cs="Courier New"/>
          <w:sz w:val="20"/>
          <w:szCs w:val="20"/>
          <w:lang w:val="ru-RU" w:eastAsia="uk-UA"/>
        </w:rPr>
        <w:t xml:space="preserve"> характеристик кожного </w:t>
      </w:r>
      <w:proofErr w:type="spellStart"/>
      <w:r w:rsidRPr="00FA36A9">
        <w:rPr>
          <w:rFonts w:ascii="Courier New" w:eastAsia="Times New Roman" w:hAnsi="Courier New" w:cs="Courier New"/>
          <w:sz w:val="20"/>
          <w:szCs w:val="20"/>
          <w:lang w:val="ru-RU" w:eastAsia="uk-UA"/>
        </w:rPr>
        <w:t>клієнта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Демографічні</w:t>
      </w:r>
      <w:proofErr w:type="spellEnd"/>
      <w:r w:rsidRPr="00FA36A9">
        <w:rPr>
          <w:rFonts w:ascii="Courier New" w:eastAsia="Times New Roman" w:hAnsi="Courier New" w:cs="Courier New"/>
          <w:sz w:val="20"/>
          <w:szCs w:val="20"/>
          <w:lang w:val="ru-RU" w:eastAsia="uk-UA"/>
        </w:rPr>
        <w:t xml:space="preserve"> характеристики </w:t>
      </w:r>
      <w:proofErr w:type="spellStart"/>
      <w:r w:rsidRPr="00FA36A9">
        <w:rPr>
          <w:rFonts w:ascii="Courier New" w:eastAsia="Times New Roman" w:hAnsi="Courier New" w:cs="Courier New"/>
          <w:sz w:val="20"/>
          <w:szCs w:val="20"/>
          <w:lang w:val="ru-RU" w:eastAsia="uk-UA"/>
        </w:rPr>
        <w:t>клієнтської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дефолту у </w:t>
      </w:r>
      <w:proofErr w:type="spellStart"/>
      <w:r w:rsidRPr="00FA36A9">
        <w:rPr>
          <w:rFonts w:ascii="Courier New" w:eastAsia="Times New Roman" w:hAnsi="Courier New" w:cs="Courier New"/>
          <w:sz w:val="20"/>
          <w:szCs w:val="20"/>
          <w:lang w:val="ru-RU" w:eastAsia="uk-UA"/>
        </w:rPr>
        <w:t>країнах</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здійснюють</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менший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w:t>
      </w:r>
    </w:p>
    <w:p w14:paraId="686AC9A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затвердив </w:t>
      </w:r>
      <w:proofErr w:type="spellStart"/>
      <w:r w:rsidRPr="00FA36A9">
        <w:rPr>
          <w:rFonts w:ascii="Courier New" w:eastAsia="Times New Roman" w:hAnsi="Courier New" w:cs="Courier New"/>
          <w:sz w:val="20"/>
          <w:szCs w:val="20"/>
          <w:lang w:val="ru-RU" w:eastAsia="uk-UA"/>
        </w:rPr>
        <w:t>кредитну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кожний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індивідуально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на предмет </w:t>
      </w:r>
      <w:proofErr w:type="spellStart"/>
      <w:r w:rsidRPr="00FA36A9">
        <w:rPr>
          <w:rFonts w:ascii="Courier New" w:eastAsia="Times New Roman" w:hAnsi="Courier New" w:cs="Courier New"/>
          <w:sz w:val="20"/>
          <w:szCs w:val="20"/>
          <w:lang w:val="ru-RU" w:eastAsia="uk-UA"/>
        </w:rPr>
        <w:t>платоспроможності</w:t>
      </w:r>
      <w:proofErr w:type="spellEnd"/>
      <w:r w:rsidRPr="00FA36A9">
        <w:rPr>
          <w:rFonts w:ascii="Courier New" w:eastAsia="Times New Roman" w:hAnsi="Courier New" w:cs="Courier New"/>
          <w:sz w:val="20"/>
          <w:szCs w:val="20"/>
          <w:lang w:val="ru-RU" w:eastAsia="uk-UA"/>
        </w:rPr>
        <w:t xml:space="preserve">, перш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запропоновані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оплати та доставки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зовнішніх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існують</w:t>
      </w:r>
      <w:proofErr w:type="spellEnd"/>
      <w:r w:rsidRPr="00FA36A9">
        <w:rPr>
          <w:rFonts w:ascii="Courier New" w:eastAsia="Times New Roman" w:hAnsi="Courier New" w:cs="Courier New"/>
          <w:sz w:val="20"/>
          <w:szCs w:val="20"/>
          <w:lang w:val="ru-RU" w:eastAsia="uk-UA"/>
        </w:rPr>
        <w:t xml:space="preserve">, а в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довідок</w:t>
      </w:r>
      <w:proofErr w:type="spellEnd"/>
      <w:r w:rsidRPr="00FA36A9">
        <w:rPr>
          <w:rFonts w:ascii="Courier New" w:eastAsia="Times New Roman" w:hAnsi="Courier New" w:cs="Courier New"/>
          <w:sz w:val="20"/>
          <w:szCs w:val="20"/>
          <w:lang w:val="ru-RU" w:eastAsia="uk-UA"/>
        </w:rPr>
        <w:t>.</w:t>
      </w:r>
    </w:p>
    <w:p w14:paraId="63C61FF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Здійснюючи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пов'язаного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клієнтами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розподіляє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характеристик,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є вони </w:t>
      </w:r>
      <w:proofErr w:type="spellStart"/>
      <w:r w:rsidRPr="00FA36A9">
        <w:rPr>
          <w:rFonts w:ascii="Courier New" w:eastAsia="Times New Roman" w:hAnsi="Courier New" w:cs="Courier New"/>
          <w:sz w:val="20"/>
          <w:szCs w:val="20"/>
          <w:lang w:val="ru-RU" w:eastAsia="uk-UA"/>
        </w:rPr>
        <w:t>оптовими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роздрібними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клієнтами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географічним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місцезнаходженням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галузевою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приналежністю</w:t>
      </w:r>
      <w:proofErr w:type="spellEnd"/>
      <w:r w:rsidRPr="00FA36A9">
        <w:rPr>
          <w:rFonts w:ascii="Courier New" w:eastAsia="Times New Roman" w:hAnsi="Courier New" w:cs="Courier New"/>
          <w:sz w:val="20"/>
          <w:szCs w:val="20"/>
          <w:lang w:val="ru-RU" w:eastAsia="uk-UA"/>
        </w:rPr>
        <w:t xml:space="preserve">, структурою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строками, </w:t>
      </w:r>
      <w:proofErr w:type="spellStart"/>
      <w:r w:rsidRPr="00FA36A9">
        <w:rPr>
          <w:rFonts w:ascii="Courier New" w:eastAsia="Times New Roman" w:hAnsi="Courier New" w:cs="Courier New"/>
          <w:sz w:val="20"/>
          <w:szCs w:val="20"/>
          <w:lang w:val="ru-RU" w:eastAsia="uk-UA"/>
        </w:rPr>
        <w:t>договірними</w:t>
      </w:r>
      <w:proofErr w:type="spellEnd"/>
      <w:r w:rsidRPr="00FA36A9">
        <w:rPr>
          <w:rFonts w:ascii="Courier New" w:eastAsia="Times New Roman" w:hAnsi="Courier New" w:cs="Courier New"/>
          <w:sz w:val="20"/>
          <w:szCs w:val="20"/>
          <w:lang w:val="ru-RU" w:eastAsia="uk-UA"/>
        </w:rPr>
        <w:t xml:space="preserve"> строками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наявністю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труднощів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минулому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оптових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w:t>
      </w:r>
    </w:p>
    <w:p w14:paraId="42C652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застави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дебіторській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обов'язковою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співпраці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більшістю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покривають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w:t>
      </w:r>
    </w:p>
    <w:p w14:paraId="4D6362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створює</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індивідуального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значною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індивідуально</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сукупного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груп</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подібних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стосовно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понесених</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виявлених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Резерв на </w:t>
      </w:r>
      <w:proofErr w:type="spellStart"/>
      <w:r w:rsidRPr="00FA36A9">
        <w:rPr>
          <w:rFonts w:ascii="Courier New" w:eastAsia="Times New Roman" w:hAnsi="Courier New" w:cs="Courier New"/>
          <w:sz w:val="20"/>
          <w:szCs w:val="20"/>
          <w:lang w:val="ru-RU" w:eastAsia="uk-UA"/>
        </w:rPr>
        <w:t>покриття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сукупності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статистики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подібними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активами.</w:t>
      </w:r>
    </w:p>
    <w:p w14:paraId="78B970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ліквідності</w:t>
      </w:r>
      <w:proofErr w:type="spellEnd"/>
    </w:p>
    <w:p w14:paraId="7D235B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труднощі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здійснюються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передачі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достатньої</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як у </w:t>
      </w:r>
      <w:proofErr w:type="spellStart"/>
      <w:r w:rsidRPr="00FA36A9">
        <w:rPr>
          <w:rFonts w:ascii="Courier New" w:eastAsia="Times New Roman" w:hAnsi="Courier New" w:cs="Courier New"/>
          <w:sz w:val="20"/>
          <w:szCs w:val="20"/>
          <w:lang w:val="ru-RU" w:eastAsia="uk-UA"/>
        </w:rPr>
        <w:t>звичайних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так і у </w:t>
      </w:r>
      <w:proofErr w:type="spellStart"/>
      <w:r w:rsidRPr="00FA36A9">
        <w:rPr>
          <w:rFonts w:ascii="Courier New" w:eastAsia="Times New Roman" w:hAnsi="Courier New" w:cs="Courier New"/>
          <w:sz w:val="20"/>
          <w:szCs w:val="20"/>
          <w:lang w:val="ru-RU" w:eastAsia="uk-UA"/>
        </w:rPr>
        <w:t>надзвичайних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ситуаціях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уникаючи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неприйнятних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нанесення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шкоди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репутації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506CF9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Строки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непохідних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договорами,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недисконтовані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7F9B5A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за договорами</w:t>
      </w:r>
      <w:r w:rsidRPr="00FA36A9">
        <w:rPr>
          <w:rFonts w:ascii="Courier New" w:eastAsia="Times New Roman" w:hAnsi="Courier New" w:cs="Courier New"/>
          <w:sz w:val="20"/>
          <w:szCs w:val="20"/>
          <w:lang w:val="ru-RU" w:eastAsia="uk-UA"/>
        </w:rPr>
        <w:tab/>
        <w:t>До одного року</w:t>
      </w:r>
      <w:r w:rsidRPr="00FA36A9">
        <w:rPr>
          <w:rFonts w:ascii="Courier New" w:eastAsia="Times New Roman" w:hAnsi="Courier New" w:cs="Courier New"/>
          <w:sz w:val="20"/>
          <w:szCs w:val="20"/>
          <w:lang w:val="ru-RU" w:eastAsia="uk-UA"/>
        </w:rPr>
        <w:tab/>
        <w:t xml:space="preserve">1-5 </w:t>
      </w:r>
      <w:proofErr w:type="spellStart"/>
      <w:r w:rsidRPr="00FA36A9">
        <w:rPr>
          <w:rFonts w:ascii="Courier New" w:eastAsia="Times New Roman" w:hAnsi="Courier New" w:cs="Courier New"/>
          <w:sz w:val="20"/>
          <w:szCs w:val="20"/>
          <w:lang w:val="ru-RU" w:eastAsia="uk-UA"/>
        </w:rPr>
        <w:t>років</w:t>
      </w:r>
      <w:proofErr w:type="spellEnd"/>
    </w:p>
    <w:p w14:paraId="05F4D7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EC75C57"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1CFD525A" w14:textId="18A50BEE"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1 347 052</w:t>
      </w:r>
      <w:r w:rsidRPr="00FA36A9">
        <w:rPr>
          <w:rFonts w:ascii="Courier New" w:eastAsia="Times New Roman" w:hAnsi="Courier New" w:cs="Courier New"/>
          <w:sz w:val="20"/>
          <w:szCs w:val="20"/>
          <w:lang w:val="ru-RU" w:eastAsia="uk-UA"/>
        </w:rPr>
        <w:tab/>
        <w:t>1 347 052</w:t>
      </w:r>
      <w:r w:rsidRPr="00FA36A9">
        <w:rPr>
          <w:rFonts w:ascii="Courier New" w:eastAsia="Times New Roman" w:hAnsi="Courier New" w:cs="Courier New"/>
          <w:sz w:val="20"/>
          <w:szCs w:val="20"/>
          <w:lang w:val="ru-RU" w:eastAsia="uk-UA"/>
        </w:rPr>
        <w:tab/>
        <w:t>1 347 052</w:t>
      </w:r>
      <w:r w:rsidRPr="00FA36A9">
        <w:rPr>
          <w:rFonts w:ascii="Courier New" w:eastAsia="Times New Roman" w:hAnsi="Courier New" w:cs="Courier New"/>
          <w:sz w:val="20"/>
          <w:szCs w:val="20"/>
          <w:lang w:val="ru-RU" w:eastAsia="uk-UA"/>
        </w:rPr>
        <w:tab/>
        <w:t>-</w:t>
      </w:r>
    </w:p>
    <w:p w14:paraId="3D4D07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116 434 </w:t>
      </w:r>
      <w:r w:rsidRPr="00FA36A9">
        <w:rPr>
          <w:rFonts w:ascii="Courier New" w:eastAsia="Times New Roman" w:hAnsi="Courier New" w:cs="Courier New"/>
          <w:sz w:val="20"/>
          <w:szCs w:val="20"/>
          <w:lang w:val="ru-RU" w:eastAsia="uk-UA"/>
        </w:rPr>
        <w:tab/>
        <w:t xml:space="preserve"> 116 434 </w:t>
      </w:r>
      <w:r w:rsidRPr="00FA36A9">
        <w:rPr>
          <w:rFonts w:ascii="Courier New" w:eastAsia="Times New Roman" w:hAnsi="Courier New" w:cs="Courier New"/>
          <w:sz w:val="20"/>
          <w:szCs w:val="20"/>
          <w:lang w:val="ru-RU" w:eastAsia="uk-UA"/>
        </w:rPr>
        <w:tab/>
        <w:t xml:space="preserve"> 47 027 </w:t>
      </w:r>
      <w:r w:rsidRPr="00FA36A9">
        <w:rPr>
          <w:rFonts w:ascii="Courier New" w:eastAsia="Times New Roman" w:hAnsi="Courier New" w:cs="Courier New"/>
          <w:sz w:val="20"/>
          <w:szCs w:val="20"/>
          <w:lang w:val="ru-RU" w:eastAsia="uk-UA"/>
        </w:rPr>
        <w:tab/>
        <w:t>69 407</w:t>
      </w:r>
    </w:p>
    <w:p w14:paraId="4F1D450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100 017 </w:t>
      </w:r>
      <w:r w:rsidRPr="00FA36A9">
        <w:rPr>
          <w:rFonts w:ascii="Courier New" w:eastAsia="Times New Roman" w:hAnsi="Courier New" w:cs="Courier New"/>
          <w:sz w:val="20"/>
          <w:szCs w:val="20"/>
          <w:lang w:val="ru-RU" w:eastAsia="uk-UA"/>
        </w:rPr>
        <w:tab/>
        <w:t xml:space="preserve"> 100 017 </w:t>
      </w:r>
      <w:r w:rsidRPr="00FA36A9">
        <w:rPr>
          <w:rFonts w:ascii="Courier New" w:eastAsia="Times New Roman" w:hAnsi="Courier New" w:cs="Courier New"/>
          <w:sz w:val="20"/>
          <w:szCs w:val="20"/>
          <w:lang w:val="ru-RU" w:eastAsia="uk-UA"/>
        </w:rPr>
        <w:tab/>
        <w:t xml:space="preserve"> 100 017 </w:t>
      </w:r>
      <w:r w:rsidRPr="00FA36A9">
        <w:rPr>
          <w:rFonts w:ascii="Courier New" w:eastAsia="Times New Roman" w:hAnsi="Courier New" w:cs="Courier New"/>
          <w:sz w:val="20"/>
          <w:szCs w:val="20"/>
          <w:lang w:val="ru-RU" w:eastAsia="uk-UA"/>
        </w:rPr>
        <w:tab/>
        <w:t>-</w:t>
      </w:r>
    </w:p>
    <w:p w14:paraId="30EDD84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Разом: </w:t>
      </w:r>
      <w:r w:rsidRPr="00FA36A9">
        <w:rPr>
          <w:rFonts w:ascii="Courier New" w:eastAsia="Times New Roman" w:hAnsi="Courier New" w:cs="Courier New"/>
          <w:sz w:val="20"/>
          <w:szCs w:val="20"/>
          <w:lang w:val="ru-RU" w:eastAsia="uk-UA"/>
        </w:rPr>
        <w:tab/>
        <w:t>1 563 503</w:t>
      </w:r>
      <w:r w:rsidRPr="00FA36A9">
        <w:rPr>
          <w:rFonts w:ascii="Courier New" w:eastAsia="Times New Roman" w:hAnsi="Courier New" w:cs="Courier New"/>
          <w:sz w:val="20"/>
          <w:szCs w:val="20"/>
          <w:lang w:val="ru-RU" w:eastAsia="uk-UA"/>
        </w:rPr>
        <w:tab/>
        <w:t>1 563 503</w:t>
      </w:r>
      <w:r w:rsidRPr="00FA36A9">
        <w:rPr>
          <w:rFonts w:ascii="Courier New" w:eastAsia="Times New Roman" w:hAnsi="Courier New" w:cs="Courier New"/>
          <w:sz w:val="20"/>
          <w:szCs w:val="20"/>
          <w:lang w:val="ru-RU" w:eastAsia="uk-UA"/>
        </w:rPr>
        <w:tab/>
        <w:t>1 494 096</w:t>
      </w:r>
      <w:r w:rsidRPr="00FA36A9">
        <w:rPr>
          <w:rFonts w:ascii="Courier New" w:eastAsia="Times New Roman" w:hAnsi="Courier New" w:cs="Courier New"/>
          <w:sz w:val="20"/>
          <w:szCs w:val="20"/>
          <w:lang w:val="ru-RU" w:eastAsia="uk-UA"/>
        </w:rPr>
        <w:tab/>
        <w:t xml:space="preserve">  69 407</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F8F51F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за договорами</w:t>
      </w:r>
      <w:r w:rsidRPr="00FA36A9">
        <w:rPr>
          <w:rFonts w:ascii="Courier New" w:eastAsia="Times New Roman" w:hAnsi="Courier New" w:cs="Courier New"/>
          <w:sz w:val="20"/>
          <w:szCs w:val="20"/>
          <w:lang w:val="ru-RU" w:eastAsia="uk-UA"/>
        </w:rPr>
        <w:tab/>
        <w:t>До одного року</w:t>
      </w:r>
      <w:r w:rsidRPr="00FA36A9">
        <w:rPr>
          <w:rFonts w:ascii="Courier New" w:eastAsia="Times New Roman" w:hAnsi="Courier New" w:cs="Courier New"/>
          <w:sz w:val="20"/>
          <w:szCs w:val="20"/>
          <w:lang w:val="ru-RU" w:eastAsia="uk-UA"/>
        </w:rPr>
        <w:tab/>
        <w:t xml:space="preserve">1-5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8477A3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4D66630"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59279C5D" w14:textId="112E35E6"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1 705 694</w:t>
      </w:r>
      <w:r w:rsidRPr="00FA36A9">
        <w:rPr>
          <w:rFonts w:ascii="Courier New" w:eastAsia="Times New Roman" w:hAnsi="Courier New" w:cs="Courier New"/>
          <w:sz w:val="20"/>
          <w:szCs w:val="20"/>
          <w:lang w:val="ru-RU" w:eastAsia="uk-UA"/>
        </w:rPr>
        <w:tab/>
        <w:t>1 705 694</w:t>
      </w:r>
      <w:r w:rsidRPr="00FA36A9">
        <w:rPr>
          <w:rFonts w:ascii="Courier New" w:eastAsia="Times New Roman" w:hAnsi="Courier New" w:cs="Courier New"/>
          <w:sz w:val="20"/>
          <w:szCs w:val="20"/>
          <w:lang w:val="ru-RU" w:eastAsia="uk-UA"/>
        </w:rPr>
        <w:tab/>
        <w:t>1 705 694</w:t>
      </w:r>
      <w:r w:rsidRPr="00FA36A9">
        <w:rPr>
          <w:rFonts w:ascii="Courier New" w:eastAsia="Times New Roman" w:hAnsi="Courier New" w:cs="Courier New"/>
          <w:sz w:val="20"/>
          <w:szCs w:val="20"/>
          <w:lang w:val="ru-RU" w:eastAsia="uk-UA"/>
        </w:rPr>
        <w:tab/>
        <w:t>-</w:t>
      </w:r>
    </w:p>
    <w:p w14:paraId="5FA691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102 348 </w:t>
      </w:r>
      <w:r w:rsidRPr="00FA36A9">
        <w:rPr>
          <w:rFonts w:ascii="Courier New" w:eastAsia="Times New Roman" w:hAnsi="Courier New" w:cs="Courier New"/>
          <w:sz w:val="20"/>
          <w:szCs w:val="20"/>
          <w:lang w:val="ru-RU" w:eastAsia="uk-UA"/>
        </w:rPr>
        <w:tab/>
        <w:t xml:space="preserve"> 102 348 </w:t>
      </w:r>
      <w:r w:rsidRPr="00FA36A9">
        <w:rPr>
          <w:rFonts w:ascii="Courier New" w:eastAsia="Times New Roman" w:hAnsi="Courier New" w:cs="Courier New"/>
          <w:sz w:val="20"/>
          <w:szCs w:val="20"/>
          <w:lang w:val="ru-RU" w:eastAsia="uk-UA"/>
        </w:rPr>
        <w:tab/>
        <w:t xml:space="preserve"> 42 382 </w:t>
      </w:r>
      <w:r w:rsidRPr="00FA36A9">
        <w:rPr>
          <w:rFonts w:ascii="Courier New" w:eastAsia="Times New Roman" w:hAnsi="Courier New" w:cs="Courier New"/>
          <w:sz w:val="20"/>
          <w:szCs w:val="20"/>
          <w:lang w:val="ru-RU" w:eastAsia="uk-UA"/>
        </w:rPr>
        <w:tab/>
        <w:t>59 966</w:t>
      </w:r>
    </w:p>
    <w:p w14:paraId="142B7C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79 715 </w:t>
      </w:r>
      <w:r w:rsidRPr="00FA36A9">
        <w:rPr>
          <w:rFonts w:ascii="Courier New" w:eastAsia="Times New Roman" w:hAnsi="Courier New" w:cs="Courier New"/>
          <w:sz w:val="20"/>
          <w:szCs w:val="20"/>
          <w:lang w:val="ru-RU" w:eastAsia="uk-UA"/>
        </w:rPr>
        <w:tab/>
        <w:t xml:space="preserve"> 79 715 </w:t>
      </w:r>
      <w:r w:rsidRPr="00FA36A9">
        <w:rPr>
          <w:rFonts w:ascii="Courier New" w:eastAsia="Times New Roman" w:hAnsi="Courier New" w:cs="Courier New"/>
          <w:sz w:val="20"/>
          <w:szCs w:val="20"/>
          <w:lang w:val="ru-RU" w:eastAsia="uk-UA"/>
        </w:rPr>
        <w:tab/>
        <w:t xml:space="preserve"> 79 715 </w:t>
      </w:r>
      <w:r w:rsidRPr="00FA36A9">
        <w:rPr>
          <w:rFonts w:ascii="Courier New" w:eastAsia="Times New Roman" w:hAnsi="Courier New" w:cs="Courier New"/>
          <w:sz w:val="20"/>
          <w:szCs w:val="20"/>
          <w:lang w:val="ru-RU" w:eastAsia="uk-UA"/>
        </w:rPr>
        <w:tab/>
        <w:t>-</w:t>
      </w:r>
    </w:p>
    <w:p w14:paraId="635650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Разом: </w:t>
      </w:r>
      <w:r w:rsidRPr="00FA36A9">
        <w:rPr>
          <w:rFonts w:ascii="Courier New" w:eastAsia="Times New Roman" w:hAnsi="Courier New" w:cs="Courier New"/>
          <w:sz w:val="20"/>
          <w:szCs w:val="20"/>
          <w:lang w:val="ru-RU" w:eastAsia="uk-UA"/>
        </w:rPr>
        <w:tab/>
        <w:t>1 887 757</w:t>
      </w:r>
      <w:r w:rsidRPr="00FA36A9">
        <w:rPr>
          <w:rFonts w:ascii="Courier New" w:eastAsia="Times New Roman" w:hAnsi="Courier New" w:cs="Courier New"/>
          <w:sz w:val="20"/>
          <w:szCs w:val="20"/>
          <w:lang w:val="ru-RU" w:eastAsia="uk-UA"/>
        </w:rPr>
        <w:tab/>
        <w:t>1 887 757</w:t>
      </w:r>
      <w:r w:rsidRPr="00FA36A9">
        <w:rPr>
          <w:rFonts w:ascii="Courier New" w:eastAsia="Times New Roman" w:hAnsi="Courier New" w:cs="Courier New"/>
          <w:sz w:val="20"/>
          <w:szCs w:val="20"/>
          <w:lang w:val="ru-RU" w:eastAsia="uk-UA"/>
        </w:rPr>
        <w:tab/>
        <w:t xml:space="preserve">1 827 791 </w:t>
      </w:r>
      <w:r w:rsidRPr="00FA36A9">
        <w:rPr>
          <w:rFonts w:ascii="Courier New" w:eastAsia="Times New Roman" w:hAnsi="Courier New" w:cs="Courier New"/>
          <w:sz w:val="20"/>
          <w:szCs w:val="20"/>
          <w:lang w:val="ru-RU" w:eastAsia="uk-UA"/>
        </w:rPr>
        <w:tab/>
        <w:t xml:space="preserve"> 59 966</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163635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(г)</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Ринковий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
    <w:p w14:paraId="5CE782F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Ринковий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курсів</w:t>
      </w:r>
      <w:proofErr w:type="spellEnd"/>
      <w:r w:rsidRPr="00FA36A9">
        <w:rPr>
          <w:rFonts w:ascii="Courier New" w:eastAsia="Times New Roman" w:hAnsi="Courier New" w:cs="Courier New"/>
          <w:sz w:val="20"/>
          <w:szCs w:val="20"/>
          <w:lang w:val="ru-RU" w:eastAsia="uk-UA"/>
        </w:rPr>
        <w:t xml:space="preserve">, таких як </w:t>
      </w:r>
      <w:proofErr w:type="spellStart"/>
      <w:r w:rsidRPr="00FA36A9">
        <w:rPr>
          <w:rFonts w:ascii="Courier New" w:eastAsia="Times New Roman" w:hAnsi="Courier New" w:cs="Courier New"/>
          <w:sz w:val="20"/>
          <w:szCs w:val="20"/>
          <w:lang w:val="ru-RU" w:eastAsia="uk-UA"/>
        </w:rPr>
        <w:t>валютні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ставки і </w:t>
      </w:r>
      <w:proofErr w:type="spellStart"/>
      <w:r w:rsidRPr="00FA36A9">
        <w:rPr>
          <w:rFonts w:ascii="Courier New" w:eastAsia="Times New Roman" w:hAnsi="Courier New" w:cs="Courier New"/>
          <w:sz w:val="20"/>
          <w:szCs w:val="20"/>
          <w:lang w:val="ru-RU" w:eastAsia="uk-UA"/>
        </w:rPr>
        <w:t>курси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паперів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впливати</w:t>
      </w:r>
      <w:proofErr w:type="spellEnd"/>
      <w:r w:rsidRPr="00FA36A9">
        <w:rPr>
          <w:rFonts w:ascii="Courier New" w:eastAsia="Times New Roman" w:hAnsi="Courier New" w:cs="Courier New"/>
          <w:sz w:val="20"/>
          <w:szCs w:val="20"/>
          <w:lang w:val="ru-RU" w:eastAsia="uk-UA"/>
        </w:rPr>
        <w:t xml:space="preserve"> на доходи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Метою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і контроль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у межах </w:t>
      </w:r>
      <w:proofErr w:type="spellStart"/>
      <w:r w:rsidRPr="00FA36A9">
        <w:rPr>
          <w:rFonts w:ascii="Courier New" w:eastAsia="Times New Roman" w:hAnsi="Courier New" w:cs="Courier New"/>
          <w:sz w:val="20"/>
          <w:szCs w:val="20"/>
          <w:lang w:val="ru-RU" w:eastAsia="uk-UA"/>
        </w:rPr>
        <w:t>прийнятних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параметрів</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оптимізації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доходності</w:t>
      </w:r>
      <w:proofErr w:type="spellEnd"/>
      <w:r w:rsidRPr="00FA36A9">
        <w:rPr>
          <w:rFonts w:ascii="Courier New" w:eastAsia="Times New Roman" w:hAnsi="Courier New" w:cs="Courier New"/>
          <w:sz w:val="20"/>
          <w:szCs w:val="20"/>
          <w:lang w:val="ru-RU" w:eastAsia="uk-UA"/>
        </w:rPr>
        <w:t>.</w:t>
      </w:r>
    </w:p>
    <w:p w14:paraId="3897D63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Валютний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p>
    <w:p w14:paraId="340289F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продажами, закупками і </w:t>
      </w:r>
      <w:proofErr w:type="spellStart"/>
      <w:r w:rsidRPr="00FA36A9">
        <w:rPr>
          <w:rFonts w:ascii="Courier New" w:eastAsia="Times New Roman" w:hAnsi="Courier New" w:cs="Courier New"/>
          <w:sz w:val="20"/>
          <w:szCs w:val="20"/>
          <w:lang w:val="ru-RU" w:eastAsia="uk-UA"/>
        </w:rPr>
        <w:t>залишками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доларах</w:t>
      </w:r>
      <w:proofErr w:type="spellEnd"/>
      <w:r w:rsidRPr="00FA36A9">
        <w:rPr>
          <w:rFonts w:ascii="Courier New" w:eastAsia="Times New Roman" w:hAnsi="Courier New" w:cs="Courier New"/>
          <w:sz w:val="20"/>
          <w:szCs w:val="20"/>
          <w:lang w:val="ru-RU" w:eastAsia="uk-UA"/>
        </w:rPr>
        <w:t xml:space="preserve"> США, </w:t>
      </w:r>
      <w:proofErr w:type="spellStart"/>
      <w:r w:rsidRPr="00FA36A9">
        <w:rPr>
          <w:rFonts w:ascii="Courier New" w:eastAsia="Times New Roman" w:hAnsi="Courier New" w:cs="Courier New"/>
          <w:sz w:val="20"/>
          <w:szCs w:val="20"/>
          <w:lang w:val="ru-RU" w:eastAsia="uk-UA"/>
        </w:rPr>
        <w:t>російських</w:t>
      </w:r>
      <w:proofErr w:type="spellEnd"/>
      <w:r w:rsidRPr="00FA36A9">
        <w:rPr>
          <w:rFonts w:ascii="Courier New" w:eastAsia="Times New Roman" w:hAnsi="Courier New" w:cs="Courier New"/>
          <w:sz w:val="20"/>
          <w:szCs w:val="20"/>
          <w:lang w:val="ru-RU" w:eastAsia="uk-UA"/>
        </w:rPr>
        <w:t xml:space="preserve"> рублях та </w:t>
      </w: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хеджувати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хеджує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w:t>
      </w:r>
    </w:p>
    <w:p w14:paraId="6072F40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валютного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представлений таким чином:</w:t>
      </w:r>
    </w:p>
    <w:p w14:paraId="3509D9E9" w14:textId="201B0AAB"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Російський</w:t>
      </w:r>
      <w:proofErr w:type="spellEnd"/>
      <w:r w:rsidRPr="00FA36A9">
        <w:rPr>
          <w:rFonts w:ascii="Courier New" w:eastAsia="Times New Roman" w:hAnsi="Courier New" w:cs="Courier New"/>
          <w:sz w:val="20"/>
          <w:szCs w:val="20"/>
          <w:lang w:val="ru-RU" w:eastAsia="uk-UA"/>
        </w:rPr>
        <w:t xml:space="preserve"> рубль</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5F9A02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C1B27F1"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6481D035" w14:textId="487503AF"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23 423 </w:t>
      </w:r>
      <w:r w:rsidRPr="00FA36A9">
        <w:rPr>
          <w:rFonts w:ascii="Courier New" w:eastAsia="Times New Roman" w:hAnsi="Courier New" w:cs="Courier New"/>
          <w:sz w:val="20"/>
          <w:szCs w:val="20"/>
          <w:lang w:val="ru-RU" w:eastAsia="uk-UA"/>
        </w:rPr>
        <w:tab/>
        <w:t xml:space="preserve"> - </w:t>
      </w:r>
    </w:p>
    <w:p w14:paraId="631D6B8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p>
    <w:p w14:paraId="7AB1FD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46 353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1 582 578 </w:t>
      </w:r>
      <w:r w:rsidRPr="00FA36A9">
        <w:rPr>
          <w:rFonts w:ascii="Courier New" w:eastAsia="Times New Roman" w:hAnsi="Courier New" w:cs="Courier New"/>
          <w:sz w:val="20"/>
          <w:szCs w:val="20"/>
          <w:lang w:val="ru-RU" w:eastAsia="uk-UA"/>
        </w:rPr>
        <w:tab/>
        <w:t xml:space="preserve"> - </w:t>
      </w:r>
    </w:p>
    <w:p w14:paraId="194660C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(69 407)</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BFB5F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w:t>
      </w:r>
    </w:p>
    <w:p w14:paraId="358A93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довгостроковими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(47 027)</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57B75B6"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203A26BC" w14:textId="48D81A72"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(6 583)</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(344 166)</w:t>
      </w:r>
      <w:r w:rsidRPr="00FA36A9">
        <w:rPr>
          <w:rFonts w:ascii="Courier New" w:eastAsia="Times New Roman" w:hAnsi="Courier New" w:cs="Courier New"/>
          <w:sz w:val="20"/>
          <w:szCs w:val="20"/>
          <w:lang w:val="ru-RU" w:eastAsia="uk-UA"/>
        </w:rPr>
        <w:tab/>
        <w:t xml:space="preserve"> - </w:t>
      </w:r>
    </w:p>
    <w:p w14:paraId="71ECCF6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(161)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(422 965)</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4DDFC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Чиста </w:t>
      </w:r>
      <w:proofErr w:type="spellStart"/>
      <w:r w:rsidRPr="00FA36A9">
        <w:rPr>
          <w:rFonts w:ascii="Courier New" w:eastAsia="Times New Roman" w:hAnsi="Courier New" w:cs="Courier New"/>
          <w:sz w:val="20"/>
          <w:szCs w:val="20"/>
          <w:lang w:val="ru-RU" w:eastAsia="uk-UA"/>
        </w:rPr>
        <w:t>довга</w:t>
      </w:r>
      <w:proofErr w:type="spellEnd"/>
      <w:r w:rsidRPr="00FA36A9">
        <w:rPr>
          <w:rFonts w:ascii="Courier New" w:eastAsia="Times New Roman" w:hAnsi="Courier New" w:cs="Courier New"/>
          <w:sz w:val="20"/>
          <w:szCs w:val="20"/>
          <w:lang w:val="ru-RU" w:eastAsia="uk-UA"/>
        </w:rPr>
        <w:t xml:space="preserve"> (коротка) </w:t>
      </w:r>
      <w:proofErr w:type="spellStart"/>
      <w:r w:rsidRPr="00FA36A9">
        <w:rPr>
          <w:rFonts w:ascii="Courier New" w:eastAsia="Times New Roman" w:hAnsi="Courier New" w:cs="Courier New"/>
          <w:sz w:val="20"/>
          <w:szCs w:val="20"/>
          <w:lang w:val="ru-RU" w:eastAsia="uk-UA"/>
        </w:rPr>
        <w:t>позиція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(76 825)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838 870</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32DE4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816D20F"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429CDB61" w14:textId="0C5F88FC"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19 903 </w:t>
      </w:r>
      <w:r w:rsidRPr="00FA36A9">
        <w:rPr>
          <w:rFonts w:ascii="Courier New" w:eastAsia="Times New Roman" w:hAnsi="Courier New" w:cs="Courier New"/>
          <w:sz w:val="20"/>
          <w:szCs w:val="20"/>
          <w:lang w:val="ru-RU" w:eastAsia="uk-UA"/>
        </w:rPr>
        <w:tab/>
        <w:t xml:space="preserve"> - </w:t>
      </w:r>
    </w:p>
    <w:p w14:paraId="1698FE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131 </w:t>
      </w:r>
      <w:r w:rsidRPr="00FA36A9">
        <w:rPr>
          <w:rFonts w:ascii="Courier New" w:eastAsia="Times New Roman" w:hAnsi="Courier New" w:cs="Courier New"/>
          <w:sz w:val="20"/>
          <w:szCs w:val="20"/>
          <w:lang w:val="ru-RU" w:eastAsia="uk-UA"/>
        </w:rPr>
        <w:tab/>
        <w:t xml:space="preserve"> - </w:t>
      </w:r>
    </w:p>
    <w:p w14:paraId="0657A64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369 477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903 792 </w:t>
      </w:r>
      <w:r w:rsidRPr="00FA36A9">
        <w:rPr>
          <w:rFonts w:ascii="Courier New" w:eastAsia="Times New Roman" w:hAnsi="Courier New" w:cs="Courier New"/>
          <w:sz w:val="20"/>
          <w:szCs w:val="20"/>
          <w:lang w:val="ru-RU" w:eastAsia="uk-UA"/>
        </w:rPr>
        <w:tab/>
        <w:t xml:space="preserve"> - </w:t>
      </w:r>
    </w:p>
    <w:p w14:paraId="6B9191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ab/>
        <w:t>(59 966)</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A77B66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w:t>
      </w:r>
    </w:p>
    <w:p w14:paraId="6D9E981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довгостроковими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ab/>
        <w:t>(42 382)</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0558780"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783C928C" w14:textId="2E85713A"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 xml:space="preserve"> (2 334)</w:t>
      </w:r>
      <w:r w:rsidRPr="00FA36A9">
        <w:rPr>
          <w:rFonts w:ascii="Courier New" w:eastAsia="Times New Roman" w:hAnsi="Courier New" w:cs="Courier New"/>
          <w:sz w:val="20"/>
          <w:szCs w:val="20"/>
          <w:lang w:val="ru-RU" w:eastAsia="uk-UA"/>
        </w:rPr>
        <w:tab/>
        <w:t xml:space="preserve"> (62 383)</w:t>
      </w:r>
      <w:r w:rsidRPr="00FA36A9">
        <w:rPr>
          <w:rFonts w:ascii="Courier New" w:eastAsia="Times New Roman" w:hAnsi="Courier New" w:cs="Courier New"/>
          <w:sz w:val="20"/>
          <w:szCs w:val="20"/>
          <w:lang w:val="ru-RU" w:eastAsia="uk-UA"/>
        </w:rPr>
        <w:tab/>
        <w:t xml:space="preserve"> (230 816)</w:t>
      </w:r>
      <w:r w:rsidRPr="00FA36A9">
        <w:rPr>
          <w:rFonts w:ascii="Courier New" w:eastAsia="Times New Roman" w:hAnsi="Courier New" w:cs="Courier New"/>
          <w:sz w:val="20"/>
          <w:szCs w:val="20"/>
          <w:lang w:val="ru-RU" w:eastAsia="uk-UA"/>
        </w:rPr>
        <w:tab/>
        <w:t xml:space="preserve"> - </w:t>
      </w:r>
    </w:p>
    <w:p w14:paraId="46CF051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(16)</w:t>
      </w:r>
      <w:r w:rsidRPr="00FA36A9">
        <w:rPr>
          <w:rFonts w:ascii="Courier New" w:eastAsia="Times New Roman" w:hAnsi="Courier New" w:cs="Courier New"/>
          <w:sz w:val="20"/>
          <w:szCs w:val="20"/>
          <w:lang w:val="ru-RU" w:eastAsia="uk-UA"/>
        </w:rPr>
        <w:tab/>
        <w:t xml:space="preserve"> (3 278)</w:t>
      </w:r>
      <w:r w:rsidRPr="00FA36A9">
        <w:rPr>
          <w:rFonts w:ascii="Courier New" w:eastAsia="Times New Roman" w:hAnsi="Courier New" w:cs="Courier New"/>
          <w:sz w:val="20"/>
          <w:szCs w:val="20"/>
          <w:lang w:val="ru-RU" w:eastAsia="uk-UA"/>
        </w:rPr>
        <w:tab/>
        <w:t xml:space="preserve"> (228 592)</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F020890" w14:textId="27CA41C3"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Чиста </w:t>
      </w:r>
      <w:proofErr w:type="spellStart"/>
      <w:r w:rsidRPr="00FA36A9">
        <w:rPr>
          <w:rFonts w:ascii="Courier New" w:eastAsia="Times New Roman" w:hAnsi="Courier New" w:cs="Courier New"/>
          <w:sz w:val="20"/>
          <w:szCs w:val="20"/>
          <w:lang w:val="ru-RU" w:eastAsia="uk-UA"/>
        </w:rPr>
        <w:t>довга</w:t>
      </w:r>
      <w:proofErr w:type="spellEnd"/>
      <w:r w:rsidRPr="00FA36A9">
        <w:rPr>
          <w:rFonts w:ascii="Courier New" w:eastAsia="Times New Roman" w:hAnsi="Courier New" w:cs="Courier New"/>
          <w:sz w:val="20"/>
          <w:szCs w:val="20"/>
          <w:lang w:val="ru-RU" w:eastAsia="uk-UA"/>
        </w:rPr>
        <w:t xml:space="preserve"> (коротка) </w:t>
      </w:r>
      <w:proofErr w:type="spellStart"/>
      <w:r w:rsidRPr="00FA36A9">
        <w:rPr>
          <w:rFonts w:ascii="Courier New" w:eastAsia="Times New Roman" w:hAnsi="Courier New" w:cs="Courier New"/>
          <w:sz w:val="20"/>
          <w:szCs w:val="20"/>
          <w:lang w:val="ru-RU" w:eastAsia="uk-UA"/>
        </w:rPr>
        <w:t>позиція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264 779 </w:t>
      </w:r>
      <w:r w:rsidRPr="00FA36A9">
        <w:rPr>
          <w:rFonts w:ascii="Courier New" w:eastAsia="Times New Roman" w:hAnsi="Courier New" w:cs="Courier New"/>
          <w:sz w:val="20"/>
          <w:szCs w:val="20"/>
          <w:lang w:val="ru-RU" w:eastAsia="uk-UA"/>
        </w:rPr>
        <w:tab/>
        <w:t xml:space="preserve"> (65 661)</w:t>
      </w:r>
      <w:r w:rsidRPr="00FA36A9">
        <w:rPr>
          <w:rFonts w:ascii="Courier New" w:eastAsia="Times New Roman" w:hAnsi="Courier New" w:cs="Courier New"/>
          <w:sz w:val="20"/>
          <w:szCs w:val="20"/>
          <w:lang w:val="ru-RU" w:eastAsia="uk-UA"/>
        </w:rPr>
        <w:tab/>
        <w:t>464 418</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C0F364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10% </w:t>
      </w:r>
      <w:proofErr w:type="spellStart"/>
      <w:r w:rsidRPr="00FA36A9">
        <w:rPr>
          <w:rFonts w:ascii="Courier New" w:eastAsia="Times New Roman" w:hAnsi="Courier New" w:cs="Courier New"/>
          <w:sz w:val="20"/>
          <w:szCs w:val="20"/>
          <w:lang w:val="ru-RU" w:eastAsia="uk-UA"/>
        </w:rPr>
        <w:t>ослаблення</w:t>
      </w:r>
      <w:proofErr w:type="spellEnd"/>
      <w:r w:rsidRPr="00FA36A9">
        <w:rPr>
          <w:rFonts w:ascii="Courier New" w:eastAsia="Times New Roman" w:hAnsi="Courier New" w:cs="Courier New"/>
          <w:sz w:val="20"/>
          <w:szCs w:val="20"/>
          <w:lang w:val="ru-RU" w:eastAsia="uk-UA"/>
        </w:rPr>
        <w:t xml:space="preserve"> курсу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зазначених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наступній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валют </w:t>
      </w:r>
      <w:proofErr w:type="spellStart"/>
      <w:r w:rsidRPr="00FA36A9">
        <w:rPr>
          <w:rFonts w:ascii="Courier New" w:eastAsia="Times New Roman" w:hAnsi="Courier New" w:cs="Courier New"/>
          <w:sz w:val="20"/>
          <w:szCs w:val="20"/>
          <w:lang w:val="ru-RU" w:eastAsia="uk-UA"/>
        </w:rPr>
        <w:t>призвело</w:t>
      </w:r>
      <w:proofErr w:type="spellEnd"/>
      <w:r w:rsidRPr="00FA36A9">
        <w:rPr>
          <w:rFonts w:ascii="Courier New" w:eastAsia="Times New Roman" w:hAnsi="Courier New" w:cs="Courier New"/>
          <w:sz w:val="20"/>
          <w:szCs w:val="20"/>
          <w:lang w:val="ru-RU" w:eastAsia="uk-UA"/>
        </w:rPr>
        <w:t xml:space="preserve"> б до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та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зазначені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припускається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величини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залишаться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постійними</w:t>
      </w:r>
      <w:proofErr w:type="spellEnd"/>
      <w:r w:rsidRPr="00FA36A9">
        <w:rPr>
          <w:rFonts w:ascii="Courier New" w:eastAsia="Times New Roman" w:hAnsi="Courier New" w:cs="Courier New"/>
          <w:sz w:val="20"/>
          <w:szCs w:val="20"/>
          <w:lang w:val="ru-RU" w:eastAsia="uk-UA"/>
        </w:rPr>
        <w:t>.</w:t>
      </w:r>
    </w:p>
    <w:p w14:paraId="4EA33E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7AD30F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r w:rsidRPr="00FA36A9">
        <w:rPr>
          <w:rFonts w:ascii="Courier New" w:eastAsia="Times New Roman" w:hAnsi="Courier New" w:cs="Courier New"/>
          <w:sz w:val="20"/>
          <w:szCs w:val="20"/>
          <w:lang w:val="ru-RU" w:eastAsia="uk-UA"/>
        </w:rPr>
        <w:tab/>
        <w:t xml:space="preserve"> (6 300) </w:t>
      </w:r>
      <w:r w:rsidRPr="00FA36A9">
        <w:rPr>
          <w:rFonts w:ascii="Courier New" w:eastAsia="Times New Roman" w:hAnsi="Courier New" w:cs="Courier New"/>
          <w:sz w:val="20"/>
          <w:szCs w:val="20"/>
          <w:lang w:val="ru-RU" w:eastAsia="uk-UA"/>
        </w:rPr>
        <w:tab/>
        <w:t xml:space="preserve"> 21 712 </w:t>
      </w:r>
    </w:p>
    <w:p w14:paraId="7A3C3C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Російський</w:t>
      </w:r>
      <w:proofErr w:type="spellEnd"/>
      <w:r w:rsidRPr="00FA36A9">
        <w:rPr>
          <w:rFonts w:ascii="Courier New" w:eastAsia="Times New Roman" w:hAnsi="Courier New" w:cs="Courier New"/>
          <w:sz w:val="20"/>
          <w:szCs w:val="20"/>
          <w:lang w:val="ru-RU" w:eastAsia="uk-UA"/>
        </w:rPr>
        <w:t xml:space="preserve"> рубль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(5 384)</w:t>
      </w:r>
    </w:p>
    <w:p w14:paraId="73DDC9B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68 787</w:t>
      </w:r>
      <w:r w:rsidRPr="00FA36A9">
        <w:rPr>
          <w:rFonts w:ascii="Courier New" w:eastAsia="Times New Roman" w:hAnsi="Courier New" w:cs="Courier New"/>
          <w:sz w:val="20"/>
          <w:szCs w:val="20"/>
          <w:lang w:val="ru-RU" w:eastAsia="uk-UA"/>
        </w:rPr>
        <w:tab/>
        <w:t>38 082</w:t>
      </w:r>
    </w:p>
    <w:p w14:paraId="1E90480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w:t>
      </w:r>
    </w:p>
    <w:p w14:paraId="2027E03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10% </w:t>
      </w:r>
      <w:proofErr w:type="spellStart"/>
      <w:r w:rsidRPr="00FA36A9">
        <w:rPr>
          <w:rFonts w:ascii="Courier New" w:eastAsia="Times New Roman" w:hAnsi="Courier New" w:cs="Courier New"/>
          <w:sz w:val="20"/>
          <w:szCs w:val="20"/>
          <w:lang w:val="ru-RU" w:eastAsia="uk-UA"/>
        </w:rPr>
        <w:t>зміцнення</w:t>
      </w:r>
      <w:proofErr w:type="spellEnd"/>
      <w:r w:rsidRPr="00FA36A9">
        <w:rPr>
          <w:rFonts w:ascii="Courier New" w:eastAsia="Times New Roman" w:hAnsi="Courier New" w:cs="Courier New"/>
          <w:sz w:val="20"/>
          <w:szCs w:val="20"/>
          <w:lang w:val="ru-RU" w:eastAsia="uk-UA"/>
        </w:rPr>
        <w:t xml:space="preserve"> курсу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зазначених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валют справило б </w:t>
      </w:r>
      <w:proofErr w:type="spellStart"/>
      <w:r w:rsidRPr="00FA36A9">
        <w:rPr>
          <w:rFonts w:ascii="Courier New" w:eastAsia="Times New Roman" w:hAnsi="Courier New" w:cs="Courier New"/>
          <w:sz w:val="20"/>
          <w:szCs w:val="20"/>
          <w:lang w:val="ru-RU" w:eastAsia="uk-UA"/>
        </w:rPr>
        <w:t>рівний</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протилежний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значенням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зазначені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величини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постійними</w:t>
      </w:r>
      <w:proofErr w:type="spellEnd"/>
      <w:r w:rsidRPr="00FA36A9">
        <w:rPr>
          <w:rFonts w:ascii="Courier New" w:eastAsia="Times New Roman" w:hAnsi="Courier New" w:cs="Courier New"/>
          <w:sz w:val="20"/>
          <w:szCs w:val="20"/>
          <w:lang w:val="ru-RU" w:eastAsia="uk-UA"/>
        </w:rPr>
        <w:t>.</w:t>
      </w:r>
    </w:p>
    <w:p w14:paraId="34D1E6F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курсів</w:t>
      </w:r>
      <w:proofErr w:type="spellEnd"/>
    </w:p>
    <w:p w14:paraId="7395652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укладає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на поставку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тих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укладаються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та продажу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прогнозних</w:t>
      </w:r>
      <w:proofErr w:type="spellEnd"/>
      <w:r w:rsidRPr="00FA36A9">
        <w:rPr>
          <w:rFonts w:ascii="Courier New" w:eastAsia="Times New Roman" w:hAnsi="Courier New" w:cs="Courier New"/>
          <w:sz w:val="20"/>
          <w:szCs w:val="20"/>
          <w:lang w:val="ru-RU" w:eastAsia="uk-UA"/>
        </w:rPr>
        <w:t xml:space="preserve"> потреб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договори не </w:t>
      </w:r>
      <w:proofErr w:type="spellStart"/>
      <w:r w:rsidRPr="00FA36A9">
        <w:rPr>
          <w:rFonts w:ascii="Courier New" w:eastAsia="Times New Roman" w:hAnsi="Courier New" w:cs="Courier New"/>
          <w:sz w:val="20"/>
          <w:szCs w:val="20"/>
          <w:lang w:val="ru-RU" w:eastAsia="uk-UA"/>
        </w:rPr>
        <w:t>передбачають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розрахунків</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взаємозаліків</w:t>
      </w:r>
      <w:proofErr w:type="spellEnd"/>
      <w:r w:rsidRPr="00FA36A9">
        <w:rPr>
          <w:rFonts w:ascii="Courier New" w:eastAsia="Times New Roman" w:hAnsi="Courier New" w:cs="Courier New"/>
          <w:sz w:val="20"/>
          <w:szCs w:val="20"/>
          <w:lang w:val="ru-RU" w:eastAsia="uk-UA"/>
        </w:rPr>
        <w:t>.</w:t>
      </w:r>
    </w:p>
    <w:p w14:paraId="455716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(д)</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p>
    <w:p w14:paraId="390B3F6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Оцінена</w:t>
      </w:r>
      <w:proofErr w:type="spellEnd"/>
      <w:r w:rsidRPr="00FA36A9">
        <w:rPr>
          <w:rFonts w:ascii="Courier New" w:eastAsia="Times New Roman" w:hAnsi="Courier New" w:cs="Courier New"/>
          <w:sz w:val="20"/>
          <w:szCs w:val="20"/>
          <w:lang w:val="ru-RU" w:eastAsia="uk-UA"/>
        </w:rPr>
        <w:t xml:space="preserve"> 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року і не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розповсюдження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відображають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пропозиції</w:t>
      </w:r>
      <w:proofErr w:type="spellEnd"/>
      <w:r w:rsidRPr="00FA36A9">
        <w:rPr>
          <w:rFonts w:ascii="Courier New" w:eastAsia="Times New Roman" w:hAnsi="Courier New" w:cs="Courier New"/>
          <w:sz w:val="20"/>
          <w:szCs w:val="20"/>
          <w:lang w:val="ru-RU" w:eastAsia="uk-UA"/>
        </w:rPr>
        <w:t xml:space="preserve"> на продаж </w:t>
      </w:r>
      <w:proofErr w:type="spellStart"/>
      <w:r w:rsidRPr="00FA36A9">
        <w:rPr>
          <w:rFonts w:ascii="Courier New" w:eastAsia="Times New Roman" w:hAnsi="Courier New" w:cs="Courier New"/>
          <w:sz w:val="20"/>
          <w:szCs w:val="20"/>
          <w:lang w:val="ru-RU" w:eastAsia="uk-UA"/>
        </w:rPr>
        <w:t>одночасно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конкретного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судженнях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економічних</w:t>
      </w:r>
      <w:proofErr w:type="spellEnd"/>
      <w:r w:rsidRPr="00FA36A9">
        <w:rPr>
          <w:rFonts w:ascii="Courier New" w:eastAsia="Times New Roman" w:hAnsi="Courier New" w:cs="Courier New"/>
          <w:sz w:val="20"/>
          <w:szCs w:val="20"/>
          <w:lang w:val="ru-RU" w:eastAsia="uk-UA"/>
        </w:rPr>
        <w:t xml:space="preserve"> умов, характеристик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w:t>
      </w:r>
    </w:p>
    <w:p w14:paraId="7F8C3F5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існуючих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інструментах</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вважаються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ефект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отримані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нереалізованих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враховувався</w:t>
      </w:r>
      <w:proofErr w:type="spellEnd"/>
      <w:r w:rsidRPr="00FA36A9">
        <w:rPr>
          <w:rFonts w:ascii="Courier New" w:eastAsia="Times New Roman" w:hAnsi="Courier New" w:cs="Courier New"/>
          <w:sz w:val="20"/>
          <w:szCs w:val="20"/>
          <w:lang w:val="ru-RU" w:eastAsia="uk-UA"/>
        </w:rPr>
        <w:t>.</w:t>
      </w:r>
    </w:p>
    <w:p w14:paraId="4267B0A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та 2021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дорівнює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потоках </w:t>
      </w:r>
      <w:proofErr w:type="spellStart"/>
      <w:r w:rsidRPr="00FA36A9">
        <w:rPr>
          <w:rFonts w:ascii="Courier New" w:eastAsia="Times New Roman" w:hAnsi="Courier New" w:cs="Courier New"/>
          <w:sz w:val="20"/>
          <w:szCs w:val="20"/>
          <w:lang w:val="ru-RU" w:eastAsia="uk-UA"/>
        </w:rPr>
        <w:t>дисконтованих</w:t>
      </w:r>
      <w:proofErr w:type="spellEnd"/>
      <w:r w:rsidRPr="00FA36A9">
        <w:rPr>
          <w:rFonts w:ascii="Courier New" w:eastAsia="Times New Roman" w:hAnsi="Courier New" w:cs="Courier New"/>
          <w:sz w:val="20"/>
          <w:szCs w:val="20"/>
          <w:lang w:val="ru-RU" w:eastAsia="uk-UA"/>
        </w:rPr>
        <w:t xml:space="preserve"> по ставках, </w:t>
      </w:r>
      <w:proofErr w:type="spellStart"/>
      <w:r w:rsidRPr="00FA36A9">
        <w:rPr>
          <w:rFonts w:ascii="Courier New" w:eastAsia="Times New Roman" w:hAnsi="Courier New" w:cs="Courier New"/>
          <w:sz w:val="20"/>
          <w:szCs w:val="20"/>
          <w:lang w:val="ru-RU" w:eastAsia="uk-UA"/>
        </w:rPr>
        <w:t>визначених</w:t>
      </w:r>
      <w:proofErr w:type="spellEnd"/>
      <w:r w:rsidRPr="00FA36A9">
        <w:rPr>
          <w:rFonts w:ascii="Courier New" w:eastAsia="Times New Roman" w:hAnsi="Courier New" w:cs="Courier New"/>
          <w:sz w:val="20"/>
          <w:szCs w:val="20"/>
          <w:lang w:val="ru-RU" w:eastAsia="uk-UA"/>
        </w:rPr>
        <w:t xml:space="preserve"> в рамках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3 </w:t>
      </w:r>
      <w:proofErr w:type="spellStart"/>
      <w:r w:rsidRPr="00FA36A9">
        <w:rPr>
          <w:rFonts w:ascii="Courier New" w:eastAsia="Times New Roman" w:hAnsi="Courier New" w:cs="Courier New"/>
          <w:sz w:val="20"/>
          <w:szCs w:val="20"/>
          <w:lang w:val="ru-RU" w:eastAsia="uk-UA"/>
        </w:rPr>
        <w:t>ієрархії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1.</w:t>
      </w:r>
    </w:p>
    <w:p w14:paraId="1EF180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(е)       </w:t>
      </w:r>
      <w:proofErr w:type="spellStart"/>
      <w:r w:rsidRPr="00FA36A9">
        <w:rPr>
          <w:rFonts w:ascii="Courier New" w:eastAsia="Times New Roman" w:hAnsi="Courier New" w:cs="Courier New"/>
          <w:sz w:val="20"/>
          <w:szCs w:val="20"/>
          <w:lang w:val="ru-RU" w:eastAsia="uk-UA"/>
        </w:rPr>
        <w:t>Трансфертне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ціноутворення</w:t>
      </w:r>
      <w:proofErr w:type="spellEnd"/>
    </w:p>
    <w:p w14:paraId="31EA6C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Законодавство</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трансфертне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доопрацьоване</w:t>
      </w:r>
      <w:proofErr w:type="spellEnd"/>
      <w:r w:rsidRPr="00FA36A9">
        <w:rPr>
          <w:rFonts w:ascii="Courier New" w:eastAsia="Times New Roman" w:hAnsi="Courier New" w:cs="Courier New"/>
          <w:sz w:val="20"/>
          <w:szCs w:val="20"/>
          <w:lang w:val="ru-RU" w:eastAsia="uk-UA"/>
        </w:rPr>
        <w:t xml:space="preserve"> з 1 вересня 2013 року. </w:t>
      </w:r>
      <w:proofErr w:type="spellStart"/>
      <w:r w:rsidRPr="00FA36A9">
        <w:rPr>
          <w:rFonts w:ascii="Courier New" w:eastAsia="Times New Roman" w:hAnsi="Courier New" w:cs="Courier New"/>
          <w:sz w:val="20"/>
          <w:szCs w:val="20"/>
          <w:lang w:val="ru-RU" w:eastAsia="uk-UA"/>
        </w:rPr>
        <w:t>Нові</w:t>
      </w:r>
      <w:proofErr w:type="spellEnd"/>
      <w:r w:rsidRPr="00FA36A9">
        <w:rPr>
          <w:rFonts w:ascii="Courier New" w:eastAsia="Times New Roman" w:hAnsi="Courier New" w:cs="Courier New"/>
          <w:sz w:val="20"/>
          <w:szCs w:val="20"/>
          <w:lang w:val="ru-RU" w:eastAsia="uk-UA"/>
        </w:rPr>
        <w:t xml:space="preserve"> правила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значно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детальнішими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попередні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норми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певною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враховують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розроблені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Співробітництва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Розвитку</w:t>
      </w:r>
      <w:proofErr w:type="spellEnd"/>
      <w:r w:rsidRPr="00FA36A9">
        <w:rPr>
          <w:rFonts w:ascii="Courier New" w:eastAsia="Times New Roman" w:hAnsi="Courier New" w:cs="Courier New"/>
          <w:sz w:val="20"/>
          <w:szCs w:val="20"/>
          <w:lang w:val="ru-RU" w:eastAsia="uk-UA"/>
        </w:rPr>
        <w:t xml:space="preserve"> (ОЕСР). </w:t>
      </w:r>
      <w:proofErr w:type="spellStart"/>
      <w:r w:rsidRPr="00FA36A9">
        <w:rPr>
          <w:rFonts w:ascii="Courier New" w:eastAsia="Times New Roman" w:hAnsi="Courier New" w:cs="Courier New"/>
          <w:sz w:val="20"/>
          <w:szCs w:val="20"/>
          <w:lang w:val="ru-RU" w:eastAsia="uk-UA"/>
        </w:rPr>
        <w:t>Нове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податковим</w:t>
      </w:r>
      <w:proofErr w:type="spellEnd"/>
      <w:r w:rsidRPr="00FA36A9">
        <w:rPr>
          <w:rFonts w:ascii="Courier New" w:eastAsia="Times New Roman" w:hAnsi="Courier New" w:cs="Courier New"/>
          <w:sz w:val="20"/>
          <w:szCs w:val="20"/>
          <w:lang w:val="ru-RU" w:eastAsia="uk-UA"/>
        </w:rPr>
        <w:t xml:space="preserve"> органам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нараховувати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контрольованих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та </w:t>
      </w:r>
      <w:proofErr w:type="spellStart"/>
      <w:r w:rsidRPr="00FA36A9">
        <w:rPr>
          <w:rFonts w:ascii="Courier New" w:eastAsia="Times New Roman" w:hAnsi="Courier New" w:cs="Courier New"/>
          <w:sz w:val="20"/>
          <w:szCs w:val="20"/>
          <w:lang w:val="ru-RU" w:eastAsia="uk-UA"/>
        </w:rPr>
        <w:t>деяких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визначеною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загальних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та не є </w:t>
      </w:r>
      <w:proofErr w:type="spellStart"/>
      <w:r w:rsidRPr="00FA36A9">
        <w:rPr>
          <w:rFonts w:ascii="Courier New" w:eastAsia="Times New Roman" w:hAnsi="Courier New" w:cs="Courier New"/>
          <w:sz w:val="20"/>
          <w:szCs w:val="20"/>
          <w:lang w:val="ru-RU" w:eastAsia="uk-UA"/>
        </w:rPr>
        <w:t>обґрунтованою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відповідними</w:t>
      </w:r>
      <w:proofErr w:type="spellEnd"/>
      <w:r w:rsidRPr="00FA36A9">
        <w:rPr>
          <w:rFonts w:ascii="Courier New" w:eastAsia="Times New Roman" w:hAnsi="Courier New" w:cs="Courier New"/>
          <w:sz w:val="20"/>
          <w:szCs w:val="20"/>
          <w:lang w:val="ru-RU" w:eastAsia="uk-UA"/>
        </w:rPr>
        <w:t xml:space="preserve"> документами. </w:t>
      </w:r>
    </w:p>
    <w:p w14:paraId="094FEF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загальних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вимогам</w:t>
      </w:r>
      <w:proofErr w:type="spellEnd"/>
      <w:r w:rsidRPr="00FA36A9">
        <w:rPr>
          <w:rFonts w:ascii="Courier New" w:eastAsia="Times New Roman" w:hAnsi="Courier New" w:cs="Courier New"/>
          <w:sz w:val="20"/>
          <w:szCs w:val="20"/>
          <w:lang w:val="ru-RU" w:eastAsia="uk-UA"/>
        </w:rPr>
        <w:t xml:space="preserve"> нового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w:t>
      </w:r>
    </w:p>
    <w:p w14:paraId="5AA65B7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Враховуючи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практика </w:t>
      </w:r>
      <w:proofErr w:type="spellStart"/>
      <w:r w:rsidRPr="00FA36A9">
        <w:rPr>
          <w:rFonts w:ascii="Courier New" w:eastAsia="Times New Roman" w:hAnsi="Courier New" w:cs="Courier New"/>
          <w:sz w:val="20"/>
          <w:szCs w:val="20"/>
          <w:lang w:val="ru-RU" w:eastAsia="uk-UA"/>
        </w:rPr>
        <w:t>впровадження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правил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встановлена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оскаржень</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надійно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виявитись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суттєвим</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стану та/</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w:t>
      </w:r>
    </w:p>
    <w:p w14:paraId="3B0F397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21BAF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22</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Зобов'язання</w:t>
      </w:r>
      <w:proofErr w:type="spellEnd"/>
    </w:p>
    <w:p w14:paraId="0B19F0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(а)     </w:t>
      </w:r>
      <w:proofErr w:type="spellStart"/>
      <w:r w:rsidRPr="00FA36A9">
        <w:rPr>
          <w:rFonts w:ascii="Courier New" w:eastAsia="Times New Roman" w:hAnsi="Courier New" w:cs="Courier New"/>
          <w:sz w:val="20"/>
          <w:szCs w:val="20"/>
          <w:lang w:val="ru-RU" w:eastAsia="uk-UA"/>
        </w:rPr>
        <w:t>Невизнані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контрактні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p>
    <w:p w14:paraId="7D2D7B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контрактні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на суму 344 655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на суму 2 172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310 989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на суму 3 656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w:t>
      </w:r>
    </w:p>
    <w:p w14:paraId="54D6A64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
    <w:p w14:paraId="49B58B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Впровадження</w:t>
      </w:r>
      <w:proofErr w:type="spellEnd"/>
      <w:r w:rsidRPr="00FA36A9">
        <w:rPr>
          <w:rFonts w:ascii="Courier New" w:eastAsia="Times New Roman" w:hAnsi="Courier New" w:cs="Courier New"/>
          <w:sz w:val="20"/>
          <w:szCs w:val="20"/>
          <w:lang w:val="ru-RU" w:eastAsia="uk-UA"/>
        </w:rPr>
        <w:t xml:space="preserve"> МСФЗ 16 </w:t>
      </w:r>
      <w:proofErr w:type="spellStart"/>
      <w:r w:rsidRPr="00FA36A9">
        <w:rPr>
          <w:rFonts w:ascii="Courier New" w:eastAsia="Times New Roman" w:hAnsi="Courier New" w:cs="Courier New"/>
          <w:sz w:val="20"/>
          <w:szCs w:val="20"/>
          <w:lang w:val="ru-RU" w:eastAsia="uk-UA"/>
        </w:rPr>
        <w:t>призвело</w:t>
      </w:r>
      <w:proofErr w:type="spellEnd"/>
      <w:r w:rsidRPr="00FA36A9">
        <w:rPr>
          <w:rFonts w:ascii="Courier New" w:eastAsia="Times New Roman" w:hAnsi="Courier New" w:cs="Courier New"/>
          <w:sz w:val="20"/>
          <w:szCs w:val="20"/>
          <w:lang w:val="ru-RU" w:eastAsia="uk-UA"/>
        </w:rPr>
        <w:t xml:space="preserve"> до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короткострокової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малоцінних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
    <w:p w14:paraId="54AF867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теперішньою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лізингових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дисконтованою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позики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призводить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w:t>
      </w:r>
    </w:p>
    <w:p w14:paraId="6CC722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Варіанти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включаються</w:t>
      </w:r>
      <w:proofErr w:type="spellEnd"/>
      <w:r w:rsidRPr="00FA36A9">
        <w:rPr>
          <w:rFonts w:ascii="Courier New" w:eastAsia="Times New Roman" w:hAnsi="Courier New" w:cs="Courier New"/>
          <w:sz w:val="20"/>
          <w:szCs w:val="20"/>
          <w:lang w:val="ru-RU" w:eastAsia="uk-UA"/>
        </w:rPr>
        <w:t xml:space="preserve"> до строку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продовжений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розірваний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відтоки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постійній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призводять</w:t>
      </w:r>
      <w:proofErr w:type="spellEnd"/>
      <w:r w:rsidRPr="00FA36A9">
        <w:rPr>
          <w:rFonts w:ascii="Courier New" w:eastAsia="Times New Roman" w:hAnsi="Courier New" w:cs="Courier New"/>
          <w:sz w:val="20"/>
          <w:szCs w:val="20"/>
          <w:lang w:val="ru-RU" w:eastAsia="uk-UA"/>
        </w:rPr>
        <w:t xml:space="preserve"> до не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варіантів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розширення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w:t>
      </w:r>
    </w:p>
    <w:p w14:paraId="2E91F7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Середньозважена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залучення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становила 16,89%,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року - 7,63%.</w:t>
      </w:r>
    </w:p>
    <w:p w14:paraId="30DBE9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фінансовому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визнаний</w:t>
      </w:r>
      <w:proofErr w:type="spellEnd"/>
      <w:r w:rsidRPr="00FA36A9">
        <w:rPr>
          <w:rFonts w:ascii="Courier New" w:eastAsia="Times New Roman" w:hAnsi="Courier New" w:cs="Courier New"/>
          <w:sz w:val="20"/>
          <w:szCs w:val="20"/>
          <w:lang w:val="ru-RU" w:eastAsia="uk-UA"/>
        </w:rPr>
        <w:t xml:space="preserve"> актив у </w:t>
      </w:r>
      <w:proofErr w:type="spellStart"/>
      <w:r w:rsidRPr="00FA36A9">
        <w:rPr>
          <w:rFonts w:ascii="Courier New" w:eastAsia="Times New Roman" w:hAnsi="Courier New" w:cs="Courier New"/>
          <w:sz w:val="20"/>
          <w:szCs w:val="20"/>
          <w:lang w:val="ru-RU" w:eastAsia="uk-UA"/>
        </w:rPr>
        <w:t>вигляді</w:t>
      </w:r>
      <w:proofErr w:type="spellEnd"/>
      <w:r w:rsidRPr="00FA36A9">
        <w:rPr>
          <w:rFonts w:ascii="Courier New" w:eastAsia="Times New Roman" w:hAnsi="Courier New" w:cs="Courier New"/>
          <w:sz w:val="20"/>
          <w:szCs w:val="20"/>
          <w:lang w:val="ru-RU" w:eastAsia="uk-UA"/>
        </w:rPr>
        <w:t xml:space="preserve"> права на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лізингу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статтях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та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саме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автомобілів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двох</w:t>
      </w:r>
      <w:proofErr w:type="spellEnd"/>
      <w:r w:rsidRPr="00FA36A9">
        <w:rPr>
          <w:rFonts w:ascii="Courier New" w:eastAsia="Times New Roman" w:hAnsi="Courier New" w:cs="Courier New"/>
          <w:sz w:val="20"/>
          <w:szCs w:val="20"/>
          <w:lang w:val="ru-RU" w:eastAsia="uk-UA"/>
        </w:rPr>
        <w:t xml:space="preserve"> договорах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116 434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(у 2021 р. по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на суму 102 348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майбутнім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орендним</w:t>
      </w:r>
      <w:proofErr w:type="spellEnd"/>
      <w:r w:rsidRPr="00FA36A9">
        <w:rPr>
          <w:rFonts w:ascii="Courier New" w:eastAsia="Times New Roman" w:hAnsi="Courier New" w:cs="Courier New"/>
          <w:sz w:val="20"/>
          <w:szCs w:val="20"/>
          <w:lang w:val="ru-RU" w:eastAsia="uk-UA"/>
        </w:rPr>
        <w:t xml:space="preserve"> платежам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припинені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односторонньому</w:t>
      </w:r>
      <w:proofErr w:type="spellEnd"/>
      <w:r w:rsidRPr="00FA36A9">
        <w:rPr>
          <w:rFonts w:ascii="Courier New" w:eastAsia="Times New Roman" w:hAnsi="Courier New" w:cs="Courier New"/>
          <w:sz w:val="20"/>
          <w:szCs w:val="20"/>
          <w:lang w:val="ru-RU" w:eastAsia="uk-UA"/>
        </w:rPr>
        <w:t xml:space="preserve"> порядку та </w:t>
      </w:r>
      <w:proofErr w:type="spellStart"/>
      <w:r w:rsidRPr="00FA36A9">
        <w:rPr>
          <w:rFonts w:ascii="Courier New" w:eastAsia="Times New Roman" w:hAnsi="Courier New" w:cs="Courier New"/>
          <w:sz w:val="20"/>
          <w:szCs w:val="20"/>
          <w:lang w:val="ru-RU" w:eastAsia="uk-UA"/>
        </w:rPr>
        <w:t>підлягають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116 434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(у 2021 р. - 102 348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w:t>
      </w:r>
    </w:p>
    <w:p w14:paraId="50325A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36BFF02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ab/>
        <w:t xml:space="preserve"> 69 407 </w:t>
      </w:r>
      <w:r w:rsidRPr="00FA36A9">
        <w:rPr>
          <w:rFonts w:ascii="Courier New" w:eastAsia="Times New Roman" w:hAnsi="Courier New" w:cs="Courier New"/>
          <w:sz w:val="20"/>
          <w:szCs w:val="20"/>
          <w:lang w:val="ru-RU" w:eastAsia="uk-UA"/>
        </w:rPr>
        <w:tab/>
        <w:t>59 966</w:t>
      </w:r>
    </w:p>
    <w:p w14:paraId="7C6CE5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78A8929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довгостроковими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ab/>
        <w:t xml:space="preserve"> 47 027 </w:t>
      </w:r>
      <w:r w:rsidRPr="00FA36A9">
        <w:rPr>
          <w:rFonts w:ascii="Courier New" w:eastAsia="Times New Roman" w:hAnsi="Courier New" w:cs="Courier New"/>
          <w:sz w:val="20"/>
          <w:szCs w:val="20"/>
          <w:lang w:val="ru-RU" w:eastAsia="uk-UA"/>
        </w:rPr>
        <w:tab/>
        <w:t>42 382</w:t>
      </w:r>
    </w:p>
    <w:p w14:paraId="760C17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116 434 </w:t>
      </w:r>
      <w:r w:rsidRPr="00FA36A9">
        <w:rPr>
          <w:rFonts w:ascii="Courier New" w:eastAsia="Times New Roman" w:hAnsi="Courier New" w:cs="Courier New"/>
          <w:sz w:val="20"/>
          <w:szCs w:val="20"/>
          <w:lang w:val="ru-RU" w:eastAsia="uk-UA"/>
        </w:rPr>
        <w:tab/>
        <w:t>102 348</w:t>
      </w:r>
    </w:p>
    <w:p w14:paraId="48F22EB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наведено у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w:t>
      </w:r>
    </w:p>
    <w:p w14:paraId="0DF6C5C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4F0E05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102 348</w:t>
      </w:r>
    </w:p>
    <w:p w14:paraId="67FA12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сплачених</w:t>
      </w:r>
      <w:proofErr w:type="spellEnd"/>
      <w:r w:rsidRPr="00FA36A9">
        <w:rPr>
          <w:rFonts w:ascii="Courier New" w:eastAsia="Times New Roman" w:hAnsi="Courier New" w:cs="Courier New"/>
          <w:sz w:val="20"/>
          <w:szCs w:val="20"/>
          <w:lang w:val="ru-RU" w:eastAsia="uk-UA"/>
        </w:rPr>
        <w:tab/>
        <w:t>(41 520)</w:t>
      </w:r>
    </w:p>
    <w:p w14:paraId="7FB2259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ab/>
        <w:t>7 692</w:t>
      </w:r>
    </w:p>
    <w:p w14:paraId="7058D70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ab/>
        <w:t>(7 692)</w:t>
      </w:r>
    </w:p>
    <w:p w14:paraId="1B3D81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лізинг</w:t>
      </w:r>
      <w:proofErr w:type="spellEnd"/>
      <w:r w:rsidRPr="00FA36A9">
        <w:rPr>
          <w:rFonts w:ascii="Courier New" w:eastAsia="Times New Roman" w:hAnsi="Courier New" w:cs="Courier New"/>
          <w:sz w:val="20"/>
          <w:szCs w:val="20"/>
          <w:lang w:val="ru-RU" w:eastAsia="uk-UA"/>
        </w:rPr>
        <w:tab/>
        <w:t>48 866</w:t>
      </w:r>
    </w:p>
    <w:p w14:paraId="218EBB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рухом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ab/>
        <w:t>6 740</w:t>
      </w:r>
      <w:r w:rsidRPr="00FA36A9">
        <w:rPr>
          <w:rFonts w:ascii="Courier New" w:eastAsia="Times New Roman" w:hAnsi="Courier New" w:cs="Courier New"/>
          <w:sz w:val="20"/>
          <w:szCs w:val="20"/>
          <w:lang w:val="ru-RU" w:eastAsia="uk-UA"/>
        </w:rPr>
        <w:tab/>
      </w:r>
    </w:p>
    <w:p w14:paraId="7BC5B7D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116 434</w:t>
      </w:r>
      <w:r w:rsidRPr="00FA36A9">
        <w:rPr>
          <w:rFonts w:ascii="Courier New" w:eastAsia="Times New Roman" w:hAnsi="Courier New" w:cs="Courier New"/>
          <w:sz w:val="20"/>
          <w:szCs w:val="20"/>
          <w:lang w:val="ru-RU" w:eastAsia="uk-UA"/>
        </w:rPr>
        <w:tab/>
      </w:r>
    </w:p>
    <w:p w14:paraId="6B2BE14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Відпровідно</w:t>
      </w:r>
      <w:proofErr w:type="spellEnd"/>
      <w:r w:rsidRPr="00FA36A9">
        <w:rPr>
          <w:rFonts w:ascii="Courier New" w:eastAsia="Times New Roman" w:hAnsi="Courier New" w:cs="Courier New"/>
          <w:sz w:val="20"/>
          <w:szCs w:val="20"/>
          <w:lang w:val="ru-RU" w:eastAsia="uk-UA"/>
        </w:rPr>
        <w:t xml:space="preserve"> за 2021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
    <w:p w14:paraId="0D6DE64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p>
    <w:p w14:paraId="4C277C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127 875</w:t>
      </w:r>
    </w:p>
    <w:p w14:paraId="21D54F0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сплачених</w:t>
      </w:r>
      <w:proofErr w:type="spellEnd"/>
      <w:r w:rsidRPr="00FA36A9">
        <w:rPr>
          <w:rFonts w:ascii="Courier New" w:eastAsia="Times New Roman" w:hAnsi="Courier New" w:cs="Courier New"/>
          <w:sz w:val="20"/>
          <w:szCs w:val="20"/>
          <w:lang w:val="ru-RU" w:eastAsia="uk-UA"/>
        </w:rPr>
        <w:tab/>
        <w:t>(39 785)</w:t>
      </w:r>
    </w:p>
    <w:p w14:paraId="0F4696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ab/>
        <w:t>2 617</w:t>
      </w:r>
    </w:p>
    <w:p w14:paraId="220261A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ab/>
        <w:t>(2 617)</w:t>
      </w:r>
    </w:p>
    <w:p w14:paraId="5069C3B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лізинг</w:t>
      </w:r>
      <w:proofErr w:type="spellEnd"/>
      <w:r w:rsidRPr="00FA36A9">
        <w:rPr>
          <w:rFonts w:ascii="Courier New" w:eastAsia="Times New Roman" w:hAnsi="Courier New" w:cs="Courier New"/>
          <w:sz w:val="20"/>
          <w:szCs w:val="20"/>
          <w:lang w:val="ru-RU" w:eastAsia="uk-UA"/>
        </w:rPr>
        <w:tab/>
        <w:t>53 581</w:t>
      </w:r>
    </w:p>
    <w:p w14:paraId="0485770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рухом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ab/>
        <w:t>(39 323)</w:t>
      </w:r>
      <w:r w:rsidRPr="00FA36A9">
        <w:rPr>
          <w:rFonts w:ascii="Courier New" w:eastAsia="Times New Roman" w:hAnsi="Courier New" w:cs="Courier New"/>
          <w:sz w:val="20"/>
          <w:szCs w:val="20"/>
          <w:lang w:val="ru-RU" w:eastAsia="uk-UA"/>
        </w:rPr>
        <w:tab/>
      </w:r>
    </w:p>
    <w:p w14:paraId="0F35237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102 348</w:t>
      </w:r>
      <w:r w:rsidRPr="00FA36A9">
        <w:rPr>
          <w:rFonts w:ascii="Courier New" w:eastAsia="Times New Roman" w:hAnsi="Courier New" w:cs="Courier New"/>
          <w:sz w:val="20"/>
          <w:szCs w:val="20"/>
          <w:lang w:val="ru-RU" w:eastAsia="uk-UA"/>
        </w:rPr>
        <w:tab/>
      </w:r>
    </w:p>
    <w:p w14:paraId="049D40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постійного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площею</w:t>
      </w:r>
      <w:proofErr w:type="spellEnd"/>
      <w:r w:rsidRPr="00FA36A9">
        <w:rPr>
          <w:rFonts w:ascii="Courier New" w:eastAsia="Times New Roman" w:hAnsi="Courier New" w:cs="Courier New"/>
          <w:sz w:val="20"/>
          <w:szCs w:val="20"/>
          <w:lang w:val="ru-RU" w:eastAsia="uk-UA"/>
        </w:rPr>
        <w:t xml:space="preserve"> 12,5 </w:t>
      </w:r>
      <w:proofErr w:type="spellStart"/>
      <w:r w:rsidRPr="00FA36A9">
        <w:rPr>
          <w:rFonts w:ascii="Courier New" w:eastAsia="Times New Roman" w:hAnsi="Courier New" w:cs="Courier New"/>
          <w:sz w:val="20"/>
          <w:szCs w:val="20"/>
          <w:lang w:val="ru-RU" w:eastAsia="uk-UA"/>
        </w:rPr>
        <w:t>гектарів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річна</w:t>
      </w:r>
      <w:proofErr w:type="spellEnd"/>
      <w:r w:rsidRPr="00FA36A9">
        <w:rPr>
          <w:rFonts w:ascii="Courier New" w:eastAsia="Times New Roman" w:hAnsi="Courier New" w:cs="Courier New"/>
          <w:sz w:val="20"/>
          <w:szCs w:val="20"/>
          <w:lang w:val="ru-RU" w:eastAsia="uk-UA"/>
        </w:rPr>
        <w:t xml:space="preserve"> плата за </w:t>
      </w:r>
      <w:proofErr w:type="spellStart"/>
      <w:r w:rsidRPr="00FA36A9">
        <w:rPr>
          <w:rFonts w:ascii="Courier New" w:eastAsia="Times New Roman" w:hAnsi="Courier New" w:cs="Courier New"/>
          <w:sz w:val="20"/>
          <w:szCs w:val="20"/>
          <w:lang w:val="ru-RU" w:eastAsia="uk-UA"/>
        </w:rPr>
        <w:t>таку</w:t>
      </w:r>
      <w:proofErr w:type="spellEnd"/>
      <w:r w:rsidRPr="00FA36A9">
        <w:rPr>
          <w:rFonts w:ascii="Courier New" w:eastAsia="Times New Roman" w:hAnsi="Courier New" w:cs="Courier New"/>
          <w:sz w:val="20"/>
          <w:szCs w:val="20"/>
          <w:lang w:val="ru-RU" w:eastAsia="uk-UA"/>
        </w:rPr>
        <w:t xml:space="preserve"> землю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2 800 тис.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нормативної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w:t>
      </w:r>
    </w:p>
    <w:p w14:paraId="1FCEAC4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6B36CD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23</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Непередбачені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p>
    <w:p w14:paraId="3C6360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Страхування</w:t>
      </w:r>
      <w:proofErr w:type="spellEnd"/>
    </w:p>
    <w:p w14:paraId="4B7AEE8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Страхова </w:t>
      </w:r>
      <w:proofErr w:type="spellStart"/>
      <w:r w:rsidRPr="00FA36A9">
        <w:rPr>
          <w:rFonts w:ascii="Courier New" w:eastAsia="Times New Roman" w:hAnsi="Courier New" w:cs="Courier New"/>
          <w:sz w:val="20"/>
          <w:szCs w:val="20"/>
          <w:lang w:val="ru-RU" w:eastAsia="uk-UA"/>
        </w:rPr>
        <w:t>галузь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знаходиться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розвитку</w:t>
      </w:r>
      <w:proofErr w:type="spellEnd"/>
      <w:r w:rsidRPr="00FA36A9">
        <w:rPr>
          <w:rFonts w:ascii="Courier New" w:eastAsia="Times New Roman" w:hAnsi="Courier New" w:cs="Courier New"/>
          <w:sz w:val="20"/>
          <w:szCs w:val="20"/>
          <w:lang w:val="ru-RU" w:eastAsia="uk-UA"/>
        </w:rPr>
        <w:t xml:space="preserve"> та в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обмеженнях</w:t>
      </w:r>
      <w:proofErr w:type="spellEnd"/>
      <w:r w:rsidRPr="00FA36A9">
        <w:rPr>
          <w:rFonts w:ascii="Courier New" w:eastAsia="Times New Roman" w:hAnsi="Courier New" w:cs="Courier New"/>
          <w:sz w:val="20"/>
          <w:szCs w:val="20"/>
          <w:lang w:val="ru-RU" w:eastAsia="uk-UA"/>
        </w:rPr>
        <w:t xml:space="preserve">, тому </w:t>
      </w:r>
      <w:proofErr w:type="spellStart"/>
      <w:r w:rsidRPr="00FA36A9">
        <w:rPr>
          <w:rFonts w:ascii="Courier New" w:eastAsia="Times New Roman" w:hAnsi="Courier New" w:cs="Courier New"/>
          <w:sz w:val="20"/>
          <w:szCs w:val="20"/>
          <w:lang w:val="ru-RU" w:eastAsia="uk-UA"/>
        </w:rPr>
        <w:t>багато</w:t>
      </w:r>
      <w:proofErr w:type="spellEnd"/>
      <w:r w:rsidRPr="00FA36A9">
        <w:rPr>
          <w:rFonts w:ascii="Courier New" w:eastAsia="Times New Roman" w:hAnsi="Courier New" w:cs="Courier New"/>
          <w:sz w:val="20"/>
          <w:szCs w:val="20"/>
          <w:lang w:val="ru-RU" w:eastAsia="uk-UA"/>
        </w:rPr>
        <w:t xml:space="preserve"> форм страхового </w:t>
      </w:r>
      <w:proofErr w:type="spellStart"/>
      <w:r w:rsidRPr="00FA36A9">
        <w:rPr>
          <w:rFonts w:ascii="Courier New" w:eastAsia="Times New Roman" w:hAnsi="Courier New" w:cs="Courier New"/>
          <w:sz w:val="20"/>
          <w:szCs w:val="20"/>
          <w:lang w:val="ru-RU" w:eastAsia="uk-UA"/>
        </w:rPr>
        <w:t>захисту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поширеними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країнах</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загальнодоступними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повний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даного</w:t>
      </w:r>
      <w:proofErr w:type="spellEnd"/>
      <w:r w:rsidRPr="00FA36A9">
        <w:rPr>
          <w:rFonts w:ascii="Courier New" w:eastAsia="Times New Roman" w:hAnsi="Courier New" w:cs="Courier New"/>
          <w:sz w:val="20"/>
          <w:szCs w:val="20"/>
          <w:lang w:val="ru-RU" w:eastAsia="uk-UA"/>
        </w:rPr>
        <w:t xml:space="preserve"> виду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зокрема</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заподіяній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шкоді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виробничих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потужностях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випадок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переривання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третьою</w:t>
      </w:r>
      <w:proofErr w:type="spellEnd"/>
      <w:r w:rsidRPr="00FA36A9">
        <w:rPr>
          <w:rFonts w:ascii="Courier New" w:eastAsia="Times New Roman" w:hAnsi="Courier New" w:cs="Courier New"/>
          <w:sz w:val="20"/>
          <w:szCs w:val="20"/>
          <w:lang w:val="ru-RU" w:eastAsia="uk-UA"/>
        </w:rPr>
        <w:t xml:space="preserve"> стороною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заподіянням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шкоди</w:t>
      </w:r>
      <w:proofErr w:type="spellEnd"/>
      <w:r w:rsidRPr="00FA36A9">
        <w:rPr>
          <w:rFonts w:ascii="Courier New" w:eastAsia="Times New Roman" w:hAnsi="Courier New" w:cs="Courier New"/>
          <w:sz w:val="20"/>
          <w:szCs w:val="20"/>
          <w:lang w:val="ru-RU" w:eastAsia="uk-UA"/>
        </w:rPr>
        <w:t xml:space="preserve"> майну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навколишньому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середовищу</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аварій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пов'язаних</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майном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461CFEC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Судові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процеси</w:t>
      </w:r>
      <w:proofErr w:type="spellEnd"/>
      <w:r w:rsidRPr="00FA36A9">
        <w:rPr>
          <w:rFonts w:ascii="Courier New" w:eastAsia="Times New Roman" w:hAnsi="Courier New" w:cs="Courier New"/>
          <w:sz w:val="20"/>
          <w:szCs w:val="20"/>
          <w:lang w:val="ru-RU" w:eastAsia="uk-UA"/>
        </w:rPr>
        <w:t xml:space="preserve"> </w:t>
      </w:r>
    </w:p>
    <w:p w14:paraId="616683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залучається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процесів</w:t>
      </w:r>
      <w:proofErr w:type="spellEnd"/>
      <w:r w:rsidRPr="00FA36A9">
        <w:rPr>
          <w:rFonts w:ascii="Courier New" w:eastAsia="Times New Roman" w:hAnsi="Courier New" w:cs="Courier New"/>
          <w:sz w:val="20"/>
          <w:szCs w:val="20"/>
          <w:lang w:val="ru-RU" w:eastAsia="uk-UA"/>
        </w:rPr>
        <w:t xml:space="preserve">. На думку </w:t>
      </w:r>
      <w:proofErr w:type="spellStart"/>
      <w:r w:rsidRPr="00FA36A9">
        <w:rPr>
          <w:rFonts w:ascii="Courier New" w:eastAsia="Times New Roman" w:hAnsi="Courier New" w:cs="Courier New"/>
          <w:sz w:val="20"/>
          <w:szCs w:val="20"/>
          <w:lang w:val="ru-RU" w:eastAsia="uk-UA"/>
        </w:rPr>
        <w:t>управлінського</w:t>
      </w:r>
      <w:proofErr w:type="spellEnd"/>
      <w:r w:rsidRPr="00FA36A9">
        <w:rPr>
          <w:rFonts w:ascii="Courier New" w:eastAsia="Times New Roman" w:hAnsi="Courier New" w:cs="Courier New"/>
          <w:sz w:val="20"/>
          <w:szCs w:val="20"/>
          <w:lang w:val="ru-RU" w:eastAsia="uk-UA"/>
        </w:rPr>
        <w:t xml:space="preserve"> персоналу,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процесів</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матимуть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34D3F2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Непередбачені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p>
    <w:p w14:paraId="4215A6D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і тому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української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характерним</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численних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законодавство</w:t>
      </w:r>
      <w:proofErr w:type="spellEnd"/>
      <w:r w:rsidRPr="00FA36A9">
        <w:rPr>
          <w:rFonts w:ascii="Courier New" w:eastAsia="Times New Roman" w:hAnsi="Courier New" w:cs="Courier New"/>
          <w:sz w:val="20"/>
          <w:szCs w:val="20"/>
          <w:lang w:val="ru-RU" w:eastAsia="uk-UA"/>
        </w:rPr>
        <w:t xml:space="preserve">, яке часто </w:t>
      </w:r>
      <w:proofErr w:type="spellStart"/>
      <w:r w:rsidRPr="00FA36A9">
        <w:rPr>
          <w:rFonts w:ascii="Courier New" w:eastAsia="Times New Roman" w:hAnsi="Courier New" w:cs="Courier New"/>
          <w:sz w:val="20"/>
          <w:szCs w:val="20"/>
          <w:lang w:val="ru-RU" w:eastAsia="uk-UA"/>
        </w:rPr>
        <w:t>змінюється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застосовуватися</w:t>
      </w:r>
      <w:proofErr w:type="spellEnd"/>
      <w:r w:rsidRPr="00FA36A9">
        <w:rPr>
          <w:rFonts w:ascii="Courier New" w:eastAsia="Times New Roman" w:hAnsi="Courier New" w:cs="Courier New"/>
          <w:sz w:val="20"/>
          <w:szCs w:val="20"/>
          <w:lang w:val="ru-RU" w:eastAsia="uk-UA"/>
        </w:rPr>
        <w:t xml:space="preserve"> ретроспективно, </w:t>
      </w:r>
      <w:proofErr w:type="spellStart"/>
      <w:r w:rsidRPr="00FA36A9">
        <w:rPr>
          <w:rFonts w:ascii="Courier New" w:eastAsia="Times New Roman" w:hAnsi="Courier New" w:cs="Courier New"/>
          <w:sz w:val="20"/>
          <w:szCs w:val="20"/>
          <w:lang w:val="ru-RU" w:eastAsia="uk-UA"/>
        </w:rPr>
        <w:t>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тлумачення</w:t>
      </w:r>
      <w:proofErr w:type="spellEnd"/>
      <w:r w:rsidRPr="00FA36A9">
        <w:rPr>
          <w:rFonts w:ascii="Courier New" w:eastAsia="Times New Roman" w:hAnsi="Courier New" w:cs="Courier New"/>
          <w:sz w:val="20"/>
          <w:szCs w:val="20"/>
          <w:lang w:val="ru-RU" w:eastAsia="uk-UA"/>
        </w:rPr>
        <w:t xml:space="preserve">, а в </w:t>
      </w:r>
      <w:proofErr w:type="spellStart"/>
      <w:r w:rsidRPr="00FA36A9">
        <w:rPr>
          <w:rFonts w:ascii="Courier New" w:eastAsia="Times New Roman" w:hAnsi="Courier New" w:cs="Courier New"/>
          <w:sz w:val="20"/>
          <w:szCs w:val="20"/>
          <w:lang w:val="ru-RU" w:eastAsia="uk-UA"/>
        </w:rPr>
        <w:t>деяких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суперечливим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Нерідко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протиріччя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тлумаченні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обласною</w:t>
      </w:r>
      <w:proofErr w:type="spellEnd"/>
      <w:r w:rsidRPr="00FA36A9">
        <w:rPr>
          <w:rFonts w:ascii="Courier New" w:eastAsia="Times New Roman" w:hAnsi="Courier New" w:cs="Courier New"/>
          <w:sz w:val="20"/>
          <w:szCs w:val="20"/>
          <w:lang w:val="ru-RU" w:eastAsia="uk-UA"/>
        </w:rPr>
        <w:t xml:space="preserve"> і державною </w:t>
      </w:r>
      <w:proofErr w:type="spellStart"/>
      <w:r w:rsidRPr="00FA36A9">
        <w:rPr>
          <w:rFonts w:ascii="Courier New" w:eastAsia="Times New Roman" w:hAnsi="Courier New" w:cs="Courier New"/>
          <w:sz w:val="20"/>
          <w:szCs w:val="20"/>
          <w:lang w:val="ru-RU" w:eastAsia="uk-UA"/>
        </w:rPr>
        <w:t>податковими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адміністраціями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Міністерством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фінансів</w:t>
      </w:r>
      <w:proofErr w:type="spellEnd"/>
      <w:r w:rsidRPr="00FA36A9">
        <w:rPr>
          <w:rFonts w:ascii="Courier New" w:eastAsia="Times New Roman" w:hAnsi="Courier New" w:cs="Courier New"/>
          <w:sz w:val="20"/>
          <w:szCs w:val="20"/>
          <w:lang w:val="ru-RU" w:eastAsia="uk-UA"/>
        </w:rPr>
        <w:t xml:space="preserve">, Державною </w:t>
      </w:r>
      <w:proofErr w:type="spellStart"/>
      <w:r w:rsidRPr="00FA36A9">
        <w:rPr>
          <w:rFonts w:ascii="Courier New" w:eastAsia="Times New Roman" w:hAnsi="Courier New" w:cs="Courier New"/>
          <w:sz w:val="20"/>
          <w:szCs w:val="20"/>
          <w:lang w:val="ru-RU" w:eastAsia="uk-UA"/>
        </w:rPr>
        <w:t>фіскальною</w:t>
      </w:r>
      <w:proofErr w:type="spellEnd"/>
      <w:r w:rsidRPr="00FA36A9">
        <w:rPr>
          <w:rFonts w:ascii="Courier New" w:eastAsia="Times New Roman" w:hAnsi="Courier New" w:cs="Courier New"/>
          <w:sz w:val="20"/>
          <w:szCs w:val="20"/>
          <w:lang w:val="ru-RU" w:eastAsia="uk-UA"/>
        </w:rPr>
        <w:t xml:space="preserve"> службою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державними</w:t>
      </w:r>
      <w:proofErr w:type="spellEnd"/>
      <w:r w:rsidRPr="00FA36A9">
        <w:rPr>
          <w:rFonts w:ascii="Courier New" w:eastAsia="Times New Roman" w:hAnsi="Courier New" w:cs="Courier New"/>
          <w:sz w:val="20"/>
          <w:szCs w:val="20"/>
          <w:lang w:val="ru-RU" w:eastAsia="uk-UA"/>
        </w:rPr>
        <w:t xml:space="preserve"> органами.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декларації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перевірці</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суворі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штрафні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санкції</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стягувати</w:t>
      </w:r>
      <w:proofErr w:type="spellEnd"/>
      <w:r w:rsidRPr="00FA36A9">
        <w:rPr>
          <w:rFonts w:ascii="Courier New" w:eastAsia="Times New Roman" w:hAnsi="Courier New" w:cs="Courier New"/>
          <w:sz w:val="20"/>
          <w:szCs w:val="20"/>
          <w:lang w:val="ru-RU" w:eastAsia="uk-UA"/>
        </w:rPr>
        <w:t xml:space="preserve"> пеню. </w:t>
      </w:r>
      <w:proofErr w:type="spellStart"/>
      <w:r w:rsidRPr="00FA36A9">
        <w:rPr>
          <w:rFonts w:ascii="Courier New" w:eastAsia="Times New Roman" w:hAnsi="Courier New" w:cs="Courier New"/>
          <w:sz w:val="20"/>
          <w:szCs w:val="20"/>
          <w:lang w:val="ru-RU" w:eastAsia="uk-UA"/>
        </w:rPr>
        <w:t>Податковий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відкритим</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трьох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календарних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однак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продовжений</w:t>
      </w:r>
      <w:proofErr w:type="spellEnd"/>
      <w:r w:rsidRPr="00FA36A9">
        <w:rPr>
          <w:rFonts w:ascii="Courier New" w:eastAsia="Times New Roman" w:hAnsi="Courier New" w:cs="Courier New"/>
          <w:sz w:val="20"/>
          <w:szCs w:val="20"/>
          <w:lang w:val="ru-RU" w:eastAsia="uk-UA"/>
        </w:rPr>
        <w:t>.</w:t>
      </w:r>
    </w:p>
    <w:p w14:paraId="53AE6B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набагато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серйозніші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типовими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країн</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розвиненими</w:t>
      </w:r>
      <w:proofErr w:type="spellEnd"/>
      <w:r w:rsidRPr="00FA36A9">
        <w:rPr>
          <w:rFonts w:ascii="Courier New" w:eastAsia="Times New Roman" w:hAnsi="Courier New" w:cs="Courier New"/>
          <w:sz w:val="20"/>
          <w:szCs w:val="20"/>
          <w:lang w:val="ru-RU" w:eastAsia="uk-UA"/>
        </w:rPr>
        <w:t xml:space="preserve"> системами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вважає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тлумачення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офіційних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рішень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тлумачення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зможуть</w:t>
      </w:r>
      <w:proofErr w:type="spellEnd"/>
      <w:r w:rsidRPr="00FA36A9">
        <w:rPr>
          <w:rFonts w:ascii="Courier New" w:eastAsia="Times New Roman" w:hAnsi="Courier New" w:cs="Courier New"/>
          <w:sz w:val="20"/>
          <w:szCs w:val="20"/>
          <w:lang w:val="ru-RU" w:eastAsia="uk-UA"/>
        </w:rPr>
        <w:t xml:space="preserve"> довести </w:t>
      </w:r>
      <w:proofErr w:type="spellStart"/>
      <w:r w:rsidRPr="00FA36A9">
        <w:rPr>
          <w:rFonts w:ascii="Courier New" w:eastAsia="Times New Roman" w:hAnsi="Courier New" w:cs="Courier New"/>
          <w:sz w:val="20"/>
          <w:szCs w:val="20"/>
          <w:lang w:val="ru-RU" w:eastAsia="uk-UA"/>
        </w:rPr>
        <w:t>обґрунтованість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тлумачень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
    <w:p w14:paraId="6552C5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363977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24</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w:t>
      </w:r>
    </w:p>
    <w:p w14:paraId="0EB729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Сторони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одна сторона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сторону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сторону при </w:t>
      </w:r>
      <w:proofErr w:type="spellStart"/>
      <w:r w:rsidRPr="00FA36A9">
        <w:rPr>
          <w:rFonts w:ascii="Courier New" w:eastAsia="Times New Roman" w:hAnsi="Courier New" w:cs="Courier New"/>
          <w:sz w:val="20"/>
          <w:szCs w:val="20"/>
          <w:lang w:val="ru-RU" w:eastAsia="uk-UA"/>
        </w:rPr>
        <w:t>прийнятті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операційних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і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близьких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родичів</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знаходяться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контролем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впливом</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визначаються</w:t>
      </w:r>
      <w:proofErr w:type="spellEnd"/>
      <w:r w:rsidRPr="00FA36A9">
        <w:rPr>
          <w:rFonts w:ascii="Courier New" w:eastAsia="Times New Roman" w:hAnsi="Courier New" w:cs="Courier New"/>
          <w:sz w:val="20"/>
          <w:szCs w:val="20"/>
          <w:lang w:val="ru-RU" w:eastAsia="uk-UA"/>
        </w:rPr>
        <w:t xml:space="preserve"> на момент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w:t>
      </w:r>
    </w:p>
    <w:p w14:paraId="23C932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основним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управлінським</w:t>
      </w:r>
      <w:proofErr w:type="spellEnd"/>
      <w:r w:rsidRPr="00FA36A9">
        <w:rPr>
          <w:rFonts w:ascii="Courier New" w:eastAsia="Times New Roman" w:hAnsi="Courier New" w:cs="Courier New"/>
          <w:sz w:val="20"/>
          <w:szCs w:val="20"/>
          <w:lang w:val="ru-RU" w:eastAsia="uk-UA"/>
        </w:rPr>
        <w:t xml:space="preserve"> персоналом</w:t>
      </w:r>
    </w:p>
    <w:p w14:paraId="78A7B40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Винагорода</w:t>
      </w:r>
      <w:proofErr w:type="spellEnd"/>
      <w:r w:rsidRPr="00FA36A9">
        <w:rPr>
          <w:rFonts w:ascii="Courier New" w:eastAsia="Times New Roman" w:hAnsi="Courier New" w:cs="Courier New"/>
          <w:sz w:val="20"/>
          <w:szCs w:val="20"/>
          <w:lang w:val="ru-RU" w:eastAsia="uk-UA"/>
        </w:rPr>
        <w:t xml:space="preserve"> основному </w:t>
      </w:r>
      <w:proofErr w:type="spellStart"/>
      <w:r w:rsidRPr="00FA36A9">
        <w:rPr>
          <w:rFonts w:ascii="Courier New" w:eastAsia="Times New Roman" w:hAnsi="Courier New" w:cs="Courier New"/>
          <w:sz w:val="20"/>
          <w:szCs w:val="20"/>
          <w:lang w:val="ru-RU" w:eastAsia="uk-UA"/>
        </w:rPr>
        <w:t>управлінському</w:t>
      </w:r>
      <w:proofErr w:type="spellEnd"/>
      <w:r w:rsidRPr="00FA36A9">
        <w:rPr>
          <w:rFonts w:ascii="Courier New" w:eastAsia="Times New Roman" w:hAnsi="Courier New" w:cs="Courier New"/>
          <w:sz w:val="20"/>
          <w:szCs w:val="20"/>
          <w:lang w:val="ru-RU" w:eastAsia="uk-UA"/>
        </w:rPr>
        <w:t xml:space="preserve"> персоналу у </w:t>
      </w:r>
      <w:proofErr w:type="spellStart"/>
      <w:r w:rsidRPr="00FA36A9">
        <w:rPr>
          <w:rFonts w:ascii="Courier New" w:eastAsia="Times New Roman" w:hAnsi="Courier New" w:cs="Courier New"/>
          <w:sz w:val="20"/>
          <w:szCs w:val="20"/>
          <w:lang w:val="ru-RU" w:eastAsia="uk-UA"/>
        </w:rPr>
        <w:t>грошовій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152 802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(2021 р.: 116 854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54B19E0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короткостроковим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16 999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по </w:t>
      </w:r>
      <w:proofErr w:type="spellStart"/>
      <w:r w:rsidRPr="00FA36A9">
        <w:rPr>
          <w:rFonts w:ascii="Courier New" w:eastAsia="Times New Roman" w:hAnsi="Courier New" w:cs="Courier New"/>
          <w:sz w:val="20"/>
          <w:szCs w:val="20"/>
          <w:lang w:val="ru-RU" w:eastAsia="uk-UA"/>
        </w:rPr>
        <w:t>довгостроковим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виплатам</w:t>
      </w:r>
      <w:proofErr w:type="spellEnd"/>
      <w:r w:rsidRPr="00FA36A9">
        <w:rPr>
          <w:rFonts w:ascii="Courier New" w:eastAsia="Times New Roman" w:hAnsi="Courier New" w:cs="Courier New"/>
          <w:sz w:val="20"/>
          <w:szCs w:val="20"/>
          <w:lang w:val="ru-RU" w:eastAsia="uk-UA"/>
        </w:rPr>
        <w:t xml:space="preserve"> 189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 19 354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189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w:t>
      </w:r>
    </w:p>
    <w:p w14:paraId="3D090CC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особи,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повноваження</w:t>
      </w:r>
      <w:proofErr w:type="spellEnd"/>
      <w:r w:rsidRPr="00FA36A9">
        <w:rPr>
          <w:rFonts w:ascii="Courier New" w:eastAsia="Times New Roman" w:hAnsi="Courier New" w:cs="Courier New"/>
          <w:sz w:val="20"/>
          <w:szCs w:val="20"/>
          <w:lang w:val="ru-RU" w:eastAsia="uk-UA"/>
        </w:rPr>
        <w:t xml:space="preserve"> та є </w:t>
      </w:r>
      <w:proofErr w:type="spellStart"/>
      <w:r w:rsidRPr="00FA36A9">
        <w:rPr>
          <w:rFonts w:ascii="Courier New" w:eastAsia="Times New Roman" w:hAnsi="Courier New" w:cs="Courier New"/>
          <w:sz w:val="20"/>
          <w:szCs w:val="20"/>
          <w:lang w:val="ru-RU" w:eastAsia="uk-UA"/>
        </w:rPr>
        <w:t>відповідальними</w:t>
      </w:r>
      <w:proofErr w:type="spellEnd"/>
      <w:r w:rsidRPr="00FA36A9">
        <w:rPr>
          <w:rFonts w:ascii="Courier New" w:eastAsia="Times New Roman" w:hAnsi="Courier New" w:cs="Courier New"/>
          <w:sz w:val="20"/>
          <w:szCs w:val="20"/>
          <w:lang w:val="ru-RU" w:eastAsia="uk-UA"/>
        </w:rPr>
        <w:t xml:space="preserve">, прямо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опосередковано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планування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і контроль за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1F3CD12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іншими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w:t>
      </w:r>
    </w:p>
    <w:p w14:paraId="7B31170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спільним</w:t>
      </w:r>
      <w:proofErr w:type="spellEnd"/>
      <w:r w:rsidRPr="00FA36A9">
        <w:rPr>
          <w:rFonts w:ascii="Courier New" w:eastAsia="Times New Roman" w:hAnsi="Courier New" w:cs="Courier New"/>
          <w:sz w:val="20"/>
          <w:szCs w:val="20"/>
          <w:lang w:val="ru-RU" w:eastAsia="uk-UA"/>
        </w:rPr>
        <w:t xml:space="preserve"> контролем, є такими:</w:t>
      </w:r>
    </w:p>
    <w:p w14:paraId="254DD2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46194DA"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3586844A" w14:textId="15499EE6"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23 173 </w:t>
      </w:r>
      <w:r w:rsidRPr="00FA36A9">
        <w:rPr>
          <w:rFonts w:ascii="Courier New" w:eastAsia="Times New Roman" w:hAnsi="Courier New" w:cs="Courier New"/>
          <w:sz w:val="20"/>
          <w:szCs w:val="20"/>
          <w:lang w:val="ru-RU" w:eastAsia="uk-UA"/>
        </w:rPr>
        <w:tab/>
        <w:t>19 903</w:t>
      </w:r>
    </w:p>
    <w:p w14:paraId="048DCB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131 </w:t>
      </w:r>
    </w:p>
    <w:p w14:paraId="63816C94"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
    <w:p w14:paraId="4EC3AA76" w14:textId="6E984AFB"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225 938</w:t>
      </w:r>
      <w:r w:rsidRPr="00FA36A9">
        <w:rPr>
          <w:rFonts w:ascii="Courier New" w:eastAsia="Times New Roman" w:hAnsi="Courier New" w:cs="Courier New"/>
          <w:sz w:val="20"/>
          <w:szCs w:val="20"/>
          <w:lang w:val="ru-RU" w:eastAsia="uk-UA"/>
        </w:rPr>
        <w:tab/>
        <w:t>161 846</w:t>
      </w:r>
    </w:p>
    <w:p w14:paraId="436F51F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ab/>
        <w:t>423 127</w:t>
      </w:r>
      <w:r w:rsidRPr="00FA36A9">
        <w:rPr>
          <w:rFonts w:ascii="Courier New" w:eastAsia="Times New Roman" w:hAnsi="Courier New" w:cs="Courier New"/>
          <w:sz w:val="20"/>
          <w:szCs w:val="20"/>
          <w:lang w:val="ru-RU" w:eastAsia="uk-UA"/>
        </w:rPr>
        <w:tab/>
        <w:t>231 886</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20A8A6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спільним</w:t>
      </w:r>
      <w:proofErr w:type="spellEnd"/>
      <w:r w:rsidRPr="00FA36A9">
        <w:rPr>
          <w:rFonts w:ascii="Courier New" w:eastAsia="Times New Roman" w:hAnsi="Courier New" w:cs="Courier New"/>
          <w:sz w:val="20"/>
          <w:szCs w:val="20"/>
          <w:lang w:val="ru-RU" w:eastAsia="uk-UA"/>
        </w:rPr>
        <w:t xml:space="preserve"> контролем, є такими:</w:t>
      </w:r>
    </w:p>
    <w:p w14:paraId="0116F56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C60D60C"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
    <w:p w14:paraId="68D07CCD" w14:textId="772F4B1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140 945 </w:t>
      </w:r>
      <w:r w:rsidRPr="00FA36A9">
        <w:rPr>
          <w:rFonts w:ascii="Courier New" w:eastAsia="Times New Roman" w:hAnsi="Courier New" w:cs="Courier New"/>
          <w:sz w:val="20"/>
          <w:szCs w:val="20"/>
          <w:lang w:val="ru-RU" w:eastAsia="uk-UA"/>
        </w:rPr>
        <w:tab/>
        <w:t>148 605</w:t>
      </w:r>
    </w:p>
    <w:p w14:paraId="5D80B9B8"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
    <w:p w14:paraId="2150BA43" w14:textId="5A006DCA"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79 972 </w:t>
      </w:r>
      <w:r w:rsidRPr="00FA36A9">
        <w:rPr>
          <w:rFonts w:ascii="Courier New" w:eastAsia="Times New Roman" w:hAnsi="Courier New" w:cs="Courier New"/>
          <w:sz w:val="20"/>
          <w:szCs w:val="20"/>
          <w:lang w:val="ru-RU" w:eastAsia="uk-UA"/>
        </w:rPr>
        <w:tab/>
        <w:t>82 253</w:t>
      </w:r>
    </w:p>
    <w:p w14:paraId="31066FF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ab/>
        <w:t xml:space="preserve"> 161 812 </w:t>
      </w:r>
      <w:r w:rsidRPr="00FA36A9">
        <w:rPr>
          <w:rFonts w:ascii="Courier New" w:eastAsia="Times New Roman" w:hAnsi="Courier New" w:cs="Courier New"/>
          <w:sz w:val="20"/>
          <w:szCs w:val="20"/>
          <w:lang w:val="ru-RU" w:eastAsia="uk-UA"/>
        </w:rPr>
        <w:tab/>
        <w:t>222 481</w:t>
      </w:r>
    </w:p>
    <w:p w14:paraId="5F01FF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Адміністративні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27 541 </w:t>
      </w:r>
      <w:r w:rsidRPr="00FA36A9">
        <w:rPr>
          <w:rFonts w:ascii="Courier New" w:eastAsia="Times New Roman" w:hAnsi="Courier New" w:cs="Courier New"/>
          <w:sz w:val="20"/>
          <w:szCs w:val="20"/>
          <w:lang w:val="ru-RU" w:eastAsia="uk-UA"/>
        </w:rPr>
        <w:tab/>
        <w:t>29 120</w:t>
      </w:r>
    </w:p>
    <w:p w14:paraId="6AA4F81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доходи</w:t>
      </w:r>
      <w:r w:rsidRPr="00FA36A9">
        <w:rPr>
          <w:rFonts w:ascii="Courier New" w:eastAsia="Times New Roman" w:hAnsi="Courier New" w:cs="Courier New"/>
          <w:sz w:val="20"/>
          <w:szCs w:val="20"/>
          <w:lang w:val="ru-RU" w:eastAsia="uk-UA"/>
        </w:rPr>
        <w:tab/>
        <w:t>64 332</w:t>
      </w:r>
      <w:r w:rsidRPr="00FA36A9">
        <w:rPr>
          <w:rFonts w:ascii="Courier New" w:eastAsia="Times New Roman" w:hAnsi="Courier New" w:cs="Courier New"/>
          <w:sz w:val="20"/>
          <w:szCs w:val="20"/>
          <w:lang w:val="ru-RU" w:eastAsia="uk-UA"/>
        </w:rPr>
        <w:tab/>
        <w:t>-</w:t>
      </w:r>
    </w:p>
    <w:p w14:paraId="55CD79A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ab/>
        <w:t xml:space="preserve"> 67 664 </w:t>
      </w:r>
      <w:r w:rsidRPr="00FA36A9">
        <w:rPr>
          <w:rFonts w:ascii="Courier New" w:eastAsia="Times New Roman" w:hAnsi="Courier New" w:cs="Courier New"/>
          <w:sz w:val="20"/>
          <w:szCs w:val="20"/>
          <w:lang w:val="ru-RU" w:eastAsia="uk-UA"/>
        </w:rPr>
        <w:tab/>
        <w:t>43 499</w:t>
      </w:r>
    </w:p>
    <w:p w14:paraId="46C178A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доходи</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1 557</w:t>
      </w:r>
    </w:p>
    <w:p w14:paraId="073D745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SRL</w:t>
      </w:r>
      <w:r w:rsidRPr="00FA36A9">
        <w:rPr>
          <w:rFonts w:ascii="Courier New" w:eastAsia="Times New Roman" w:hAnsi="Courier New" w:cs="Courier New"/>
          <w:sz w:val="20"/>
          <w:szCs w:val="20"/>
          <w:lang w:val="ru-RU" w:eastAsia="uk-UA"/>
        </w:rPr>
        <w:t>" Молдова:</w:t>
      </w:r>
    </w:p>
    <w:p w14:paraId="5BA5A5E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4EE8C70"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7CDB008F" w14:textId="2E61B1CB"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21 094 </w:t>
      </w:r>
      <w:r w:rsidRPr="00FA36A9">
        <w:rPr>
          <w:rFonts w:ascii="Courier New" w:eastAsia="Times New Roman" w:hAnsi="Courier New" w:cs="Courier New"/>
          <w:sz w:val="20"/>
          <w:szCs w:val="20"/>
          <w:lang w:val="ru-RU" w:eastAsia="uk-UA"/>
        </w:rPr>
        <w:tab/>
        <w:t>19 552</w:t>
      </w:r>
    </w:p>
    <w:p w14:paraId="78B166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SRL</w:t>
      </w:r>
      <w:r w:rsidRPr="00FA36A9">
        <w:rPr>
          <w:rFonts w:ascii="Courier New" w:eastAsia="Times New Roman" w:hAnsi="Courier New" w:cs="Courier New"/>
          <w:sz w:val="20"/>
          <w:szCs w:val="20"/>
          <w:lang w:val="ru-RU" w:eastAsia="uk-UA"/>
        </w:rPr>
        <w:t>" Молдова:</w:t>
      </w:r>
    </w:p>
    <w:p w14:paraId="48A80DA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p>
    <w:p w14:paraId="40BA779D"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
    <w:p w14:paraId="72219244" w14:textId="7E8EA0C4"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138 041 </w:t>
      </w:r>
      <w:r w:rsidRPr="00FA36A9">
        <w:rPr>
          <w:rFonts w:ascii="Courier New" w:eastAsia="Times New Roman" w:hAnsi="Courier New" w:cs="Courier New"/>
          <w:sz w:val="20"/>
          <w:szCs w:val="20"/>
          <w:lang w:val="ru-RU" w:eastAsia="uk-UA"/>
        </w:rPr>
        <w:tab/>
        <w:t>129 043</w:t>
      </w:r>
    </w:p>
    <w:p w14:paraId="225238C6" w14:textId="77777777" w:rsidR="00A32881"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
    <w:p w14:paraId="0CF5348A" w14:textId="4C8B97FA"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78 325 </w:t>
      </w:r>
      <w:r w:rsidRPr="00FA36A9">
        <w:rPr>
          <w:rFonts w:ascii="Courier New" w:eastAsia="Times New Roman" w:hAnsi="Courier New" w:cs="Courier New"/>
          <w:sz w:val="20"/>
          <w:szCs w:val="20"/>
          <w:lang w:val="ru-RU" w:eastAsia="uk-UA"/>
        </w:rPr>
        <w:tab/>
        <w:t xml:space="preserve">71 429 </w:t>
      </w:r>
    </w:p>
    <w:p w14:paraId="35ED531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6C99AC1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25</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p>
    <w:p w14:paraId="5E6AD4A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Росією</w:t>
      </w:r>
      <w:proofErr w:type="spellEnd"/>
      <w:r w:rsidRPr="00FA36A9">
        <w:rPr>
          <w:rFonts w:ascii="Courier New" w:eastAsia="Times New Roman" w:hAnsi="Courier New" w:cs="Courier New"/>
          <w:sz w:val="20"/>
          <w:szCs w:val="20"/>
          <w:lang w:val="ru-RU" w:eastAsia="uk-UA"/>
        </w:rPr>
        <w:t xml:space="preserve"> та шкода, яка </w:t>
      </w:r>
      <w:proofErr w:type="spellStart"/>
      <w:r w:rsidRPr="00FA36A9">
        <w:rPr>
          <w:rFonts w:ascii="Courier New" w:eastAsia="Times New Roman" w:hAnsi="Courier New" w:cs="Courier New"/>
          <w:sz w:val="20"/>
          <w:szCs w:val="20"/>
          <w:lang w:val="ru-RU" w:eastAsia="uk-UA"/>
        </w:rPr>
        <w:t>завдається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значним</w:t>
      </w:r>
      <w:proofErr w:type="spellEnd"/>
      <w:r w:rsidRPr="00FA36A9">
        <w:rPr>
          <w:rFonts w:ascii="Courier New" w:eastAsia="Times New Roman" w:hAnsi="Courier New" w:cs="Courier New"/>
          <w:sz w:val="20"/>
          <w:szCs w:val="20"/>
          <w:lang w:val="ru-RU" w:eastAsia="uk-UA"/>
        </w:rPr>
        <w:t xml:space="preserve"> фактором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Станом на дату </w:t>
      </w:r>
      <w:proofErr w:type="spellStart"/>
      <w:r w:rsidRPr="00FA36A9">
        <w:rPr>
          <w:rFonts w:ascii="Courier New" w:eastAsia="Times New Roman" w:hAnsi="Courier New" w:cs="Courier New"/>
          <w:sz w:val="20"/>
          <w:szCs w:val="20"/>
          <w:lang w:val="ru-RU" w:eastAsia="uk-UA"/>
        </w:rPr>
        <w:t>затвердження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повному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остаточний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співробітників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та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тривалість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посилення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інтенсивності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міграції</w:t>
      </w:r>
      <w:proofErr w:type="spellEnd"/>
      <w:r w:rsidRPr="00FA36A9">
        <w:rPr>
          <w:rFonts w:ascii="Courier New" w:eastAsia="Times New Roman" w:hAnsi="Courier New" w:cs="Courier New"/>
          <w:sz w:val="20"/>
          <w:szCs w:val="20"/>
          <w:lang w:val="ru-RU" w:eastAsia="uk-UA"/>
        </w:rPr>
        <w:t xml:space="preserve"> на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w:t>
      </w:r>
    </w:p>
    <w:p w14:paraId="436DDC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68A635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Генеральний</w:t>
      </w:r>
      <w:proofErr w:type="spellEnd"/>
      <w:r w:rsidRPr="00FA36A9">
        <w:rPr>
          <w:rFonts w:ascii="Courier New" w:eastAsia="Times New Roman" w:hAnsi="Courier New" w:cs="Courier New"/>
          <w:sz w:val="20"/>
          <w:szCs w:val="20"/>
          <w:lang w:val="ru-RU" w:eastAsia="uk-UA"/>
        </w:rPr>
        <w:t xml:space="preserve"> директор  </w:t>
      </w:r>
      <w:proofErr w:type="spellStart"/>
      <w:r w:rsidRPr="00FA36A9">
        <w:rPr>
          <w:rFonts w:ascii="Courier New" w:eastAsia="Times New Roman" w:hAnsi="Courier New" w:cs="Courier New"/>
          <w:sz w:val="20"/>
          <w:szCs w:val="20"/>
          <w:lang w:val="ru-RU" w:eastAsia="uk-UA"/>
        </w:rPr>
        <w:t>Хайдакін</w:t>
      </w:r>
      <w:proofErr w:type="spellEnd"/>
      <w:r w:rsidRPr="00FA36A9">
        <w:rPr>
          <w:rFonts w:ascii="Courier New" w:eastAsia="Times New Roman" w:hAnsi="Courier New" w:cs="Courier New"/>
          <w:sz w:val="20"/>
          <w:szCs w:val="20"/>
          <w:lang w:val="ru-RU" w:eastAsia="uk-UA"/>
        </w:rPr>
        <w:t xml:space="preserve"> О. І.</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B596B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Головний</w:t>
      </w:r>
      <w:proofErr w:type="spellEnd"/>
      <w:r w:rsidRPr="00FA36A9">
        <w:rPr>
          <w:rFonts w:ascii="Courier New" w:eastAsia="Times New Roman" w:hAnsi="Courier New" w:cs="Courier New"/>
          <w:sz w:val="20"/>
          <w:szCs w:val="20"/>
          <w:lang w:val="ru-RU" w:eastAsia="uk-UA"/>
        </w:rPr>
        <w:t xml:space="preserve"> бухгалтер Дорошенко К. В. </w:t>
      </w:r>
    </w:p>
    <w:p w14:paraId="407D007C"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 xml:space="preserve">25 </w:t>
      </w:r>
      <w:proofErr w:type="spellStart"/>
      <w:r w:rsidRPr="00FA36A9">
        <w:rPr>
          <w:rFonts w:ascii="Courier New" w:eastAsia="Times New Roman" w:hAnsi="Courier New" w:cs="Courier New"/>
          <w:sz w:val="20"/>
          <w:szCs w:val="20"/>
          <w:lang w:val="en-US" w:eastAsia="uk-UA"/>
        </w:rPr>
        <w:t>травня</w:t>
      </w:r>
      <w:proofErr w:type="spellEnd"/>
      <w:r w:rsidRPr="00FA36A9">
        <w:rPr>
          <w:rFonts w:ascii="Courier New" w:eastAsia="Times New Roman" w:hAnsi="Courier New" w:cs="Courier New"/>
          <w:sz w:val="20"/>
          <w:szCs w:val="20"/>
          <w:lang w:val="en-US" w:eastAsia="uk-UA"/>
        </w:rPr>
        <w:t xml:space="preserve"> 2023 р.</w:t>
      </w:r>
      <w:r w:rsidRPr="00FA36A9">
        <w:rPr>
          <w:rFonts w:ascii="Courier New" w:eastAsia="Times New Roman" w:hAnsi="Courier New" w:cs="Courier New"/>
          <w:sz w:val="20"/>
          <w:szCs w:val="20"/>
          <w:lang w:val="en-US" w:eastAsia="uk-UA"/>
        </w:rPr>
        <w:tab/>
      </w:r>
      <w:r w:rsidRPr="00FA36A9">
        <w:rPr>
          <w:rFonts w:ascii="Courier New" w:eastAsia="Times New Roman" w:hAnsi="Courier New" w:cs="Courier New"/>
          <w:sz w:val="20"/>
          <w:szCs w:val="20"/>
          <w:lang w:val="en-US" w:eastAsia="uk-UA"/>
        </w:rPr>
        <w:tab/>
      </w:r>
    </w:p>
    <w:p w14:paraId="168874BC"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p>
    <w:p w14:paraId="0BF3020E"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ab/>
        <w:t xml:space="preserve"> </w:t>
      </w:r>
    </w:p>
    <w:p w14:paraId="04A27794"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p>
    <w:p w14:paraId="397FD8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BEA336F" w14:textId="77777777" w:rsidR="00FA36A9" w:rsidRDefault="00FA36A9">
      <w:pPr>
        <w:sectPr w:rsidR="00FA36A9" w:rsidSect="00FA36A9">
          <w:pgSz w:w="11906" w:h="16838"/>
          <w:pgMar w:top="363" w:right="567" w:bottom="363" w:left="1417" w:header="709" w:footer="709" w:gutter="0"/>
          <w:cols w:space="708"/>
          <w:docGrid w:linePitch="360"/>
        </w:sectPr>
      </w:pPr>
    </w:p>
    <w:p w14:paraId="32C3ECB0" w14:textId="77777777" w:rsidR="00FA36A9" w:rsidRPr="00FA36A9" w:rsidRDefault="00FA36A9" w:rsidP="00FA36A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FA36A9" w:rsidRPr="00FA36A9" w14:paraId="1564674B" w14:textId="77777777" w:rsidTr="0095360D">
        <w:tc>
          <w:tcPr>
            <w:tcW w:w="6082" w:type="dxa"/>
          </w:tcPr>
          <w:p w14:paraId="215BDABB"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14:paraId="5BE2F3A6"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CAA1E98"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Коди</w:t>
            </w:r>
          </w:p>
        </w:tc>
      </w:tr>
      <w:tr w:rsidR="00FA36A9" w:rsidRPr="00FA36A9" w14:paraId="34CD2739" w14:textId="77777777" w:rsidTr="0095360D">
        <w:tc>
          <w:tcPr>
            <w:tcW w:w="6082" w:type="dxa"/>
          </w:tcPr>
          <w:p w14:paraId="47DB52F4"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14:paraId="440A4903" w14:textId="77777777" w:rsidR="00FA36A9" w:rsidRPr="00FA36A9" w:rsidRDefault="00FA36A9" w:rsidP="00FA36A9">
            <w:pPr>
              <w:widowControl w:val="0"/>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99FC0EB"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60B8E67D"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12</w:t>
            </w:r>
          </w:p>
        </w:tc>
        <w:tc>
          <w:tcPr>
            <w:tcW w:w="676" w:type="dxa"/>
            <w:tcBorders>
              <w:top w:val="nil"/>
              <w:left w:val="single" w:sz="6" w:space="0" w:color="auto"/>
              <w:bottom w:val="nil"/>
              <w:right w:val="single" w:sz="6" w:space="0" w:color="auto"/>
            </w:tcBorders>
          </w:tcPr>
          <w:p w14:paraId="306F3190"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31</w:t>
            </w:r>
          </w:p>
        </w:tc>
      </w:tr>
      <w:tr w:rsidR="00FA36A9" w:rsidRPr="00FA36A9" w14:paraId="0BEE8263" w14:textId="77777777" w:rsidTr="0095360D">
        <w:tc>
          <w:tcPr>
            <w:tcW w:w="6082" w:type="dxa"/>
          </w:tcPr>
          <w:p w14:paraId="3D667B3E"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 xml:space="preserve">Підприємство  </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ПРИВАТНЕ АКЦІОНЕРНЕ ТОВАРИСТВО "КАРЛСБЕРГ УКРАЇНА"</w:t>
            </w:r>
          </w:p>
        </w:tc>
        <w:tc>
          <w:tcPr>
            <w:tcW w:w="1956" w:type="dxa"/>
            <w:gridSpan w:val="3"/>
          </w:tcPr>
          <w:p w14:paraId="1F92C295"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5C3F856D"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00377511</w:t>
            </w:r>
          </w:p>
        </w:tc>
      </w:tr>
      <w:tr w:rsidR="00FA36A9" w:rsidRPr="00FA36A9" w14:paraId="460E19E1" w14:textId="77777777" w:rsidTr="0095360D">
        <w:trPr>
          <w:trHeight w:val="199"/>
        </w:trPr>
        <w:tc>
          <w:tcPr>
            <w:tcW w:w="6082" w:type="dxa"/>
          </w:tcPr>
          <w:p w14:paraId="580CD6FF"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eastAsia="ru-RU"/>
              </w:rPr>
              <w:t xml:space="preserve">Територія </w:t>
            </w:r>
            <w:r w:rsidRPr="00FA36A9">
              <w:rPr>
                <w:rFonts w:ascii="Times New Roman" w:eastAsia="Times New Roman" w:hAnsi="Times New Roman" w:cs="Times New Roman"/>
                <w:sz w:val="18"/>
                <w:szCs w:val="18"/>
                <w:lang w:val="en-US" w:eastAsia="ru-RU"/>
              </w:rPr>
              <w:t xml:space="preserve"> </w:t>
            </w:r>
            <w:r w:rsidRPr="00FA36A9">
              <w:rPr>
                <w:rFonts w:ascii="Times New Roman" w:eastAsia="Times New Roman" w:hAnsi="Times New Roman" w:cs="Times New Roman"/>
                <w:sz w:val="18"/>
                <w:szCs w:val="18"/>
                <w:u w:val="single"/>
                <w:lang w:val="en-US" w:eastAsia="ru-RU"/>
              </w:rPr>
              <w:t>ХОРТИЦЬКИЙ</w:t>
            </w:r>
          </w:p>
        </w:tc>
        <w:tc>
          <w:tcPr>
            <w:tcW w:w="1956" w:type="dxa"/>
            <w:gridSpan w:val="3"/>
          </w:tcPr>
          <w:p w14:paraId="7FA0D5F7"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 xml:space="preserve">за </w:t>
            </w:r>
            <w:r w:rsidRPr="00FA36A9">
              <w:rPr>
                <w:rFonts w:ascii="Times New Roman" w:eastAsia="Times New Roman" w:hAnsi="Times New Roman" w:cs="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583D630F"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UA23060070010618511</w:t>
            </w:r>
          </w:p>
        </w:tc>
      </w:tr>
      <w:tr w:rsidR="00FA36A9" w:rsidRPr="00FA36A9" w14:paraId="69091057" w14:textId="77777777" w:rsidTr="0095360D">
        <w:trPr>
          <w:trHeight w:val="199"/>
        </w:trPr>
        <w:tc>
          <w:tcPr>
            <w:tcW w:w="6082" w:type="dxa"/>
          </w:tcPr>
          <w:p w14:paraId="2603A801"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Організаційно-правова форма господарювання</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АКЦ</w:t>
            </w:r>
            <w:r w:rsidRPr="00FA36A9">
              <w:rPr>
                <w:rFonts w:ascii="Times New Roman" w:eastAsia="Times New Roman" w:hAnsi="Times New Roman" w:cs="Times New Roman"/>
                <w:sz w:val="18"/>
                <w:szCs w:val="18"/>
                <w:u w:val="single"/>
                <w:lang w:val="en-US" w:eastAsia="ru-RU"/>
              </w:rPr>
              <w:t>I</w:t>
            </w:r>
            <w:r w:rsidRPr="00FA36A9">
              <w:rPr>
                <w:rFonts w:ascii="Times New Roman" w:eastAsia="Times New Roman" w:hAnsi="Times New Roman" w:cs="Times New Roman"/>
                <w:sz w:val="18"/>
                <w:szCs w:val="18"/>
                <w:u w:val="single"/>
                <w:lang w:val="ru-RU" w:eastAsia="ru-RU"/>
              </w:rPr>
              <w:t>ОНЕРНЕ ТОВАРИСТВО</w:t>
            </w:r>
          </w:p>
        </w:tc>
        <w:tc>
          <w:tcPr>
            <w:tcW w:w="1956" w:type="dxa"/>
            <w:gridSpan w:val="3"/>
          </w:tcPr>
          <w:p w14:paraId="7550EAFA"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eastAsia="ru-RU"/>
              </w:rPr>
            </w:pPr>
            <w:r w:rsidRPr="00FA36A9">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3C537700"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230</w:t>
            </w:r>
          </w:p>
        </w:tc>
      </w:tr>
      <w:tr w:rsidR="00FA36A9" w:rsidRPr="00FA36A9" w14:paraId="28CE5916" w14:textId="77777777" w:rsidTr="0095360D">
        <w:tc>
          <w:tcPr>
            <w:tcW w:w="6082" w:type="dxa"/>
          </w:tcPr>
          <w:p w14:paraId="1BC4D58A"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val="ru-RU" w:eastAsia="ru-RU"/>
              </w:rPr>
              <w:t xml:space="preserve">Вид </w:t>
            </w:r>
            <w:proofErr w:type="spellStart"/>
            <w:r w:rsidRPr="00FA36A9">
              <w:rPr>
                <w:rFonts w:ascii="Times New Roman" w:eastAsia="Times New Roman" w:hAnsi="Times New Roman" w:cs="Times New Roman"/>
                <w:sz w:val="18"/>
                <w:szCs w:val="18"/>
                <w:lang w:val="ru-RU" w:eastAsia="ru-RU"/>
              </w:rPr>
              <w:t>економічної</w:t>
            </w:r>
            <w:proofErr w:type="spellEnd"/>
            <w:r w:rsidRPr="00FA36A9">
              <w:rPr>
                <w:rFonts w:ascii="Times New Roman" w:eastAsia="Times New Roman" w:hAnsi="Times New Roman" w:cs="Times New Roman"/>
                <w:sz w:val="18"/>
                <w:szCs w:val="18"/>
                <w:lang w:val="ru-RU" w:eastAsia="ru-RU"/>
              </w:rPr>
              <w:t xml:space="preserve"> </w:t>
            </w:r>
            <w:proofErr w:type="spellStart"/>
            <w:r w:rsidRPr="00FA36A9">
              <w:rPr>
                <w:rFonts w:ascii="Times New Roman" w:eastAsia="Times New Roman" w:hAnsi="Times New Roman" w:cs="Times New Roman"/>
                <w:sz w:val="18"/>
                <w:szCs w:val="18"/>
                <w:lang w:val="ru-RU" w:eastAsia="ru-RU"/>
              </w:rPr>
              <w:t>діяльності</w:t>
            </w:r>
            <w:proofErr w:type="spellEnd"/>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ВИРОБНИЦТВО ПИВА</w:t>
            </w:r>
          </w:p>
        </w:tc>
        <w:tc>
          <w:tcPr>
            <w:tcW w:w="1956" w:type="dxa"/>
            <w:gridSpan w:val="3"/>
            <w:tcBorders>
              <w:top w:val="nil"/>
              <w:left w:val="nil"/>
              <w:bottom w:val="nil"/>
              <w:right w:val="single" w:sz="4" w:space="0" w:color="auto"/>
            </w:tcBorders>
          </w:tcPr>
          <w:p w14:paraId="6940D33E"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76F4CFA1"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11.05</w:t>
            </w:r>
          </w:p>
        </w:tc>
      </w:tr>
      <w:tr w:rsidR="00FA36A9" w:rsidRPr="00FA36A9" w14:paraId="3B9BBBF9" w14:textId="77777777" w:rsidTr="0095360D">
        <w:tc>
          <w:tcPr>
            <w:tcW w:w="6082" w:type="dxa"/>
          </w:tcPr>
          <w:p w14:paraId="0F3C75BD"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roofErr w:type="spellStart"/>
            <w:r w:rsidRPr="00FA36A9">
              <w:rPr>
                <w:rFonts w:ascii="Times New Roman" w:eastAsia="Times New Roman" w:hAnsi="Times New Roman" w:cs="Times New Roman"/>
                <w:sz w:val="18"/>
                <w:szCs w:val="18"/>
                <w:lang w:val="ru-RU" w:eastAsia="ru-RU"/>
              </w:rPr>
              <w:t>Середн</w:t>
            </w:r>
            <w:proofErr w:type="spellEnd"/>
            <w:r w:rsidRPr="00FA36A9">
              <w:rPr>
                <w:rFonts w:ascii="Times New Roman" w:eastAsia="Times New Roman" w:hAnsi="Times New Roman" w:cs="Times New Roman"/>
                <w:sz w:val="18"/>
                <w:szCs w:val="18"/>
                <w:lang w:eastAsia="ru-RU"/>
              </w:rPr>
              <w:t>я кількість працівників</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en-US" w:eastAsia="ru-RU"/>
              </w:rPr>
              <w:t>1359</w:t>
            </w:r>
          </w:p>
        </w:tc>
        <w:tc>
          <w:tcPr>
            <w:tcW w:w="1956" w:type="dxa"/>
            <w:gridSpan w:val="3"/>
          </w:tcPr>
          <w:p w14:paraId="1D7D97D9"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14:paraId="76371E8B"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r>
      <w:tr w:rsidR="00FA36A9" w:rsidRPr="00FA36A9" w14:paraId="5B240D1B" w14:textId="77777777" w:rsidTr="0095360D">
        <w:tc>
          <w:tcPr>
            <w:tcW w:w="6082" w:type="dxa"/>
          </w:tcPr>
          <w:p w14:paraId="60871480"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Одиниця виміру</w:t>
            </w:r>
            <w:r w:rsidRPr="00FA36A9">
              <w:rPr>
                <w:rFonts w:ascii="Times New Roman" w:eastAsia="Times New Roman" w:hAnsi="Times New Roman" w:cs="Times New Roman"/>
                <w:noProof/>
                <w:sz w:val="18"/>
                <w:szCs w:val="18"/>
                <w:lang w:val="ru-RU" w:eastAsia="ru-RU"/>
              </w:rPr>
              <w:t xml:space="preserve"> :</w:t>
            </w:r>
            <w:r w:rsidRPr="00FA36A9">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14:paraId="392A528F"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14:paraId="27AE0C8C"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r>
      <w:tr w:rsidR="00FA36A9" w:rsidRPr="00FA36A9" w14:paraId="0B6BB05D" w14:textId="77777777" w:rsidTr="0095360D">
        <w:tc>
          <w:tcPr>
            <w:tcW w:w="6082" w:type="dxa"/>
          </w:tcPr>
          <w:p w14:paraId="1117B222"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val="ru-RU" w:eastAsia="ru-RU"/>
              </w:rPr>
              <w:t>Адреса</w:t>
            </w:r>
            <w:r w:rsidRPr="00FA36A9">
              <w:rPr>
                <w:rFonts w:ascii="Times New Roman" w:eastAsia="Times New Roman" w:hAnsi="Times New Roman" w:cs="Times New Roman"/>
                <w:sz w:val="18"/>
                <w:szCs w:val="18"/>
                <w:lang w:eastAsia="ru-RU"/>
              </w:rPr>
              <w:t>, телефон</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 xml:space="preserve">69123 </w:t>
            </w:r>
            <w:proofErr w:type="spellStart"/>
            <w:r w:rsidRPr="00FA36A9">
              <w:rPr>
                <w:rFonts w:ascii="Times New Roman" w:eastAsia="Times New Roman" w:hAnsi="Times New Roman" w:cs="Times New Roman"/>
                <w:sz w:val="18"/>
                <w:szCs w:val="18"/>
                <w:u w:val="single"/>
                <w:lang w:val="ru-RU" w:eastAsia="ru-RU"/>
              </w:rPr>
              <w:t>Хортицький</w:t>
            </w:r>
            <w:proofErr w:type="spellEnd"/>
            <w:r w:rsidRPr="00FA36A9">
              <w:rPr>
                <w:rFonts w:ascii="Times New Roman" w:eastAsia="Times New Roman" w:hAnsi="Times New Roman" w:cs="Times New Roman"/>
                <w:sz w:val="18"/>
                <w:szCs w:val="18"/>
                <w:u w:val="single"/>
                <w:lang w:val="ru-RU" w:eastAsia="ru-RU"/>
              </w:rPr>
              <w:t xml:space="preserve"> район, м</w:t>
            </w:r>
            <w:proofErr w:type="spellStart"/>
            <w:r w:rsidRPr="00FA36A9">
              <w:rPr>
                <w:rFonts w:ascii="Times New Roman" w:eastAsia="Times New Roman" w:hAnsi="Times New Roman" w:cs="Times New Roman"/>
                <w:sz w:val="18"/>
                <w:szCs w:val="18"/>
                <w:u w:val="single"/>
                <w:lang w:val="en-US" w:eastAsia="ru-RU"/>
              </w:rPr>
              <w:t>i</w:t>
            </w:r>
            <w:proofErr w:type="spellEnd"/>
            <w:r w:rsidRPr="00FA36A9">
              <w:rPr>
                <w:rFonts w:ascii="Times New Roman" w:eastAsia="Times New Roman" w:hAnsi="Times New Roman" w:cs="Times New Roman"/>
                <w:sz w:val="18"/>
                <w:szCs w:val="18"/>
                <w:u w:val="single"/>
                <w:lang w:val="ru-RU" w:eastAsia="ru-RU"/>
              </w:rPr>
              <w:t>сто Запор</w:t>
            </w:r>
            <w:proofErr w:type="spellStart"/>
            <w:r w:rsidRPr="00FA36A9">
              <w:rPr>
                <w:rFonts w:ascii="Times New Roman" w:eastAsia="Times New Roman" w:hAnsi="Times New Roman" w:cs="Times New Roman"/>
                <w:sz w:val="18"/>
                <w:szCs w:val="18"/>
                <w:u w:val="single"/>
                <w:lang w:val="en-US" w:eastAsia="ru-RU"/>
              </w:rPr>
              <w:t>i</w:t>
            </w:r>
            <w:r w:rsidRPr="00FA36A9">
              <w:rPr>
                <w:rFonts w:ascii="Times New Roman" w:eastAsia="Times New Roman" w:hAnsi="Times New Roman" w:cs="Times New Roman"/>
                <w:sz w:val="18"/>
                <w:szCs w:val="18"/>
                <w:u w:val="single"/>
                <w:lang w:val="ru-RU" w:eastAsia="ru-RU"/>
              </w:rPr>
              <w:t>жжя</w:t>
            </w:r>
            <w:proofErr w:type="spellEnd"/>
            <w:r w:rsidRPr="00FA36A9">
              <w:rPr>
                <w:rFonts w:ascii="Times New Roman" w:eastAsia="Times New Roman" w:hAnsi="Times New Roman" w:cs="Times New Roman"/>
                <w:sz w:val="18"/>
                <w:szCs w:val="18"/>
                <w:u w:val="single"/>
                <w:lang w:val="ru-RU" w:eastAsia="ru-RU"/>
              </w:rPr>
              <w:t xml:space="preserve">, </w:t>
            </w:r>
            <w:proofErr w:type="spellStart"/>
            <w:r w:rsidRPr="00FA36A9">
              <w:rPr>
                <w:rFonts w:ascii="Times New Roman" w:eastAsia="Times New Roman" w:hAnsi="Times New Roman" w:cs="Times New Roman"/>
                <w:sz w:val="18"/>
                <w:szCs w:val="18"/>
                <w:u w:val="single"/>
                <w:lang w:val="ru-RU" w:eastAsia="ru-RU"/>
              </w:rPr>
              <w:t>вулиця</w:t>
            </w:r>
            <w:proofErr w:type="spellEnd"/>
            <w:r w:rsidRPr="00FA36A9">
              <w:rPr>
                <w:rFonts w:ascii="Times New Roman" w:eastAsia="Times New Roman" w:hAnsi="Times New Roman" w:cs="Times New Roman"/>
                <w:sz w:val="18"/>
                <w:szCs w:val="18"/>
                <w:u w:val="single"/>
                <w:lang w:val="ru-RU" w:eastAsia="ru-RU"/>
              </w:rPr>
              <w:t xml:space="preserve"> Василя </w:t>
            </w:r>
            <w:proofErr w:type="spellStart"/>
            <w:r w:rsidRPr="00FA36A9">
              <w:rPr>
                <w:rFonts w:ascii="Times New Roman" w:eastAsia="Times New Roman" w:hAnsi="Times New Roman" w:cs="Times New Roman"/>
                <w:sz w:val="18"/>
                <w:szCs w:val="18"/>
                <w:u w:val="single"/>
                <w:lang w:val="ru-RU" w:eastAsia="ru-RU"/>
              </w:rPr>
              <w:t>Стуса</w:t>
            </w:r>
            <w:proofErr w:type="spellEnd"/>
            <w:r w:rsidRPr="00FA36A9">
              <w:rPr>
                <w:rFonts w:ascii="Times New Roman" w:eastAsia="Times New Roman" w:hAnsi="Times New Roman" w:cs="Times New Roman"/>
                <w:sz w:val="18"/>
                <w:szCs w:val="18"/>
                <w:u w:val="single"/>
                <w:lang w:val="ru-RU" w:eastAsia="ru-RU"/>
              </w:rPr>
              <w:t xml:space="preserve">, </w:t>
            </w:r>
            <w:proofErr w:type="spellStart"/>
            <w:r w:rsidRPr="00FA36A9">
              <w:rPr>
                <w:rFonts w:ascii="Times New Roman" w:eastAsia="Times New Roman" w:hAnsi="Times New Roman" w:cs="Times New Roman"/>
                <w:sz w:val="18"/>
                <w:szCs w:val="18"/>
                <w:u w:val="single"/>
                <w:lang w:val="ru-RU" w:eastAsia="ru-RU"/>
              </w:rPr>
              <w:t>будинок</w:t>
            </w:r>
            <w:proofErr w:type="spellEnd"/>
            <w:r w:rsidRPr="00FA36A9">
              <w:rPr>
                <w:rFonts w:ascii="Times New Roman" w:eastAsia="Times New Roman" w:hAnsi="Times New Roman" w:cs="Times New Roman"/>
                <w:sz w:val="18"/>
                <w:szCs w:val="18"/>
                <w:u w:val="single"/>
                <w:lang w:val="ru-RU" w:eastAsia="ru-RU"/>
              </w:rPr>
              <w:t xml:space="preserve"> 6, т.+380612281199</w:t>
            </w:r>
          </w:p>
          <w:p w14:paraId="5519765A"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eastAsia="ru-RU"/>
              </w:rPr>
            </w:pPr>
          </w:p>
          <w:p w14:paraId="4CDE36C8"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14:paraId="03E87991"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14:paraId="088C5A2A"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r>
      <w:tr w:rsidR="00FA36A9" w:rsidRPr="00FA36A9" w14:paraId="3BB70756" w14:textId="77777777" w:rsidTr="0095360D">
        <w:trPr>
          <w:gridAfter w:val="4"/>
          <w:wAfter w:w="3260" w:type="dxa"/>
        </w:trPr>
        <w:tc>
          <w:tcPr>
            <w:tcW w:w="6082" w:type="dxa"/>
          </w:tcPr>
          <w:p w14:paraId="3D598E9E"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18"/>
                <w:szCs w:val="18"/>
                <w:lang w:val="ru-RU" w:eastAsia="ru-RU"/>
              </w:rPr>
              <w:t xml:space="preserve">за </w:t>
            </w:r>
            <w:r w:rsidRPr="00FA36A9">
              <w:rPr>
                <w:rFonts w:ascii="Times New Roman" w:eastAsia="Times New Roman" w:hAnsi="Times New Roman" w:cs="Times New Roman"/>
                <w:sz w:val="18"/>
                <w:szCs w:val="18"/>
                <w:lang w:eastAsia="ru-RU"/>
              </w:rPr>
              <w:t xml:space="preserve">національними </w:t>
            </w:r>
            <w:proofErr w:type="spellStart"/>
            <w:r w:rsidRPr="00FA36A9">
              <w:rPr>
                <w:rFonts w:ascii="Times New Roman" w:eastAsia="Times New Roman" w:hAnsi="Times New Roman" w:cs="Times New Roman"/>
                <w:sz w:val="18"/>
                <w:szCs w:val="18"/>
                <w:lang w:val="ru-RU" w:eastAsia="ru-RU"/>
              </w:rPr>
              <w:t>положеннями</w:t>
            </w:r>
            <w:proofErr w:type="spellEnd"/>
            <w:r w:rsidRPr="00FA36A9">
              <w:rPr>
                <w:rFonts w:ascii="Times New Roman" w:eastAsia="Times New Roman" w:hAnsi="Times New Roman" w:cs="Times New Roman"/>
                <w:sz w:val="18"/>
                <w:szCs w:val="18"/>
                <w:lang w:val="ru-RU" w:eastAsia="ru-RU"/>
              </w:rPr>
              <w:t xml:space="preserve"> (стандартами) </w:t>
            </w:r>
            <w:proofErr w:type="spellStart"/>
            <w:r w:rsidRPr="00FA36A9">
              <w:rPr>
                <w:rFonts w:ascii="Times New Roman" w:eastAsia="Times New Roman" w:hAnsi="Times New Roman" w:cs="Times New Roman"/>
                <w:sz w:val="18"/>
                <w:szCs w:val="18"/>
                <w:lang w:val="ru-RU" w:eastAsia="ru-RU"/>
              </w:rPr>
              <w:t>бухгалтерського</w:t>
            </w:r>
            <w:proofErr w:type="spellEnd"/>
            <w:r w:rsidRPr="00FA36A9">
              <w:rPr>
                <w:rFonts w:ascii="Times New Roman" w:eastAsia="Times New Roman" w:hAnsi="Times New Roman" w:cs="Times New Roman"/>
                <w:sz w:val="18"/>
                <w:szCs w:val="18"/>
                <w:lang w:val="ru-RU" w:eastAsia="ru-RU"/>
              </w:rPr>
              <w:t xml:space="preserve"> </w:t>
            </w:r>
            <w:proofErr w:type="spellStart"/>
            <w:r w:rsidRPr="00FA36A9">
              <w:rPr>
                <w:rFonts w:ascii="Times New Roman" w:eastAsia="Times New Roman" w:hAnsi="Times New Roman" w:cs="Times New Roman"/>
                <w:sz w:val="18"/>
                <w:szCs w:val="18"/>
                <w:lang w:val="ru-RU" w:eastAsia="ru-RU"/>
              </w:rPr>
              <w:t>обліку</w:t>
            </w:r>
            <w:proofErr w:type="spellEnd"/>
          </w:p>
        </w:tc>
        <w:tc>
          <w:tcPr>
            <w:tcW w:w="297" w:type="dxa"/>
            <w:tcBorders>
              <w:left w:val="nil"/>
              <w:right w:val="single" w:sz="4" w:space="0" w:color="auto"/>
            </w:tcBorders>
          </w:tcPr>
          <w:p w14:paraId="2FC10B08"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1BD0FE43" w14:textId="77777777" w:rsidR="00FA36A9" w:rsidRPr="00FA36A9" w:rsidRDefault="00FA36A9" w:rsidP="00FA36A9">
            <w:pPr>
              <w:widowControl w:val="0"/>
              <w:spacing w:after="0" w:line="240" w:lineRule="auto"/>
              <w:jc w:val="center"/>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val="ru-RU" w:eastAsia="ru-RU"/>
              </w:rPr>
              <w:t xml:space="preserve"> </w:t>
            </w:r>
          </w:p>
        </w:tc>
      </w:tr>
      <w:tr w:rsidR="00FA36A9" w:rsidRPr="00FA36A9" w14:paraId="356F0DAC" w14:textId="77777777" w:rsidTr="0095360D">
        <w:trPr>
          <w:gridAfter w:val="4"/>
          <w:wAfter w:w="3260" w:type="dxa"/>
        </w:trPr>
        <w:tc>
          <w:tcPr>
            <w:tcW w:w="6082" w:type="dxa"/>
          </w:tcPr>
          <w:p w14:paraId="77A15484"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18"/>
                <w:szCs w:val="18"/>
                <w:lang w:val="ru-RU" w:eastAsia="ru-RU"/>
              </w:rPr>
              <w:t xml:space="preserve">за </w:t>
            </w:r>
            <w:proofErr w:type="spellStart"/>
            <w:r w:rsidRPr="00FA36A9">
              <w:rPr>
                <w:rFonts w:ascii="Times New Roman" w:eastAsia="Times New Roman" w:hAnsi="Times New Roman" w:cs="Times New Roman"/>
                <w:sz w:val="18"/>
                <w:szCs w:val="18"/>
                <w:lang w:val="ru-RU" w:eastAsia="ru-RU"/>
              </w:rPr>
              <w:t>міжнародними</w:t>
            </w:r>
            <w:proofErr w:type="spellEnd"/>
            <w:r w:rsidRPr="00FA36A9">
              <w:rPr>
                <w:rFonts w:ascii="Times New Roman" w:eastAsia="Times New Roman" w:hAnsi="Times New Roman" w:cs="Times New Roman"/>
                <w:sz w:val="18"/>
                <w:szCs w:val="18"/>
                <w:lang w:val="ru-RU" w:eastAsia="ru-RU"/>
              </w:rPr>
              <w:t xml:space="preserve"> стандартами </w:t>
            </w:r>
            <w:proofErr w:type="spellStart"/>
            <w:r w:rsidRPr="00FA36A9">
              <w:rPr>
                <w:rFonts w:ascii="Times New Roman" w:eastAsia="Times New Roman" w:hAnsi="Times New Roman" w:cs="Times New Roman"/>
                <w:sz w:val="18"/>
                <w:szCs w:val="18"/>
                <w:lang w:val="ru-RU" w:eastAsia="ru-RU"/>
              </w:rPr>
              <w:t>фінансової</w:t>
            </w:r>
            <w:proofErr w:type="spellEnd"/>
            <w:r w:rsidRPr="00FA36A9">
              <w:rPr>
                <w:rFonts w:ascii="Times New Roman" w:eastAsia="Times New Roman" w:hAnsi="Times New Roman" w:cs="Times New Roman"/>
                <w:sz w:val="18"/>
                <w:szCs w:val="18"/>
                <w:lang w:val="ru-RU" w:eastAsia="ru-RU"/>
              </w:rPr>
              <w:t xml:space="preserve"> </w:t>
            </w:r>
            <w:proofErr w:type="spellStart"/>
            <w:r w:rsidRPr="00FA36A9">
              <w:rPr>
                <w:rFonts w:ascii="Times New Roman" w:eastAsia="Times New Roman" w:hAnsi="Times New Roman" w:cs="Times New Roman"/>
                <w:sz w:val="18"/>
                <w:szCs w:val="18"/>
                <w:lang w:val="ru-RU" w:eastAsia="ru-RU"/>
              </w:rPr>
              <w:t>звітності</w:t>
            </w:r>
            <w:proofErr w:type="spellEnd"/>
          </w:p>
        </w:tc>
        <w:tc>
          <w:tcPr>
            <w:tcW w:w="297" w:type="dxa"/>
            <w:tcBorders>
              <w:left w:val="nil"/>
              <w:right w:val="single" w:sz="4" w:space="0" w:color="auto"/>
            </w:tcBorders>
          </w:tcPr>
          <w:p w14:paraId="033449D6"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08015037" w14:textId="77777777" w:rsidR="00FA36A9" w:rsidRPr="00FA36A9" w:rsidRDefault="00FA36A9" w:rsidP="00FA36A9">
            <w:pPr>
              <w:widowControl w:val="0"/>
              <w:spacing w:after="0" w:line="240" w:lineRule="auto"/>
              <w:jc w:val="center"/>
              <w:rPr>
                <w:rFonts w:ascii="Times New Roman" w:eastAsia="Times New Roman" w:hAnsi="Times New Roman" w:cs="Times New Roman"/>
                <w:sz w:val="20"/>
                <w:szCs w:val="20"/>
                <w:lang w:val="en-US" w:eastAsia="ru-RU"/>
              </w:rPr>
            </w:pPr>
            <w:r w:rsidRPr="00FA36A9">
              <w:rPr>
                <w:rFonts w:ascii="Times New Roman" w:eastAsia="Times New Roman" w:hAnsi="Times New Roman" w:cs="Times New Roman"/>
                <w:sz w:val="20"/>
                <w:szCs w:val="20"/>
                <w:lang w:val="en-US" w:eastAsia="ru-RU"/>
              </w:rPr>
              <w:t>V</w:t>
            </w:r>
          </w:p>
        </w:tc>
      </w:tr>
    </w:tbl>
    <w:p w14:paraId="006C5918"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p>
    <w:p w14:paraId="57A29B33"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val="ru-RU" w:eastAsia="ru-RU"/>
        </w:rPr>
      </w:pPr>
      <w:proofErr w:type="spellStart"/>
      <w:r w:rsidRPr="00FA36A9">
        <w:rPr>
          <w:rFonts w:ascii="Times New Roman" w:eastAsia="Times New Roman" w:hAnsi="Times New Roman" w:cs="Times New Roman"/>
          <w:b/>
          <w:bCs/>
          <w:lang w:val="ru-RU" w:eastAsia="ru-RU"/>
        </w:rPr>
        <w:t>Консолідований</w:t>
      </w:r>
      <w:proofErr w:type="spellEnd"/>
      <w:r w:rsidRPr="00FA36A9">
        <w:rPr>
          <w:rFonts w:ascii="Times New Roman" w:eastAsia="Times New Roman" w:hAnsi="Times New Roman" w:cs="Times New Roman"/>
          <w:b/>
          <w:bCs/>
          <w:lang w:val="ru-RU" w:eastAsia="ru-RU"/>
        </w:rPr>
        <w:t xml:space="preserve"> баланс ( </w:t>
      </w:r>
      <w:proofErr w:type="spellStart"/>
      <w:r w:rsidRPr="00FA36A9">
        <w:rPr>
          <w:rFonts w:ascii="Times New Roman" w:eastAsia="Times New Roman" w:hAnsi="Times New Roman" w:cs="Times New Roman"/>
          <w:b/>
          <w:bCs/>
          <w:lang w:val="ru-RU" w:eastAsia="ru-RU"/>
        </w:rPr>
        <w:t>Звіт</w:t>
      </w:r>
      <w:proofErr w:type="spellEnd"/>
      <w:r w:rsidRPr="00FA36A9">
        <w:rPr>
          <w:rFonts w:ascii="Times New Roman" w:eastAsia="Times New Roman" w:hAnsi="Times New Roman" w:cs="Times New Roman"/>
          <w:b/>
          <w:bCs/>
          <w:lang w:val="ru-RU" w:eastAsia="ru-RU"/>
        </w:rPr>
        <w:t xml:space="preserve"> про </w:t>
      </w:r>
      <w:proofErr w:type="spellStart"/>
      <w:r w:rsidRPr="00FA36A9">
        <w:rPr>
          <w:rFonts w:ascii="Times New Roman" w:eastAsia="Times New Roman" w:hAnsi="Times New Roman" w:cs="Times New Roman"/>
          <w:b/>
          <w:bCs/>
          <w:lang w:val="ru-RU" w:eastAsia="ru-RU"/>
        </w:rPr>
        <w:t>фінансовий</w:t>
      </w:r>
      <w:proofErr w:type="spellEnd"/>
      <w:r w:rsidRPr="00FA36A9">
        <w:rPr>
          <w:rFonts w:ascii="Times New Roman" w:eastAsia="Times New Roman" w:hAnsi="Times New Roman" w:cs="Times New Roman"/>
          <w:b/>
          <w:bCs/>
          <w:lang w:val="ru-RU" w:eastAsia="ru-RU"/>
        </w:rPr>
        <w:t xml:space="preserve"> стан ) на "31" </w:t>
      </w:r>
      <w:proofErr w:type="spellStart"/>
      <w:r w:rsidRPr="00FA36A9">
        <w:rPr>
          <w:rFonts w:ascii="Times New Roman" w:eastAsia="Times New Roman" w:hAnsi="Times New Roman" w:cs="Times New Roman"/>
          <w:b/>
          <w:bCs/>
          <w:lang w:val="ru-RU" w:eastAsia="ru-RU"/>
        </w:rPr>
        <w:t>грудня</w:t>
      </w:r>
      <w:proofErr w:type="spellEnd"/>
      <w:r w:rsidRPr="00FA36A9">
        <w:rPr>
          <w:rFonts w:ascii="Times New Roman" w:eastAsia="Times New Roman" w:hAnsi="Times New Roman" w:cs="Times New Roman"/>
          <w:b/>
          <w:bCs/>
          <w:lang w:val="ru-RU" w:eastAsia="ru-RU"/>
        </w:rPr>
        <w:t xml:space="preserve"> 2022 р. </w:t>
      </w:r>
    </w:p>
    <w:p w14:paraId="1428D730"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FA36A9" w:rsidRPr="00FA36A9" w14:paraId="60070258" w14:textId="77777777" w:rsidTr="0095360D">
        <w:trPr>
          <w:jc w:val="right"/>
        </w:trPr>
        <w:tc>
          <w:tcPr>
            <w:tcW w:w="8640" w:type="dxa"/>
            <w:tcBorders>
              <w:right w:val="single" w:sz="4" w:space="0" w:color="auto"/>
            </w:tcBorders>
            <w:vAlign w:val="center"/>
          </w:tcPr>
          <w:p w14:paraId="7DD3FB57" w14:textId="77777777" w:rsidR="00FA36A9" w:rsidRPr="00FA36A9" w:rsidRDefault="00FA36A9" w:rsidP="00FA36A9">
            <w:pPr>
              <w:widowControl w:val="0"/>
              <w:spacing w:after="0" w:line="240" w:lineRule="auto"/>
              <w:rPr>
                <w:rFonts w:ascii="Times New Roman" w:eastAsia="Times New Roman" w:hAnsi="Times New Roman" w:cs="Times New Roman"/>
                <w:lang w:val="ru-RU" w:eastAsia="ru-RU"/>
              </w:rPr>
            </w:pPr>
            <w:r w:rsidRPr="00FA36A9">
              <w:rPr>
                <w:rFonts w:ascii="Times New Roman" w:eastAsia="Times New Roman" w:hAnsi="Times New Roman" w:cs="Times New Roman"/>
                <w:lang w:val="ru-RU" w:eastAsia="ru-RU"/>
              </w:rPr>
              <w:t xml:space="preserve">                                                                    </w:t>
            </w:r>
            <w:proofErr w:type="spellStart"/>
            <w:r w:rsidRPr="00FA36A9">
              <w:rPr>
                <w:rFonts w:ascii="Times New Roman" w:eastAsia="Times New Roman" w:hAnsi="Times New Roman" w:cs="Times New Roman"/>
                <w:lang w:val="en-US" w:eastAsia="ru-RU"/>
              </w:rPr>
              <w:t>Форма</w:t>
            </w:r>
            <w:proofErr w:type="spellEnd"/>
            <w:r w:rsidRPr="00FA36A9">
              <w:rPr>
                <w:rFonts w:ascii="Times New Roman" w:eastAsia="Times New Roman" w:hAnsi="Times New Roman" w:cs="Times New Roman"/>
                <w:lang w:val="en-US" w:eastAsia="ru-RU"/>
              </w:rPr>
              <w:t xml:space="preserve"> № 1-к</w:t>
            </w:r>
            <w:r w:rsidRPr="00FA36A9">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485E2D91" w14:textId="77777777" w:rsidR="00FA36A9" w:rsidRPr="00FA36A9" w:rsidRDefault="00FA36A9" w:rsidP="00FA36A9">
            <w:pPr>
              <w:keepNext/>
              <w:keepLines/>
              <w:widowControl w:val="0"/>
              <w:suppressAutoHyphens/>
              <w:spacing w:after="0" w:line="240" w:lineRule="auto"/>
              <w:rPr>
                <w:rFonts w:ascii="Times New Roman" w:eastAsia="Times New Roman" w:hAnsi="Times New Roman" w:cs="Times New Roman"/>
                <w:lang w:val="en-US" w:eastAsia="ru-RU"/>
              </w:rPr>
            </w:pPr>
            <w:r w:rsidRPr="00FA36A9">
              <w:rPr>
                <w:rFonts w:ascii="Times New Roman" w:eastAsia="Times New Roman" w:hAnsi="Times New Roman" w:cs="Times New Roman"/>
                <w:lang w:val="en-US" w:eastAsia="ru-RU"/>
              </w:rPr>
              <w:t>1801007</w:t>
            </w:r>
          </w:p>
        </w:tc>
      </w:tr>
    </w:tbl>
    <w:p w14:paraId="07F1CEAD"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p w14:paraId="62927B1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46D32DEE"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288A178D"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54B6340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CF7703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val="ru-RU" w:eastAsia="ru-RU"/>
              </w:rPr>
              <w:t xml:space="preserve">На початок </w:t>
            </w:r>
            <w:proofErr w:type="spellStart"/>
            <w:r w:rsidRPr="00FA36A9">
              <w:rPr>
                <w:rFonts w:ascii="Times New Roman" w:eastAsia="Times New Roman" w:hAnsi="Times New Roman" w:cs="Times New Roman"/>
                <w:b/>
                <w:bCs/>
                <w:sz w:val="20"/>
                <w:szCs w:val="20"/>
                <w:lang w:val="ru-RU" w:eastAsia="ru-RU"/>
              </w:rPr>
              <w:t>звітного</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6B98251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На </w:t>
            </w:r>
            <w:proofErr w:type="spellStart"/>
            <w:r w:rsidRPr="00FA36A9">
              <w:rPr>
                <w:rFonts w:ascii="Times New Roman" w:eastAsia="Times New Roman" w:hAnsi="Times New Roman" w:cs="Times New Roman"/>
                <w:b/>
                <w:bCs/>
                <w:sz w:val="20"/>
                <w:szCs w:val="20"/>
                <w:lang w:val="ru-RU" w:eastAsia="ru-RU"/>
              </w:rPr>
              <w:t>кінець</w:t>
            </w:r>
            <w:proofErr w:type="spellEnd"/>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звітного</w:t>
            </w:r>
            <w:proofErr w:type="spellEnd"/>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періоду</w:t>
            </w:r>
            <w:proofErr w:type="spellEnd"/>
          </w:p>
        </w:tc>
      </w:tr>
      <w:tr w:rsidR="00FA36A9" w:rsidRPr="00FA36A9" w14:paraId="032BF68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E95F02F"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en-US" w:eastAsia="ru-RU"/>
              </w:rPr>
              <w:t xml:space="preserve">                                                  </w:t>
            </w:r>
            <w:r w:rsidRPr="00FA36A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2C040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A463C7"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94A93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6A9518A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89E3DB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 xml:space="preserve">I. </w:t>
            </w:r>
            <w:proofErr w:type="spellStart"/>
            <w:r w:rsidRPr="00FA36A9">
              <w:rPr>
                <w:rFonts w:ascii="Times New Roman" w:eastAsia="Times New Roman" w:hAnsi="Times New Roman" w:cs="Times New Roman"/>
                <w:bCs/>
                <w:sz w:val="20"/>
                <w:szCs w:val="20"/>
                <w:lang w:val="en-US" w:eastAsia="ru-RU"/>
              </w:rPr>
              <w:t>Необоротні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r w:rsidRPr="00FA36A9">
              <w:rPr>
                <w:rFonts w:ascii="Times New Roman" w:eastAsia="Times New Roman" w:hAnsi="Times New Roman" w:cs="Times New Roman"/>
                <w:bCs/>
                <w:sz w:val="20"/>
                <w:szCs w:val="20"/>
                <w:lang w:val="en-US" w:eastAsia="ru-RU"/>
              </w:rPr>
              <w:t xml:space="preserve"> </w:t>
            </w:r>
          </w:p>
          <w:p w14:paraId="4A746759" w14:textId="4758CD6F" w:rsidR="00FA36A9" w:rsidRPr="00FA36A9" w:rsidRDefault="00FA36A9" w:rsidP="00A32881">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Нематеріальні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AD974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913F6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89939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395C4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82893</w:t>
            </w:r>
          </w:p>
        </w:tc>
      </w:tr>
      <w:tr w:rsidR="00FA36A9" w:rsidRPr="00FA36A9" w14:paraId="4DBD4DE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4DFC63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первісна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C3F60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C1964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214858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ADE1D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237460</w:t>
            </w:r>
          </w:p>
        </w:tc>
      </w:tr>
      <w:tr w:rsidR="00FA36A9" w:rsidRPr="00FA36A9" w14:paraId="5B4D0D8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2630A5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накопичена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амортизація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914B0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F8430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124919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313F0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154567</w:t>
            </w:r>
          </w:p>
        </w:tc>
      </w:tr>
      <w:tr w:rsidR="00FA36A9" w:rsidRPr="00FA36A9" w14:paraId="43B4D15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60C96E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Незавершені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капітальні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0547B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9C719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111574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BDDC2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292324</w:t>
            </w:r>
          </w:p>
        </w:tc>
      </w:tr>
      <w:tr w:rsidR="00FA36A9" w:rsidRPr="00FA36A9" w14:paraId="709EDE1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AD0B1E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Основні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засоби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45D1F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94016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2025641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060FF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1725053</w:t>
            </w:r>
          </w:p>
        </w:tc>
      </w:tr>
      <w:tr w:rsidR="00FA36A9" w:rsidRPr="00FA36A9" w14:paraId="597A0B8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9BA885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первісна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0C90B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18E8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6201578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972BD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6482632</w:t>
            </w:r>
          </w:p>
        </w:tc>
      </w:tr>
      <w:tr w:rsidR="00FA36A9" w:rsidRPr="00FA36A9" w14:paraId="326756C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A19493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знос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1B3AB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A7857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4175937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B83F7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4757579</w:t>
            </w:r>
          </w:p>
        </w:tc>
      </w:tr>
      <w:tr w:rsidR="00FA36A9" w:rsidRPr="00FA36A9" w14:paraId="3CC98C8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179D48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Інвестиційна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нерухомість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DA577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5B559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EE589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CE4E66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B219BB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Довгострокові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біологічні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5FB8E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459F0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F2CE6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4E76B3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4673AD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Довгострокові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інвестиції</w:t>
            </w:r>
            <w:proofErr w:type="spellEnd"/>
            <w:r w:rsidRPr="00FA36A9">
              <w:rPr>
                <w:rFonts w:ascii="Times New Roman" w:eastAsia="Times New Roman" w:hAnsi="Times New Roman" w:cs="Times New Roman"/>
                <w:bCs/>
                <w:sz w:val="20"/>
                <w:szCs w:val="20"/>
                <w:lang w:val="ru-RU" w:eastAsia="ru-RU"/>
              </w:rPr>
              <w:t>:</w:t>
            </w:r>
          </w:p>
          <w:p w14:paraId="6B369DFD" w14:textId="34CDFC6F" w:rsidR="00FA36A9" w:rsidRPr="00FA36A9" w:rsidRDefault="00FA36A9" w:rsidP="00A32881">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які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обліковуються</w:t>
            </w:r>
            <w:proofErr w:type="spellEnd"/>
            <w:r w:rsidRPr="00FA36A9">
              <w:rPr>
                <w:rFonts w:ascii="Times New Roman" w:eastAsia="Times New Roman" w:hAnsi="Times New Roman" w:cs="Times New Roman"/>
                <w:bCs/>
                <w:sz w:val="20"/>
                <w:szCs w:val="20"/>
                <w:lang w:val="ru-RU" w:eastAsia="ru-RU"/>
              </w:rPr>
              <w:t xml:space="preserve"> за методом </w:t>
            </w:r>
            <w:proofErr w:type="spellStart"/>
            <w:r w:rsidRPr="00FA36A9">
              <w:rPr>
                <w:rFonts w:ascii="Times New Roman" w:eastAsia="Times New Roman" w:hAnsi="Times New Roman" w:cs="Times New Roman"/>
                <w:bCs/>
                <w:sz w:val="20"/>
                <w:szCs w:val="20"/>
                <w:lang w:val="ru-RU" w:eastAsia="ru-RU"/>
              </w:rPr>
              <w:t>участі</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інших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підприємств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57D88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19FF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5D007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2C3372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D07CC6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фінансові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388B1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3BDF3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F0463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w:t>
            </w:r>
          </w:p>
        </w:tc>
      </w:tr>
      <w:tr w:rsidR="00FA36A9" w:rsidRPr="00FA36A9" w14:paraId="3FC7327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62888F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Довгострокова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дебіторська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1C7BB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C24C9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00BFB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12663</w:t>
            </w:r>
          </w:p>
        </w:tc>
      </w:tr>
      <w:tr w:rsidR="00FA36A9" w:rsidRPr="00FA36A9" w14:paraId="67BD6C4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7E88D9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Відстрочені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податкові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8C01A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28B89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182089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3F416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333711</w:t>
            </w:r>
          </w:p>
        </w:tc>
      </w:tr>
      <w:tr w:rsidR="00FA36A9" w:rsidRPr="00FA36A9" w14:paraId="55D6079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8F0BC4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Гудвіл</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при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консолідації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740F1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73C5A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71E7C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9C8220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EEE62E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необоротні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552E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E3FF9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D2245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31F46C0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DCF126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01F6C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64DF5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2428995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D935D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2446652</w:t>
            </w:r>
          </w:p>
        </w:tc>
      </w:tr>
      <w:tr w:rsidR="00FA36A9" w:rsidRPr="00FA36A9" w14:paraId="1CC6051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8E01A7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 xml:space="preserve">II. </w:t>
            </w:r>
            <w:proofErr w:type="spellStart"/>
            <w:r w:rsidRPr="00FA36A9">
              <w:rPr>
                <w:rFonts w:ascii="Times New Roman" w:eastAsia="Times New Roman" w:hAnsi="Times New Roman" w:cs="Times New Roman"/>
                <w:bCs/>
                <w:sz w:val="20"/>
                <w:szCs w:val="20"/>
                <w:lang w:val="en-US" w:eastAsia="ru-RU"/>
              </w:rPr>
              <w:t>Оборотні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r w:rsidRPr="00FA36A9">
              <w:rPr>
                <w:rFonts w:ascii="Times New Roman" w:eastAsia="Times New Roman" w:hAnsi="Times New Roman" w:cs="Times New Roman"/>
                <w:bCs/>
                <w:sz w:val="20"/>
                <w:szCs w:val="20"/>
                <w:lang w:val="en-US" w:eastAsia="ru-RU"/>
              </w:rPr>
              <w:t xml:space="preserve"> </w:t>
            </w:r>
          </w:p>
          <w:p w14:paraId="1864E2C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5C12E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4E0D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584383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63CD4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862256</w:t>
            </w:r>
          </w:p>
        </w:tc>
      </w:tr>
      <w:tr w:rsidR="00FA36A9" w:rsidRPr="00FA36A9" w14:paraId="7E1C51C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3BD178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Виробничі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3D1C7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78F91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281079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F8994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384435</w:t>
            </w:r>
          </w:p>
        </w:tc>
      </w:tr>
      <w:tr w:rsidR="00FA36A9" w:rsidRPr="00FA36A9" w14:paraId="4FDC73C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F79AF6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Незавершене</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виробництво</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4B158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84BED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47825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9A3B2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95384</w:t>
            </w:r>
          </w:p>
        </w:tc>
      </w:tr>
      <w:tr w:rsidR="00FA36A9" w:rsidRPr="00FA36A9" w14:paraId="6726C77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7536C7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Готова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продукція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7602A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4FA0B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248136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D4AE1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375633</w:t>
            </w:r>
          </w:p>
        </w:tc>
      </w:tr>
      <w:tr w:rsidR="00FA36A9" w:rsidRPr="00FA36A9" w14:paraId="4D14EA7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5BF4C1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Товари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D7E89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031D4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7343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873BF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6804</w:t>
            </w:r>
          </w:p>
        </w:tc>
      </w:tr>
      <w:tr w:rsidR="00FA36A9" w:rsidRPr="00FA36A9" w14:paraId="20499BE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672DE3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Поточні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біологічні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C3FD2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D2E5A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C2267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320798D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2EF11D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Дебіторська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продукцію</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товари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роботи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8C109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644BA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936241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B6989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433492</w:t>
            </w:r>
          </w:p>
        </w:tc>
      </w:tr>
      <w:tr w:rsidR="00FA36A9" w:rsidRPr="00FA36A9" w14:paraId="4512D79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87E4ED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Дебіторська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розрахунками</w:t>
            </w:r>
            <w:proofErr w:type="spellEnd"/>
            <w:r w:rsidRPr="00FA36A9">
              <w:rPr>
                <w:rFonts w:ascii="Times New Roman" w:eastAsia="Times New Roman" w:hAnsi="Times New Roman" w:cs="Times New Roman"/>
                <w:bCs/>
                <w:sz w:val="20"/>
                <w:szCs w:val="20"/>
                <w:lang w:val="ru-RU" w:eastAsia="ru-RU"/>
              </w:rPr>
              <w:t>:</w:t>
            </w:r>
          </w:p>
          <w:p w14:paraId="48A9A691" w14:textId="5D59F162" w:rsidR="00FA36A9" w:rsidRPr="00FA36A9" w:rsidRDefault="00FA36A9" w:rsidP="00A32881">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за </w:t>
            </w:r>
            <w:proofErr w:type="spellStart"/>
            <w:r w:rsidRPr="00FA36A9">
              <w:rPr>
                <w:rFonts w:ascii="Times New Roman" w:eastAsia="Times New Roman" w:hAnsi="Times New Roman" w:cs="Times New Roman"/>
                <w:bCs/>
                <w:sz w:val="20"/>
                <w:szCs w:val="20"/>
                <w:lang w:val="ru-RU" w:eastAsia="ru-RU"/>
              </w:rPr>
              <w:t>виданими</w:t>
            </w:r>
            <w:proofErr w:type="spellEnd"/>
            <w:r w:rsidRPr="00FA36A9">
              <w:rPr>
                <w:rFonts w:ascii="Times New Roman" w:eastAsia="Times New Roman" w:hAnsi="Times New Roman" w:cs="Times New Roman"/>
                <w:bCs/>
                <w:sz w:val="20"/>
                <w:szCs w:val="20"/>
                <w:lang w:val="ru-RU" w:eastAsia="ru-RU"/>
              </w:rPr>
              <w:t xml:space="preserve">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67E24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F61140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58269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499CD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512703</w:t>
            </w:r>
          </w:p>
        </w:tc>
      </w:tr>
      <w:tr w:rsidR="00FA36A9" w:rsidRPr="00FA36A9" w14:paraId="469351F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EE4D25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 xml:space="preserve">з </w:t>
            </w:r>
            <w:proofErr w:type="spellStart"/>
            <w:r w:rsidRPr="00FA36A9">
              <w:rPr>
                <w:rFonts w:ascii="Times New Roman" w:eastAsia="Times New Roman" w:hAnsi="Times New Roman" w:cs="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66D07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5926C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2556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30575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969</w:t>
            </w:r>
          </w:p>
        </w:tc>
      </w:tr>
      <w:tr w:rsidR="00FA36A9" w:rsidRPr="00FA36A9" w14:paraId="6AF87E1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CBB39E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у тому </w:t>
            </w:r>
            <w:proofErr w:type="spellStart"/>
            <w:r w:rsidRPr="00FA36A9">
              <w:rPr>
                <w:rFonts w:ascii="Times New Roman" w:eastAsia="Times New Roman" w:hAnsi="Times New Roman" w:cs="Times New Roman"/>
                <w:bCs/>
                <w:sz w:val="20"/>
                <w:szCs w:val="20"/>
                <w:lang w:val="ru-RU" w:eastAsia="ru-RU"/>
              </w:rPr>
              <w:t>числі</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A94B5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BBAB6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2556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AAAE9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969</w:t>
            </w:r>
          </w:p>
        </w:tc>
      </w:tr>
      <w:tr w:rsidR="00FA36A9" w:rsidRPr="00FA36A9" w14:paraId="7005E7F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A0B25A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Дебіторська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розрахунками</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нарахованих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AF7E8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95261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E2B9F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9246</w:t>
            </w:r>
          </w:p>
        </w:tc>
      </w:tr>
      <w:tr w:rsidR="00FA36A9" w:rsidRPr="00FA36A9" w14:paraId="752E541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DA0CC6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поточна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дебіторська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CDF44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20A9A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1A049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34CCC0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D5DDF2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Поточні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фінансові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460C4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5182A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0DA3A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2B8C9F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43B505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Гроші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та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їх</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еквіваленти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866E8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4BF99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1660754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B375B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3034696</w:t>
            </w:r>
          </w:p>
        </w:tc>
      </w:tr>
      <w:tr w:rsidR="00FA36A9" w:rsidRPr="00FA36A9" w14:paraId="0D2ABC5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629281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Витрати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майбутніх</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F454B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62160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F4749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1080</w:t>
            </w:r>
          </w:p>
        </w:tc>
      </w:tr>
      <w:tr w:rsidR="00FA36A9" w:rsidRPr="00FA36A9" w14:paraId="3F26DF2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B87775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оборотні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FA57D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08AA0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6F76A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112</w:t>
            </w:r>
          </w:p>
        </w:tc>
      </w:tr>
      <w:tr w:rsidR="00FA36A9" w:rsidRPr="00FA36A9" w14:paraId="74A1B34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14B746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BE0EE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4D97B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3244543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C145D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4854554</w:t>
            </w:r>
          </w:p>
        </w:tc>
      </w:tr>
      <w:tr w:rsidR="00FA36A9" w:rsidRPr="00FA36A9" w14:paraId="7E50CEE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A66B68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en-US" w:eastAsia="ru-RU"/>
              </w:rPr>
              <w:t>III</w:t>
            </w:r>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Необоротні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активи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утримувані</w:t>
            </w:r>
            <w:proofErr w:type="spellEnd"/>
            <w:r w:rsidRPr="00FA36A9">
              <w:rPr>
                <w:rFonts w:ascii="Times New Roman" w:eastAsia="Times New Roman" w:hAnsi="Times New Roman" w:cs="Times New Roman"/>
                <w:bCs/>
                <w:sz w:val="20"/>
                <w:szCs w:val="20"/>
                <w:lang w:val="ru-RU" w:eastAsia="ru-RU"/>
              </w:rPr>
              <w:t xml:space="preserve"> для продажу, та </w:t>
            </w:r>
            <w:proofErr w:type="spellStart"/>
            <w:r w:rsidRPr="00FA36A9">
              <w:rPr>
                <w:rFonts w:ascii="Times New Roman" w:eastAsia="Times New Roman" w:hAnsi="Times New Roman" w:cs="Times New Roman"/>
                <w:bCs/>
                <w:sz w:val="20"/>
                <w:szCs w:val="20"/>
                <w:lang w:val="ru-RU" w:eastAsia="ru-RU"/>
              </w:rPr>
              <w:t>групи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вибуття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74504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3960E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4864D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1A414D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D1DCB4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0D5E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ED70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5673538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FC931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7301206</w:t>
            </w:r>
          </w:p>
        </w:tc>
      </w:tr>
      <w:tr w:rsidR="00FA36A9" w:rsidRPr="00FA36A9" w14:paraId="5E003162"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0F5B20AB" w14:textId="5E8E2C3E" w:rsidR="00FA36A9" w:rsidRPr="00FA36A9" w:rsidRDefault="00FA36A9" w:rsidP="00FA36A9">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sz w:val="20"/>
                <w:szCs w:val="20"/>
                <w:lang w:val="en-US" w:eastAsia="ru-RU"/>
              </w:rPr>
              <w:lastRenderedPageBreak/>
              <w:br w:type="page"/>
            </w:r>
            <w:proofErr w:type="spellStart"/>
            <w:r w:rsidRPr="00FA36A9">
              <w:rPr>
                <w:rFonts w:ascii="Times New Roman" w:eastAsia="Times New Roman" w:hAnsi="Times New Roman" w:cs="Times New Roman"/>
                <w:b/>
                <w:bCs/>
                <w:sz w:val="20"/>
                <w:szCs w:val="20"/>
                <w:lang w:val="ru-RU" w:eastAsia="ru-RU"/>
              </w:rPr>
              <w:t>Пасив</w:t>
            </w:r>
            <w:proofErr w:type="spellEnd"/>
          </w:p>
        </w:tc>
        <w:tc>
          <w:tcPr>
            <w:tcW w:w="994" w:type="dxa"/>
            <w:tcBorders>
              <w:top w:val="single" w:sz="6" w:space="0" w:color="auto"/>
              <w:left w:val="single" w:sz="6" w:space="0" w:color="auto"/>
              <w:bottom w:val="single" w:sz="6" w:space="0" w:color="auto"/>
              <w:right w:val="single" w:sz="6" w:space="0" w:color="auto"/>
            </w:tcBorders>
            <w:vAlign w:val="center"/>
          </w:tcPr>
          <w:p w14:paraId="360103C8"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FFAEA5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На початок </w:t>
            </w:r>
            <w:proofErr w:type="spellStart"/>
            <w:r w:rsidRPr="00FA36A9">
              <w:rPr>
                <w:rFonts w:ascii="Times New Roman" w:eastAsia="Times New Roman" w:hAnsi="Times New Roman" w:cs="Times New Roman"/>
                <w:b/>
                <w:bCs/>
                <w:sz w:val="20"/>
                <w:szCs w:val="20"/>
                <w:lang w:val="ru-RU" w:eastAsia="ru-RU"/>
              </w:rPr>
              <w:t>звітного</w:t>
            </w:r>
            <w:proofErr w:type="spellEnd"/>
            <w:r w:rsidRPr="00FA36A9">
              <w:rPr>
                <w:rFonts w:ascii="Times New Roman" w:eastAsia="Times New Roman" w:hAnsi="Times New Roman" w:cs="Times New Roman"/>
                <w:b/>
                <w:bCs/>
                <w:sz w:val="20"/>
                <w:szCs w:val="20"/>
                <w:lang w:val="ru-RU" w:eastAsia="ru-RU"/>
              </w:rPr>
              <w:t xml:space="preserve"> року</w:t>
            </w:r>
          </w:p>
        </w:tc>
        <w:tc>
          <w:tcPr>
            <w:tcW w:w="1986" w:type="dxa"/>
            <w:tcBorders>
              <w:top w:val="single" w:sz="6" w:space="0" w:color="auto"/>
              <w:left w:val="single" w:sz="6" w:space="0" w:color="auto"/>
              <w:bottom w:val="single" w:sz="6" w:space="0" w:color="auto"/>
              <w:right w:val="single" w:sz="6" w:space="0" w:color="auto"/>
            </w:tcBorders>
            <w:vAlign w:val="center"/>
          </w:tcPr>
          <w:p w14:paraId="37FC1D6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На </w:t>
            </w:r>
            <w:proofErr w:type="spellStart"/>
            <w:r w:rsidRPr="00FA36A9">
              <w:rPr>
                <w:rFonts w:ascii="Times New Roman" w:eastAsia="Times New Roman" w:hAnsi="Times New Roman" w:cs="Times New Roman"/>
                <w:b/>
                <w:bCs/>
                <w:sz w:val="20"/>
                <w:szCs w:val="20"/>
                <w:lang w:val="ru-RU" w:eastAsia="ru-RU"/>
              </w:rPr>
              <w:t>кінець</w:t>
            </w:r>
            <w:proofErr w:type="spellEnd"/>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звітного</w:t>
            </w:r>
            <w:proofErr w:type="spellEnd"/>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періоду</w:t>
            </w:r>
            <w:proofErr w:type="spellEnd"/>
          </w:p>
        </w:tc>
      </w:tr>
      <w:tr w:rsidR="00FA36A9" w:rsidRPr="00FA36A9" w14:paraId="77BFF3F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8737550"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en-US" w:eastAsia="ru-RU"/>
              </w:rPr>
              <w:t xml:space="preserve">                                                   </w:t>
            </w:r>
            <w:r w:rsidRPr="00FA36A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68497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D6438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EA475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022921E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9FFA51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І. </w:t>
            </w:r>
            <w:proofErr w:type="spellStart"/>
            <w:r w:rsidRPr="00FA36A9">
              <w:rPr>
                <w:rFonts w:ascii="Times New Roman" w:eastAsia="Times New Roman" w:hAnsi="Times New Roman" w:cs="Times New Roman"/>
                <w:bCs/>
                <w:sz w:val="20"/>
                <w:szCs w:val="20"/>
                <w:lang w:val="ru-RU" w:eastAsia="ru-RU"/>
              </w:rPr>
              <w:t>Власний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w:t>
            </w:r>
            <w:proofErr w:type="spellEnd"/>
          </w:p>
          <w:p w14:paraId="7F6C891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Зареєстрований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пайовий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w:t>
            </w:r>
            <w:proofErr w:type="spellEnd"/>
            <w:r w:rsidRPr="00FA36A9">
              <w:rPr>
                <w:rFonts w:ascii="Times New Roman" w:eastAsia="Times New Roman" w:hAnsi="Times New Roman" w:cs="Times New Roman"/>
                <w:bCs/>
                <w:sz w:val="20"/>
                <w:szCs w:val="20"/>
                <w:lang w:val="ru-RU" w:eastAsia="ru-RU"/>
              </w:rPr>
              <w:t xml:space="preserve"> </w:t>
            </w:r>
          </w:p>
          <w:p w14:paraId="01D32FB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DB222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B915D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88DA3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r>
      <w:tr w:rsidR="00FA36A9" w:rsidRPr="00FA36A9" w14:paraId="50153F0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F06D9F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Капітал</w:t>
            </w:r>
            <w:proofErr w:type="spellEnd"/>
            <w:r w:rsidRPr="00FA36A9">
              <w:rPr>
                <w:rFonts w:ascii="Times New Roman" w:eastAsia="Times New Roman" w:hAnsi="Times New Roman" w:cs="Times New Roman"/>
                <w:bCs/>
                <w:sz w:val="20"/>
                <w:szCs w:val="20"/>
                <w:lang w:val="en-US" w:eastAsia="ru-RU"/>
              </w:rPr>
              <w:t xml:space="preserve"> у </w:t>
            </w:r>
            <w:proofErr w:type="spellStart"/>
            <w:r w:rsidRPr="00FA36A9">
              <w:rPr>
                <w:rFonts w:ascii="Times New Roman" w:eastAsia="Times New Roman" w:hAnsi="Times New Roman" w:cs="Times New Roman"/>
                <w:bCs/>
                <w:sz w:val="20"/>
                <w:szCs w:val="20"/>
                <w:lang w:val="en-US" w:eastAsia="ru-RU"/>
              </w:rPr>
              <w:t>дооцінках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E5796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705C7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98CDA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22EFD1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A1FC97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Додатковий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80662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DB6EB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61333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330AB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61333</w:t>
            </w:r>
          </w:p>
        </w:tc>
      </w:tr>
      <w:tr w:rsidR="00FA36A9" w:rsidRPr="00FA36A9" w14:paraId="35CA85E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FAF9FA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Резервний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8C12F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C09D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153364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6200E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153364</w:t>
            </w:r>
          </w:p>
        </w:tc>
      </w:tr>
      <w:tr w:rsidR="00FA36A9" w:rsidRPr="00FA36A9" w14:paraId="4CBA795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57EACE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 xml:space="preserve">Нерозподілений </w:t>
            </w:r>
            <w:proofErr w:type="spellStart"/>
            <w:r w:rsidRPr="00FA36A9">
              <w:rPr>
                <w:rFonts w:ascii="Times New Roman" w:eastAsia="Times New Roman" w:hAnsi="Times New Roman" w:cs="Times New Roman"/>
                <w:bCs/>
                <w:sz w:val="20"/>
                <w:szCs w:val="20"/>
                <w:lang w:val="en-US" w:eastAsia="ru-RU"/>
              </w:rPr>
              <w:t>прибуток</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непокритий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збиток</w:t>
            </w:r>
            <w:proofErr w:type="spellEnd"/>
            <w:r w:rsidRPr="00FA36A9">
              <w:rPr>
                <w:rFonts w:ascii="Times New Roman" w:eastAsia="Times New Roman" w:hAnsi="Times New Roman" w:cs="Times New Roman"/>
                <w:bCs/>
                <w:sz w:val="20"/>
                <w:szCs w:val="20"/>
                <w:lang w:val="en-US"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BCF60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378D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1980019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36F74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3538514</w:t>
            </w:r>
          </w:p>
        </w:tc>
      </w:tr>
      <w:tr w:rsidR="00FA36A9" w:rsidRPr="00FA36A9" w14:paraId="7ED7C9E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8CD471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Неоплачений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2CD9F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B3347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F1BC7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07F8A3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76A080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Вилучений</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C39FE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D96DA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51784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A8A934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7E54A3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Неконтрольована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частка</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5C5C8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572E6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9C844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62492D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13FA55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B7B39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7129F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3217149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635E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4775644</w:t>
            </w:r>
          </w:p>
        </w:tc>
      </w:tr>
      <w:tr w:rsidR="00FA36A9" w:rsidRPr="00FA36A9" w14:paraId="3EB948F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4226C7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en-US" w:eastAsia="ru-RU"/>
              </w:rPr>
              <w:t>II</w:t>
            </w:r>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Довгострокові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забезпечення</w:t>
            </w:r>
            <w:proofErr w:type="spellEnd"/>
          </w:p>
          <w:p w14:paraId="77A8F98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Відстрочені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податкові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w:t>
            </w:r>
            <w:proofErr w:type="spellEnd"/>
          </w:p>
          <w:p w14:paraId="287AD05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97A14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613DEE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5C807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E7105A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5322A8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Довгострокові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кредити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банків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96CA0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D2070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63604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4DB7F0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0F3396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довгострокові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EEEF4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5F3B9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7E930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69407</w:t>
            </w:r>
          </w:p>
        </w:tc>
      </w:tr>
      <w:tr w:rsidR="00FA36A9" w:rsidRPr="00FA36A9" w14:paraId="74A9D7B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3A6448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Довгострокові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9FE65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5404F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4EAF5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B35911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2C4DD3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Цільове</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679C7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EA430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19DCB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59C5F9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10C81D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DED8F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3597B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099B6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69407</w:t>
            </w:r>
          </w:p>
        </w:tc>
      </w:tr>
      <w:tr w:rsidR="00FA36A9" w:rsidRPr="00FA36A9" w14:paraId="0DC461B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B0B15A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en-US" w:eastAsia="ru-RU"/>
              </w:rPr>
              <w:t>I</w:t>
            </w:r>
            <w:r w:rsidRPr="00FA36A9">
              <w:rPr>
                <w:rFonts w:ascii="Times New Roman" w:eastAsia="Times New Roman" w:hAnsi="Times New Roman" w:cs="Times New Roman"/>
                <w:bCs/>
                <w:sz w:val="20"/>
                <w:szCs w:val="20"/>
                <w:lang w:val="ru-RU" w:eastAsia="ru-RU"/>
              </w:rPr>
              <w:t xml:space="preserve">ІІ. </w:t>
            </w:r>
            <w:proofErr w:type="spellStart"/>
            <w:r w:rsidRPr="00FA36A9">
              <w:rPr>
                <w:rFonts w:ascii="Times New Roman" w:eastAsia="Times New Roman" w:hAnsi="Times New Roman" w:cs="Times New Roman"/>
                <w:bCs/>
                <w:sz w:val="20"/>
                <w:szCs w:val="20"/>
                <w:lang w:val="ru-RU" w:eastAsia="ru-RU"/>
              </w:rPr>
              <w:t>Поточні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забезпечення</w:t>
            </w:r>
            <w:proofErr w:type="spellEnd"/>
          </w:p>
          <w:p w14:paraId="734A17D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Короткострокові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кредити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банків</w:t>
            </w:r>
            <w:proofErr w:type="spellEnd"/>
            <w:r w:rsidRPr="00FA36A9">
              <w:rPr>
                <w:rFonts w:ascii="Times New Roman" w:eastAsia="Times New Roman" w:hAnsi="Times New Roman" w:cs="Times New Roman"/>
                <w:bCs/>
                <w:sz w:val="20"/>
                <w:szCs w:val="20"/>
                <w:lang w:val="ru-RU" w:eastAsia="ru-RU"/>
              </w:rPr>
              <w:t xml:space="preserve"> </w:t>
            </w:r>
          </w:p>
          <w:p w14:paraId="7C82205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1EDC0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ECDF1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36BB8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810E93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1E65EA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Поточна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кредиторська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w:t>
            </w:r>
          </w:p>
          <w:p w14:paraId="3DC957E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довгостроковими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зобов'язаннями</w:t>
            </w:r>
            <w:proofErr w:type="spellEnd"/>
            <w:r w:rsidRPr="00FA36A9">
              <w:rPr>
                <w:rFonts w:ascii="Times New Roman" w:eastAsia="Times New Roman" w:hAnsi="Times New Roman" w:cs="Times New Roman"/>
                <w:bCs/>
                <w:sz w:val="20"/>
                <w:szCs w:val="20"/>
                <w:lang w:val="ru-RU" w:eastAsia="ru-RU"/>
              </w:rPr>
              <w:t xml:space="preserve"> </w:t>
            </w:r>
          </w:p>
          <w:p w14:paraId="703EE83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5FDDB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C8F3C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42382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3C9AF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47027</w:t>
            </w:r>
          </w:p>
        </w:tc>
      </w:tr>
      <w:tr w:rsidR="00FA36A9" w:rsidRPr="00FA36A9" w14:paraId="4594F0C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BD0B34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товари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роботи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79CC9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AB4A2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1707692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48669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1352503</w:t>
            </w:r>
          </w:p>
        </w:tc>
      </w:tr>
      <w:tr w:rsidR="00FA36A9" w:rsidRPr="00FA36A9" w14:paraId="26A5F27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DE592B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розрахунками</w:t>
            </w:r>
            <w:proofErr w:type="spellEnd"/>
            <w:r w:rsidRPr="00FA36A9">
              <w:rPr>
                <w:rFonts w:ascii="Times New Roman" w:eastAsia="Times New Roman" w:hAnsi="Times New Roman" w:cs="Times New Roman"/>
                <w:bCs/>
                <w:sz w:val="20"/>
                <w:szCs w:val="20"/>
                <w:lang w:val="en-US" w:eastAsia="ru-RU"/>
              </w:rPr>
              <w:t xml:space="preserve"> з </w:t>
            </w:r>
            <w:proofErr w:type="spellStart"/>
            <w:r w:rsidRPr="00FA36A9">
              <w:rPr>
                <w:rFonts w:ascii="Times New Roman" w:eastAsia="Times New Roman" w:hAnsi="Times New Roman" w:cs="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39D4C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A420D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231667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8DD1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365342</w:t>
            </w:r>
          </w:p>
        </w:tc>
      </w:tr>
      <w:tr w:rsidR="00FA36A9" w:rsidRPr="00FA36A9" w14:paraId="0ECE596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754A27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у тому </w:t>
            </w:r>
            <w:proofErr w:type="spellStart"/>
            <w:r w:rsidRPr="00FA36A9">
              <w:rPr>
                <w:rFonts w:ascii="Times New Roman" w:eastAsia="Times New Roman" w:hAnsi="Times New Roman" w:cs="Times New Roman"/>
                <w:bCs/>
                <w:sz w:val="20"/>
                <w:szCs w:val="20"/>
                <w:lang w:val="ru-RU" w:eastAsia="ru-RU"/>
              </w:rPr>
              <w:t>числі</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E98F2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251E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40103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18F72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103305</w:t>
            </w:r>
          </w:p>
        </w:tc>
      </w:tr>
      <w:tr w:rsidR="00FA36A9" w:rsidRPr="00FA36A9" w14:paraId="2B37DE7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D47994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розрахунками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страхування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D03E1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EAD78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5AB0A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31D011F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95D84D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розрахунками</w:t>
            </w:r>
            <w:proofErr w:type="spellEnd"/>
            <w:r w:rsidRPr="00FA36A9">
              <w:rPr>
                <w:rFonts w:ascii="Times New Roman" w:eastAsia="Times New Roman" w:hAnsi="Times New Roman" w:cs="Times New Roman"/>
                <w:bCs/>
                <w:sz w:val="20"/>
                <w:szCs w:val="20"/>
                <w:lang w:val="en-US" w:eastAsia="ru-RU"/>
              </w:rPr>
              <w:t xml:space="preserve"> з </w:t>
            </w:r>
            <w:proofErr w:type="spellStart"/>
            <w:r w:rsidRPr="00FA36A9">
              <w:rPr>
                <w:rFonts w:ascii="Times New Roman" w:eastAsia="Times New Roman" w:hAnsi="Times New Roman" w:cs="Times New Roman"/>
                <w:bCs/>
                <w:sz w:val="20"/>
                <w:szCs w:val="20"/>
                <w:lang w:val="en-US" w:eastAsia="ru-RU"/>
              </w:rPr>
              <w:t>оплати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BE2C9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C223D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69813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E6517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100334</w:t>
            </w:r>
          </w:p>
        </w:tc>
      </w:tr>
      <w:tr w:rsidR="00FA36A9" w:rsidRPr="00FA36A9" w14:paraId="47F1E14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64DA1A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Поточна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кредиторська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заборгованість</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одержаними</w:t>
            </w:r>
            <w:proofErr w:type="spellEnd"/>
            <w:r w:rsidRPr="00FA36A9">
              <w:rPr>
                <w:rFonts w:ascii="Times New Roman" w:eastAsia="Times New Roman" w:hAnsi="Times New Roman" w:cs="Times New Roman"/>
                <w:bCs/>
                <w:sz w:val="20"/>
                <w:szCs w:val="20"/>
                <w:lang w:val="ru-RU" w:eastAsia="ru-RU"/>
              </w:rPr>
              <w:t xml:space="preserve">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4009C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2C38C9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F4E49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3511</w:t>
            </w:r>
          </w:p>
        </w:tc>
      </w:tr>
      <w:tr w:rsidR="00FA36A9" w:rsidRPr="00FA36A9" w14:paraId="323FF47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55D112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Поточні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67D84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E06D0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263850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C3E54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487421</w:t>
            </w:r>
          </w:p>
        </w:tc>
      </w:tr>
      <w:tr w:rsidR="00FA36A9" w:rsidRPr="00FA36A9" w14:paraId="1598052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A92561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Доходи</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майбутніх</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FCA60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7A9BA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B1731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481877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40A88E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Інші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поточні</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33CB2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0690C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79715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EE1AA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100017</w:t>
            </w:r>
          </w:p>
        </w:tc>
      </w:tr>
      <w:tr w:rsidR="00FA36A9" w:rsidRPr="00FA36A9" w14:paraId="4A73963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8375B7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Усього</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за</w:t>
            </w:r>
            <w:proofErr w:type="spellEnd"/>
            <w:r w:rsidRPr="00FA36A9">
              <w:rPr>
                <w:rFonts w:ascii="Times New Roman" w:eastAsia="Times New Roman" w:hAnsi="Times New Roman" w:cs="Times New Roman"/>
                <w:bCs/>
                <w:sz w:val="20"/>
                <w:szCs w:val="20"/>
                <w:lang w:val="en-US" w:eastAsia="ru-RU"/>
              </w:rPr>
              <w:t xml:space="preserve"> </w:t>
            </w:r>
            <w:proofErr w:type="spellStart"/>
            <w:r w:rsidRPr="00FA36A9">
              <w:rPr>
                <w:rFonts w:ascii="Times New Roman" w:eastAsia="Times New Roman" w:hAnsi="Times New Roman" w:cs="Times New Roman"/>
                <w:bCs/>
                <w:sz w:val="20"/>
                <w:szCs w:val="20"/>
                <w:lang w:val="en-US" w:eastAsia="ru-RU"/>
              </w:rPr>
              <w:t>розділом</w:t>
            </w:r>
            <w:proofErr w:type="spellEnd"/>
            <w:r w:rsidRPr="00FA36A9">
              <w:rPr>
                <w:rFonts w:ascii="Times New Roman" w:eastAsia="Times New Roman" w:hAnsi="Times New Roman" w:cs="Times New Roman"/>
                <w:bCs/>
                <w:sz w:val="20"/>
                <w:szCs w:val="20"/>
                <w:lang w:val="en-US" w:eastAsia="ru-RU"/>
              </w:rPr>
              <w:t xml:space="preserve">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BCBFA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10E77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2396423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8DC2B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2456155</w:t>
            </w:r>
          </w:p>
        </w:tc>
      </w:tr>
      <w:tr w:rsidR="00FA36A9" w:rsidRPr="00FA36A9" w14:paraId="305EA35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F56642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І</w:t>
            </w:r>
            <w:r w:rsidRPr="00FA36A9">
              <w:rPr>
                <w:rFonts w:ascii="Times New Roman" w:eastAsia="Times New Roman" w:hAnsi="Times New Roman" w:cs="Times New Roman"/>
                <w:bCs/>
                <w:sz w:val="20"/>
                <w:szCs w:val="20"/>
                <w:lang w:val="en-US" w:eastAsia="ru-RU"/>
              </w:rPr>
              <w:t>V</w:t>
            </w:r>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пов'язані</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необоротними</w:t>
            </w:r>
            <w:proofErr w:type="spellEnd"/>
            <w:r w:rsidRPr="00FA36A9">
              <w:rPr>
                <w:rFonts w:ascii="Times New Roman" w:eastAsia="Times New Roman" w:hAnsi="Times New Roman" w:cs="Times New Roman"/>
                <w:bCs/>
                <w:sz w:val="20"/>
                <w:szCs w:val="20"/>
                <w:lang w:val="ru-RU" w:eastAsia="ru-RU"/>
              </w:rPr>
              <w:t xml:space="preserve"> активами,</w:t>
            </w:r>
          </w:p>
          <w:p w14:paraId="404CA0B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утримуваними</w:t>
            </w:r>
            <w:proofErr w:type="spellEnd"/>
            <w:r w:rsidRPr="00FA36A9">
              <w:rPr>
                <w:rFonts w:ascii="Times New Roman" w:eastAsia="Times New Roman" w:hAnsi="Times New Roman" w:cs="Times New Roman"/>
                <w:bCs/>
                <w:sz w:val="20"/>
                <w:szCs w:val="20"/>
                <w:lang w:val="ru-RU" w:eastAsia="ru-RU"/>
              </w:rPr>
              <w:t xml:space="preserve"> для продажу, та </w:t>
            </w:r>
            <w:proofErr w:type="spellStart"/>
            <w:r w:rsidRPr="00FA36A9">
              <w:rPr>
                <w:rFonts w:ascii="Times New Roman" w:eastAsia="Times New Roman" w:hAnsi="Times New Roman" w:cs="Times New Roman"/>
                <w:bCs/>
                <w:sz w:val="20"/>
                <w:szCs w:val="20"/>
                <w:lang w:val="ru-RU" w:eastAsia="ru-RU"/>
              </w:rPr>
              <w:t>групами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вибуття</w:t>
            </w:r>
            <w:proofErr w:type="spellEnd"/>
          </w:p>
          <w:p w14:paraId="56BDFB3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5C824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FE577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6F99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0F0975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9AD6D9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en-US" w:eastAsia="ru-RU"/>
              </w:rPr>
            </w:pPr>
            <w:proofErr w:type="spellStart"/>
            <w:r w:rsidRPr="00FA36A9">
              <w:rPr>
                <w:rFonts w:ascii="Times New Roman" w:eastAsia="Times New Roman" w:hAnsi="Times New Roman" w:cs="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53098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A19D0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5673538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1190E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7301206</w:t>
            </w:r>
          </w:p>
        </w:tc>
      </w:tr>
    </w:tbl>
    <w:p w14:paraId="38EB42B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346A68D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71444F66"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A36A9">
        <w:rPr>
          <w:rFonts w:ascii="Courier New" w:eastAsia="Times New Roman" w:hAnsi="Courier New" w:cs="Courier New"/>
          <w:sz w:val="20"/>
          <w:szCs w:val="20"/>
          <w:lang w:val="en-US" w:eastAsia="ru-RU"/>
        </w:rPr>
        <w:t xml:space="preserve"> </w:t>
      </w:r>
    </w:p>
    <w:p w14:paraId="64A6F9B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4C6861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A36A9" w:rsidRPr="00FA36A9" w14:paraId="4D1ECA87" w14:textId="77777777" w:rsidTr="0095360D">
        <w:tc>
          <w:tcPr>
            <w:tcW w:w="2943" w:type="dxa"/>
            <w:shd w:val="clear" w:color="auto" w:fill="auto"/>
          </w:tcPr>
          <w:p w14:paraId="7F14264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Генеральний</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директор</w:t>
            </w:r>
            <w:proofErr w:type="spellEnd"/>
          </w:p>
        </w:tc>
        <w:tc>
          <w:tcPr>
            <w:tcW w:w="2765" w:type="dxa"/>
            <w:shd w:val="clear" w:color="auto" w:fill="auto"/>
            <w:vAlign w:val="center"/>
          </w:tcPr>
          <w:p w14:paraId="430D7BE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7756844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Хайдакін</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Олег</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Ігорович</w:t>
            </w:r>
            <w:proofErr w:type="spellEnd"/>
          </w:p>
        </w:tc>
      </w:tr>
      <w:tr w:rsidR="00FA36A9" w:rsidRPr="00FA36A9" w14:paraId="57EF51D9" w14:textId="77777777" w:rsidTr="0095360D">
        <w:tc>
          <w:tcPr>
            <w:tcW w:w="2943" w:type="dxa"/>
            <w:shd w:val="clear" w:color="auto" w:fill="auto"/>
          </w:tcPr>
          <w:p w14:paraId="314C726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5CCD1588"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42BFECE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09392490" w14:textId="77777777" w:rsidTr="0095360D">
        <w:tc>
          <w:tcPr>
            <w:tcW w:w="2943" w:type="dxa"/>
            <w:shd w:val="clear" w:color="auto" w:fill="auto"/>
          </w:tcPr>
          <w:p w14:paraId="1323D11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60184DD8"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1F6F3B0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762858B8" w14:textId="77777777" w:rsidTr="0095360D">
        <w:tc>
          <w:tcPr>
            <w:tcW w:w="2943" w:type="dxa"/>
            <w:shd w:val="clear" w:color="auto" w:fill="auto"/>
          </w:tcPr>
          <w:p w14:paraId="703C5CA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ru-RU" w:eastAsia="ru-RU"/>
              </w:rPr>
              <w:t>Головний</w:t>
            </w:r>
            <w:proofErr w:type="spellEnd"/>
            <w:r w:rsidRPr="00FA36A9">
              <w:rPr>
                <w:rFonts w:ascii="Times New Roman" w:eastAsia="Times New Roman" w:hAnsi="Times New Roman" w:cs="Times New Roman"/>
                <w:b/>
                <w:sz w:val="20"/>
                <w:szCs w:val="20"/>
                <w:lang w:val="ru-RU" w:eastAsia="ru-RU"/>
              </w:rPr>
              <w:t xml:space="preserve"> бухгалтер</w:t>
            </w:r>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14:paraId="56BCA48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1DFFB75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Дорошенко</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Катерина</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Володимирівна</w:t>
            </w:r>
            <w:proofErr w:type="spellEnd"/>
          </w:p>
        </w:tc>
      </w:tr>
      <w:tr w:rsidR="00FA36A9" w:rsidRPr="00FA36A9" w14:paraId="720615C1" w14:textId="77777777" w:rsidTr="0095360D">
        <w:tc>
          <w:tcPr>
            <w:tcW w:w="2943" w:type="dxa"/>
            <w:shd w:val="clear" w:color="auto" w:fill="auto"/>
          </w:tcPr>
          <w:p w14:paraId="04E070D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31550A5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267BAF7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6E7D848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C588823" w14:textId="77777777" w:rsidR="00FA36A9" w:rsidRDefault="00FA36A9">
      <w:pPr>
        <w:sectPr w:rsidR="00FA36A9" w:rsidSect="00FA36A9">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A36A9" w:rsidRPr="00FA36A9" w14:paraId="06FF80C1" w14:textId="77777777" w:rsidTr="0095360D">
        <w:tc>
          <w:tcPr>
            <w:tcW w:w="6082" w:type="dxa"/>
          </w:tcPr>
          <w:p w14:paraId="64948BC0"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31C22C14"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121C141"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Коди</w:t>
            </w:r>
          </w:p>
        </w:tc>
      </w:tr>
      <w:tr w:rsidR="00FA36A9" w:rsidRPr="00FA36A9" w14:paraId="520DEB31" w14:textId="77777777" w:rsidTr="0095360D">
        <w:tc>
          <w:tcPr>
            <w:tcW w:w="6082" w:type="dxa"/>
          </w:tcPr>
          <w:p w14:paraId="12FB310D"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499582E5" w14:textId="77777777" w:rsidR="00FA36A9" w:rsidRPr="00FA36A9" w:rsidRDefault="00FA36A9" w:rsidP="00FA36A9">
            <w:pPr>
              <w:widowControl w:val="0"/>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7CB721C"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22E54EFA"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12</w:t>
            </w:r>
          </w:p>
        </w:tc>
        <w:tc>
          <w:tcPr>
            <w:tcW w:w="676" w:type="dxa"/>
            <w:tcBorders>
              <w:top w:val="nil"/>
              <w:left w:val="single" w:sz="6" w:space="0" w:color="auto"/>
              <w:bottom w:val="nil"/>
              <w:right w:val="single" w:sz="6" w:space="0" w:color="auto"/>
            </w:tcBorders>
          </w:tcPr>
          <w:p w14:paraId="52138624"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31</w:t>
            </w:r>
          </w:p>
        </w:tc>
      </w:tr>
      <w:tr w:rsidR="00FA36A9" w:rsidRPr="00FA36A9" w14:paraId="3A77ADE2" w14:textId="77777777" w:rsidTr="0095360D">
        <w:tc>
          <w:tcPr>
            <w:tcW w:w="6082" w:type="dxa"/>
          </w:tcPr>
          <w:p w14:paraId="7B04A804"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eastAsia="ru-RU"/>
              </w:rPr>
              <w:t xml:space="preserve">Підприємство  </w:t>
            </w:r>
            <w:r w:rsidRPr="00FA36A9">
              <w:rPr>
                <w:rFonts w:ascii="Times New Roman" w:eastAsia="Times New Roman" w:hAnsi="Times New Roman" w:cs="Times New Roman"/>
                <w:sz w:val="20"/>
                <w:szCs w:val="20"/>
                <w:lang w:val="ru-RU" w:eastAsia="ru-RU"/>
              </w:rPr>
              <w:t xml:space="preserve"> </w:t>
            </w:r>
            <w:r w:rsidRPr="00FA36A9">
              <w:rPr>
                <w:rFonts w:ascii="Times New Roman" w:eastAsia="Times New Roman" w:hAnsi="Times New Roman" w:cs="Times New Roman"/>
                <w:sz w:val="20"/>
                <w:szCs w:val="20"/>
                <w:u w:val="single"/>
                <w:lang w:val="ru-RU" w:eastAsia="ru-RU"/>
              </w:rPr>
              <w:t>ПРИВАТНЕ АКЦІОНЕРНЕ ТОВАРИСТВО "КАРЛСБЕРГ УКРАЇНА"</w:t>
            </w:r>
          </w:p>
        </w:tc>
        <w:tc>
          <w:tcPr>
            <w:tcW w:w="1956" w:type="dxa"/>
          </w:tcPr>
          <w:p w14:paraId="7CAE8CE6"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F603FAD"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00377511</w:t>
            </w:r>
          </w:p>
        </w:tc>
      </w:tr>
    </w:tbl>
    <w:p w14:paraId="1C568F5F"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p>
    <w:p w14:paraId="3FC6E1F0"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val="ru-RU" w:eastAsia="ru-RU"/>
        </w:rPr>
      </w:pPr>
      <w:proofErr w:type="spellStart"/>
      <w:r w:rsidRPr="00FA36A9">
        <w:rPr>
          <w:rFonts w:ascii="Times New Roman" w:eastAsia="Times New Roman" w:hAnsi="Times New Roman" w:cs="Times New Roman"/>
          <w:b/>
          <w:bCs/>
          <w:lang w:val="ru-RU" w:eastAsia="ru-RU"/>
        </w:rPr>
        <w:t>Консолідований</w:t>
      </w:r>
      <w:proofErr w:type="spellEnd"/>
      <w:r w:rsidRPr="00FA36A9">
        <w:rPr>
          <w:rFonts w:ascii="Times New Roman" w:eastAsia="Times New Roman" w:hAnsi="Times New Roman" w:cs="Times New Roman"/>
          <w:b/>
          <w:bCs/>
          <w:lang w:val="ru-RU" w:eastAsia="ru-RU"/>
        </w:rPr>
        <w:t xml:space="preserve"> </w:t>
      </w:r>
      <w:proofErr w:type="spellStart"/>
      <w:r w:rsidRPr="00FA36A9">
        <w:rPr>
          <w:rFonts w:ascii="Times New Roman" w:eastAsia="Times New Roman" w:hAnsi="Times New Roman" w:cs="Times New Roman"/>
          <w:b/>
          <w:bCs/>
          <w:lang w:val="ru-RU" w:eastAsia="ru-RU"/>
        </w:rPr>
        <w:t>звіт</w:t>
      </w:r>
      <w:proofErr w:type="spellEnd"/>
      <w:r w:rsidRPr="00FA36A9">
        <w:rPr>
          <w:rFonts w:ascii="Times New Roman" w:eastAsia="Times New Roman" w:hAnsi="Times New Roman" w:cs="Times New Roman"/>
          <w:b/>
          <w:bCs/>
          <w:lang w:val="ru-RU" w:eastAsia="ru-RU"/>
        </w:rPr>
        <w:t xml:space="preserve"> про </w:t>
      </w:r>
      <w:proofErr w:type="spellStart"/>
      <w:r w:rsidRPr="00FA36A9">
        <w:rPr>
          <w:rFonts w:ascii="Times New Roman" w:eastAsia="Times New Roman" w:hAnsi="Times New Roman" w:cs="Times New Roman"/>
          <w:b/>
          <w:bCs/>
          <w:lang w:val="ru-RU" w:eastAsia="ru-RU"/>
        </w:rPr>
        <w:t>фінансові</w:t>
      </w:r>
      <w:proofErr w:type="spellEnd"/>
      <w:r w:rsidRPr="00FA36A9">
        <w:rPr>
          <w:rFonts w:ascii="Times New Roman" w:eastAsia="Times New Roman" w:hAnsi="Times New Roman" w:cs="Times New Roman"/>
          <w:b/>
          <w:bCs/>
          <w:lang w:val="ru-RU" w:eastAsia="ru-RU"/>
        </w:rPr>
        <w:t xml:space="preserve"> </w:t>
      </w:r>
      <w:proofErr w:type="spellStart"/>
      <w:r w:rsidRPr="00FA36A9">
        <w:rPr>
          <w:rFonts w:ascii="Times New Roman" w:eastAsia="Times New Roman" w:hAnsi="Times New Roman" w:cs="Times New Roman"/>
          <w:b/>
          <w:bCs/>
          <w:lang w:val="ru-RU" w:eastAsia="ru-RU"/>
        </w:rPr>
        <w:t>результати</w:t>
      </w:r>
      <w:proofErr w:type="spellEnd"/>
      <w:r w:rsidRPr="00FA36A9">
        <w:rPr>
          <w:rFonts w:ascii="Times New Roman" w:eastAsia="Times New Roman" w:hAnsi="Times New Roman" w:cs="Times New Roman"/>
          <w:b/>
          <w:bCs/>
          <w:lang w:eastAsia="ru-RU"/>
        </w:rPr>
        <w:t xml:space="preserve"> ( </w:t>
      </w:r>
      <w:r w:rsidRPr="00FA36A9">
        <w:rPr>
          <w:rFonts w:ascii="Times New Roman" w:eastAsia="Times New Roman" w:hAnsi="Times New Roman" w:cs="Times New Roman"/>
          <w:b/>
          <w:bCs/>
          <w:color w:val="000000"/>
          <w:lang w:eastAsia="ru-RU"/>
        </w:rPr>
        <w:t>Звіт про сукупний дохід</w:t>
      </w:r>
      <w:r w:rsidRPr="00FA36A9">
        <w:rPr>
          <w:rFonts w:ascii="Times New Roman" w:eastAsia="Times New Roman" w:hAnsi="Times New Roman" w:cs="Times New Roman"/>
          <w:bCs/>
          <w:color w:val="000000"/>
          <w:sz w:val="20"/>
          <w:szCs w:val="20"/>
          <w:lang w:eastAsia="ru-RU"/>
        </w:rPr>
        <w:t xml:space="preserve"> </w:t>
      </w:r>
      <w:r w:rsidRPr="00FA36A9">
        <w:rPr>
          <w:rFonts w:ascii="Times New Roman" w:eastAsia="Times New Roman" w:hAnsi="Times New Roman" w:cs="Times New Roman"/>
          <w:b/>
          <w:bCs/>
          <w:lang w:eastAsia="ru-RU"/>
        </w:rPr>
        <w:t xml:space="preserve">) </w:t>
      </w:r>
    </w:p>
    <w:p w14:paraId="4BD69764"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r w:rsidRPr="00FA36A9">
        <w:rPr>
          <w:rFonts w:ascii="Times New Roman" w:eastAsia="Times New Roman" w:hAnsi="Times New Roman" w:cs="Times New Roman"/>
          <w:b/>
          <w:bCs/>
          <w:lang w:val="en-US" w:eastAsia="ru-RU"/>
        </w:rPr>
        <w:t>з</w:t>
      </w:r>
      <w:r w:rsidRPr="00FA36A9">
        <w:rPr>
          <w:rFonts w:ascii="Times New Roman" w:eastAsia="Times New Roman" w:hAnsi="Times New Roman" w:cs="Times New Roman"/>
          <w:b/>
          <w:bCs/>
          <w:lang w:eastAsia="ru-RU"/>
        </w:rPr>
        <w:t xml:space="preserve">а </w:t>
      </w:r>
      <w:r w:rsidRPr="00FA36A9">
        <w:rPr>
          <w:rFonts w:ascii="Times New Roman" w:eastAsia="Times New Roman" w:hAnsi="Times New Roman" w:cs="Times New Roman"/>
          <w:b/>
          <w:bCs/>
          <w:lang w:val="en-US" w:eastAsia="ru-RU"/>
        </w:rPr>
        <w:t xml:space="preserve">2022 </w:t>
      </w:r>
      <w:proofErr w:type="spellStart"/>
      <w:r w:rsidRPr="00FA36A9">
        <w:rPr>
          <w:rFonts w:ascii="Times New Roman" w:eastAsia="Times New Roman" w:hAnsi="Times New Roman" w:cs="Times New Roman"/>
          <w:b/>
          <w:bCs/>
          <w:lang w:val="en-US" w:eastAsia="ru-RU"/>
        </w:rPr>
        <w:t>рік</w:t>
      </w:r>
      <w:proofErr w:type="spellEnd"/>
      <w:r w:rsidRPr="00FA36A9">
        <w:rPr>
          <w:rFonts w:ascii="Times New Roman" w:eastAsia="Times New Roman" w:hAnsi="Times New Roman" w:cs="Times New Roman"/>
          <w:b/>
          <w:bCs/>
          <w:lang w:eastAsia="ru-RU"/>
        </w:rPr>
        <w:t xml:space="preserve"> </w:t>
      </w:r>
    </w:p>
    <w:p w14:paraId="027AC40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FA36A9" w:rsidRPr="00FA36A9" w14:paraId="068C538B" w14:textId="77777777" w:rsidTr="0095360D">
        <w:trPr>
          <w:jc w:val="right"/>
        </w:trPr>
        <w:tc>
          <w:tcPr>
            <w:tcW w:w="8613" w:type="dxa"/>
            <w:tcBorders>
              <w:right w:val="single" w:sz="4" w:space="0" w:color="auto"/>
            </w:tcBorders>
            <w:vAlign w:val="center"/>
          </w:tcPr>
          <w:p w14:paraId="3ABFEFB4" w14:textId="77777777" w:rsidR="00FA36A9" w:rsidRPr="00FA36A9" w:rsidRDefault="00FA36A9" w:rsidP="00FA36A9">
            <w:pPr>
              <w:widowControl w:val="0"/>
              <w:spacing w:after="0" w:line="240" w:lineRule="auto"/>
              <w:rPr>
                <w:rFonts w:ascii="Times New Roman" w:eastAsia="Times New Roman" w:hAnsi="Times New Roman" w:cs="Times New Roman"/>
                <w:lang w:val="ru-RU" w:eastAsia="ru-RU"/>
              </w:rPr>
            </w:pPr>
            <w:r w:rsidRPr="00FA36A9">
              <w:rPr>
                <w:rFonts w:ascii="Times New Roman" w:eastAsia="Times New Roman" w:hAnsi="Times New Roman" w:cs="Times New Roman"/>
                <w:lang w:eastAsia="ru-RU"/>
              </w:rPr>
              <w:t xml:space="preserve">                                                                    </w:t>
            </w:r>
            <w:r w:rsidRPr="00FA36A9">
              <w:rPr>
                <w:rFonts w:ascii="Times New Roman" w:eastAsia="Times New Roman" w:hAnsi="Times New Roman" w:cs="Times New Roman"/>
                <w:lang w:val="ru-RU" w:eastAsia="ru-RU"/>
              </w:rPr>
              <w:t>Форма № 2-к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705BA315" w14:textId="77777777" w:rsidR="00FA36A9" w:rsidRPr="00FA36A9" w:rsidRDefault="00FA36A9" w:rsidP="00FA36A9">
            <w:pPr>
              <w:keepNext/>
              <w:keepLines/>
              <w:widowControl w:val="0"/>
              <w:suppressAutoHyphens/>
              <w:spacing w:after="0" w:line="240" w:lineRule="auto"/>
              <w:rPr>
                <w:rFonts w:ascii="Times New Roman" w:eastAsia="Times New Roman" w:hAnsi="Times New Roman" w:cs="Times New Roman"/>
                <w:lang w:val="en-US" w:eastAsia="ru-RU"/>
              </w:rPr>
            </w:pPr>
            <w:r w:rsidRPr="00FA36A9">
              <w:rPr>
                <w:rFonts w:ascii="Times New Roman" w:eastAsia="Times New Roman" w:hAnsi="Times New Roman" w:cs="Times New Roman"/>
                <w:lang w:val="en-US" w:eastAsia="ru-RU"/>
              </w:rPr>
              <w:t>1801008</w:t>
            </w:r>
          </w:p>
        </w:tc>
      </w:tr>
    </w:tbl>
    <w:p w14:paraId="506DB92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p w14:paraId="1C65468B" w14:textId="77777777" w:rsidR="00FA36A9" w:rsidRPr="00FA36A9" w:rsidRDefault="00FA36A9" w:rsidP="00FA36A9">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FA36A9">
        <w:rPr>
          <w:rFonts w:ascii="Times New Roman CYR" w:eastAsia="Times New Roman" w:hAnsi="Times New Roman CYR" w:cs="Times New Roman CYR"/>
          <w:b/>
          <w:bCs/>
          <w:color w:val="000000"/>
          <w:lang w:eastAsia="ru-RU"/>
        </w:rPr>
        <w:t>І. ФІНАНСОВІ РЕЗУЛЬТАТИ</w:t>
      </w:r>
    </w:p>
    <w:p w14:paraId="7450048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09C23C74"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3CC9CA0A"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2458C12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BF758CC"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B16839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6E58A8F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B95DB65"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0EA6C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22031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DCF2B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4559B04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A567B3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реалізації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продукції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товарів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робіт</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C2FB3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2CA3A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9149710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8F37B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8427594</w:t>
            </w:r>
          </w:p>
        </w:tc>
      </w:tr>
      <w:tr w:rsidR="00FA36A9" w:rsidRPr="00FA36A9" w14:paraId="2C4D963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CCCD8E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Собівартість</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реалізованої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продукції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товарів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робіт</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AAF85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058E8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(5179966)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38923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(4673333)</w:t>
            </w:r>
          </w:p>
        </w:tc>
      </w:tr>
      <w:tr w:rsidR="00FA36A9" w:rsidRPr="00FA36A9" w14:paraId="23EBBC2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78917E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Валовий</w:t>
            </w:r>
            <w:proofErr w:type="spellEnd"/>
            <w:r w:rsidRPr="00FA36A9">
              <w:rPr>
                <w:rFonts w:ascii="Times New Roman" w:eastAsia="Times New Roman" w:hAnsi="Times New Roman" w:cs="Times New Roman"/>
                <w:bCs/>
                <w:sz w:val="20"/>
                <w:szCs w:val="20"/>
                <w:lang w:val="ru-RU" w:eastAsia="ru-RU"/>
              </w:rPr>
              <w:t>:  </w:t>
            </w:r>
          </w:p>
          <w:p w14:paraId="2166A17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4CC33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EB152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3969744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96C40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3754261</w:t>
            </w:r>
          </w:p>
        </w:tc>
      </w:tr>
      <w:tr w:rsidR="00FA36A9" w:rsidRPr="00FA36A9" w14:paraId="2C6D9CB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59DFC1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DBA7C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BFB5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9A9C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457C74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422C94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операційні</w:t>
            </w:r>
            <w:proofErr w:type="spellEnd"/>
            <w:r w:rsidRPr="00FA36A9">
              <w:rPr>
                <w:rFonts w:ascii="Times New Roman" w:eastAsia="Times New Roman" w:hAnsi="Times New Roman" w:cs="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90F26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B1119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365398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FBDCE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87903</w:t>
            </w:r>
          </w:p>
        </w:tc>
      </w:tr>
      <w:tr w:rsidR="00FA36A9" w:rsidRPr="00FA36A9" w14:paraId="21E2E6A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685558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Адміністративні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2DCD6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2D508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(366668)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76B3F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(301448)</w:t>
            </w:r>
          </w:p>
        </w:tc>
      </w:tr>
      <w:tr w:rsidR="00FA36A9" w:rsidRPr="00FA36A9" w14:paraId="34B0198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8B8031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збут</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5B627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DC882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(2011577)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5F363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(1798662)</w:t>
            </w:r>
          </w:p>
        </w:tc>
      </w:tr>
      <w:tr w:rsidR="00FA36A9" w:rsidRPr="00FA36A9" w14:paraId="7FF75D0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2D0FED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CCE53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82D69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(76055)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6EFD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(65009)</w:t>
            </w:r>
          </w:p>
        </w:tc>
      </w:tr>
      <w:tr w:rsidR="00FA36A9" w:rsidRPr="00FA36A9" w14:paraId="1B6B490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FB9371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Фінансовий</w:t>
            </w:r>
            <w:proofErr w:type="spellEnd"/>
            <w:r w:rsidRPr="00FA36A9">
              <w:rPr>
                <w:rFonts w:ascii="Times New Roman" w:eastAsia="Times New Roman" w:hAnsi="Times New Roman" w:cs="Times New Roman"/>
                <w:bCs/>
                <w:sz w:val="20"/>
                <w:szCs w:val="20"/>
                <w:lang w:val="ru-RU" w:eastAsia="ru-RU"/>
              </w:rPr>
              <w:t xml:space="preserve"> результат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r w:rsidRPr="00FA36A9">
              <w:rPr>
                <w:rFonts w:ascii="Times New Roman" w:eastAsia="Times New Roman" w:hAnsi="Times New Roman" w:cs="Times New Roman"/>
                <w:bCs/>
                <w:sz w:val="20"/>
                <w:szCs w:val="20"/>
                <w:lang w:val="ru-RU" w:eastAsia="ru-RU"/>
              </w:rPr>
              <w:t>:  </w:t>
            </w:r>
          </w:p>
          <w:p w14:paraId="0F82CA3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94728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FB6B8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1880842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581D5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1677045</w:t>
            </w:r>
          </w:p>
        </w:tc>
      </w:tr>
      <w:tr w:rsidR="00FA36A9" w:rsidRPr="00FA36A9" w14:paraId="1449E90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DDDA65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xml:space="preserve">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439A7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8ABED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C853F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9BFA47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27C564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участі</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07B5B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D417E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A60FF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DE652B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81631F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фінансові</w:t>
            </w:r>
            <w:proofErr w:type="spellEnd"/>
            <w:r w:rsidRPr="00FA36A9">
              <w:rPr>
                <w:rFonts w:ascii="Times New Roman" w:eastAsia="Times New Roman" w:hAnsi="Times New Roman" w:cs="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86BEE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572B7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93814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2A616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28855</w:t>
            </w:r>
          </w:p>
        </w:tc>
      </w:tr>
      <w:tr w:rsidR="00FA36A9" w:rsidRPr="00FA36A9" w14:paraId="555FC07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801766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28219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9C6A7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9998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ADAA0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13513</w:t>
            </w:r>
          </w:p>
        </w:tc>
      </w:tr>
      <w:tr w:rsidR="00FA36A9" w:rsidRPr="00FA36A9" w14:paraId="6BC8EC4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567F98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DCE83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C571F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B16DA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(20769)</w:t>
            </w:r>
          </w:p>
        </w:tc>
      </w:tr>
      <w:tr w:rsidR="00FA36A9" w:rsidRPr="00FA36A9" w14:paraId="3354CD7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61DFBC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Втрати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участі</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50B58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5079F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630F7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773862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75B903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B8987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BD410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(67673)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748DE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(53550)</w:t>
            </w:r>
          </w:p>
        </w:tc>
      </w:tr>
      <w:tr w:rsidR="00FA36A9" w:rsidRPr="00FA36A9" w14:paraId="049CC3C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5EEF78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Фінансовий</w:t>
            </w:r>
            <w:proofErr w:type="spellEnd"/>
            <w:r w:rsidRPr="00FA36A9">
              <w:rPr>
                <w:rFonts w:ascii="Times New Roman" w:eastAsia="Times New Roman" w:hAnsi="Times New Roman" w:cs="Times New Roman"/>
                <w:bCs/>
                <w:sz w:val="20"/>
                <w:szCs w:val="20"/>
                <w:lang w:val="ru-RU" w:eastAsia="ru-RU"/>
              </w:rPr>
              <w:t xml:space="preserve"> результат до </w:t>
            </w:r>
            <w:proofErr w:type="spellStart"/>
            <w:r w:rsidRPr="00FA36A9">
              <w:rPr>
                <w:rFonts w:ascii="Times New Roman" w:eastAsia="Times New Roman" w:hAnsi="Times New Roman" w:cs="Times New Roman"/>
                <w:bCs/>
                <w:sz w:val="20"/>
                <w:szCs w:val="20"/>
                <w:lang w:val="ru-RU" w:eastAsia="ru-RU"/>
              </w:rPr>
              <w:t>оподаткування</w:t>
            </w:r>
            <w:proofErr w:type="spellEnd"/>
            <w:r w:rsidRPr="00FA36A9">
              <w:rPr>
                <w:rFonts w:ascii="Times New Roman" w:eastAsia="Times New Roman" w:hAnsi="Times New Roman" w:cs="Times New Roman"/>
                <w:bCs/>
                <w:sz w:val="20"/>
                <w:szCs w:val="20"/>
                <w:lang w:val="ru-RU" w:eastAsia="ru-RU"/>
              </w:rPr>
              <w:t>:</w:t>
            </w:r>
          </w:p>
          <w:p w14:paraId="3B9A38E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85C7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3E25A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1903454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3692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1645094</w:t>
            </w:r>
          </w:p>
        </w:tc>
      </w:tr>
      <w:tr w:rsidR="00FA36A9" w:rsidRPr="00FA36A9" w14:paraId="6E52AE5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D0EA0B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збиток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37C7D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FA9AF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18968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E0F590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4F7844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9B03B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EB696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-344959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37D5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-307518</w:t>
            </w:r>
          </w:p>
        </w:tc>
      </w:tr>
      <w:tr w:rsidR="00FA36A9" w:rsidRPr="00FA36A9" w14:paraId="39A5A26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DD813B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припиненої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після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789B0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E170E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B541A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34105B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2541C5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фінансовий</w:t>
            </w:r>
            <w:proofErr w:type="spellEnd"/>
            <w:r w:rsidRPr="00FA36A9">
              <w:rPr>
                <w:rFonts w:ascii="Times New Roman" w:eastAsia="Times New Roman" w:hAnsi="Times New Roman" w:cs="Times New Roman"/>
                <w:bCs/>
                <w:sz w:val="20"/>
                <w:szCs w:val="20"/>
                <w:lang w:val="ru-RU" w:eastAsia="ru-RU"/>
              </w:rPr>
              <w:t xml:space="preserve"> результат:  </w:t>
            </w:r>
          </w:p>
          <w:p w14:paraId="0FD0F88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DBE7C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56A93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1558495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A73FA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1337576</w:t>
            </w:r>
          </w:p>
        </w:tc>
      </w:tr>
      <w:tr w:rsidR="00FA36A9" w:rsidRPr="00FA36A9" w14:paraId="55596A5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0850B7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164AE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440B8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7B402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bl>
    <w:p w14:paraId="6C4992F5" w14:textId="77777777" w:rsidR="00FA36A9" w:rsidRPr="00FA36A9" w:rsidRDefault="00FA36A9" w:rsidP="00FA36A9">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FA36A9">
        <w:rPr>
          <w:rFonts w:ascii="Times New Roman CYR" w:eastAsia="Times New Roman" w:hAnsi="Times New Roman CYR" w:cs="Times New Roman CYR"/>
          <w:b/>
          <w:bCs/>
          <w:color w:val="000000"/>
          <w:lang w:eastAsia="ru-RU"/>
        </w:rPr>
        <w:t xml:space="preserve">II. </w:t>
      </w:r>
      <w:r w:rsidRPr="00FA36A9">
        <w:rPr>
          <w:rFonts w:ascii="Times New Roman CYR" w:eastAsia="Times New Roman" w:hAnsi="Times New Roman CYR" w:cs="Times New Roman CYR"/>
          <w:b/>
          <w:bCs/>
          <w:lang w:eastAsia="ru-RU"/>
        </w:rPr>
        <w:t>СУКУПНИЙ ДОХІД</w:t>
      </w:r>
    </w:p>
    <w:p w14:paraId="5D97B990"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69A4EDFB"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20B6AD32"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B1F0F8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1A2DED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04BDE8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5A6B985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74AA992"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583BC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F91C6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C270B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1C153C9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CBF38D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Дооцінка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уцінка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необоротних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F53D2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386E2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E72F7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A7227D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5C1CAC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Дооцінка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уцінка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інструментів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8C823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6D517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DB7DB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264957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86F984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Накопичені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курсові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різниці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31E41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0809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5B37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EDD39F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7C75EB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Частка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іншого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сукупного</w:t>
            </w:r>
            <w:proofErr w:type="spellEnd"/>
            <w:r w:rsidRPr="00FA36A9">
              <w:rPr>
                <w:rFonts w:ascii="Times New Roman" w:eastAsia="Times New Roman" w:hAnsi="Times New Roman" w:cs="Times New Roman"/>
                <w:bCs/>
                <w:sz w:val="20"/>
                <w:szCs w:val="20"/>
                <w:lang w:val="ru-RU" w:eastAsia="ru-RU"/>
              </w:rPr>
              <w:t xml:space="preserve"> доходу </w:t>
            </w:r>
            <w:proofErr w:type="spellStart"/>
            <w:r w:rsidRPr="00FA36A9">
              <w:rPr>
                <w:rFonts w:ascii="Times New Roman" w:eastAsia="Times New Roman" w:hAnsi="Times New Roman" w:cs="Times New Roman"/>
                <w:bCs/>
                <w:sz w:val="20"/>
                <w:szCs w:val="20"/>
                <w:lang w:val="ru-RU" w:eastAsia="ru-RU"/>
              </w:rPr>
              <w:t>асоційованих</w:t>
            </w:r>
            <w:proofErr w:type="spellEnd"/>
            <w:r w:rsidRPr="00FA36A9">
              <w:rPr>
                <w:rFonts w:ascii="Times New Roman" w:eastAsia="Times New Roman" w:hAnsi="Times New Roman" w:cs="Times New Roman"/>
                <w:bCs/>
                <w:sz w:val="20"/>
                <w:szCs w:val="20"/>
                <w:lang w:val="ru-RU" w:eastAsia="ru-RU"/>
              </w:rPr>
              <w:t xml:space="preserve"> та </w:t>
            </w:r>
            <w:proofErr w:type="spellStart"/>
            <w:r w:rsidRPr="00FA36A9">
              <w:rPr>
                <w:rFonts w:ascii="Times New Roman" w:eastAsia="Times New Roman" w:hAnsi="Times New Roman" w:cs="Times New Roman"/>
                <w:bCs/>
                <w:sz w:val="20"/>
                <w:szCs w:val="20"/>
                <w:lang w:val="ru-RU" w:eastAsia="ru-RU"/>
              </w:rPr>
              <w:t>спільних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підприємств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8A1DF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ACC4D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07DE0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3F5C070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8056B8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FB203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10AA3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5EC29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A0A3DD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88762A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до </w:t>
            </w:r>
            <w:proofErr w:type="spellStart"/>
            <w:r w:rsidRPr="00FA36A9">
              <w:rPr>
                <w:rFonts w:ascii="Times New Roman" w:eastAsia="Times New Roman" w:hAnsi="Times New Roman" w:cs="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E06DD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E2D4C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08CF6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E73CC5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5F4737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Податок</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пов'язаний</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іншим</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сукупним</w:t>
            </w:r>
            <w:proofErr w:type="spellEnd"/>
            <w:r w:rsidRPr="00FA36A9">
              <w:rPr>
                <w:rFonts w:ascii="Times New Roman" w:eastAsia="Times New Roman" w:hAnsi="Times New Roman" w:cs="Times New Roman"/>
                <w:bCs/>
                <w:sz w:val="20"/>
                <w:szCs w:val="20"/>
                <w:lang w:val="ru-RU" w:eastAsia="ru-RU"/>
              </w:rPr>
              <w:t xml:space="preserve">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FEAC2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1FC4D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CF301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EF466C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B7359C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після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492E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7B1F8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751D5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1C050F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117D30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(сума </w:t>
            </w:r>
            <w:proofErr w:type="spellStart"/>
            <w:r w:rsidRPr="00FA36A9">
              <w:rPr>
                <w:rFonts w:ascii="Times New Roman" w:eastAsia="Times New Roman" w:hAnsi="Times New Roman" w:cs="Times New Roman"/>
                <w:bCs/>
                <w:sz w:val="20"/>
                <w:szCs w:val="20"/>
                <w:lang w:val="ru-RU" w:eastAsia="ru-RU"/>
              </w:rPr>
              <w:t>рядків</w:t>
            </w:r>
            <w:proofErr w:type="spellEnd"/>
            <w:r w:rsidRPr="00FA36A9">
              <w:rPr>
                <w:rFonts w:ascii="Times New Roman" w:eastAsia="Times New Roman" w:hAnsi="Times New Roman" w:cs="Times New Roman"/>
                <w:bCs/>
                <w:sz w:val="20"/>
                <w:szCs w:val="20"/>
                <w:lang w:val="ru-RU" w:eastAsia="ru-RU"/>
              </w:rPr>
              <w:t xml:space="preserve">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06D12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92FF2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1558495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52DBA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1337576</w:t>
            </w:r>
          </w:p>
        </w:tc>
      </w:tr>
      <w:tr w:rsidR="00FA36A9" w:rsidRPr="00FA36A9" w14:paraId="62E43D4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9EF8E7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що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належить</w:t>
            </w:r>
            <w:proofErr w:type="spellEnd"/>
            <w:r w:rsidRPr="00FA36A9">
              <w:rPr>
                <w:rFonts w:ascii="Times New Roman" w:eastAsia="Times New Roman" w:hAnsi="Times New Roman" w:cs="Times New Roman"/>
                <w:bCs/>
                <w:sz w:val="20"/>
                <w:szCs w:val="20"/>
                <w:lang w:val="ru-RU" w:eastAsia="ru-RU"/>
              </w:rPr>
              <w:t>:</w:t>
            </w:r>
          </w:p>
          <w:p w14:paraId="6638560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власникам</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материнської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компанії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49F1C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CC92C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283E2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B77C9F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910671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неконтрольованій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50FA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9E9D2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00E5A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AC75A3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D8C7B8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що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належить</w:t>
            </w:r>
            <w:proofErr w:type="spellEnd"/>
            <w:r w:rsidRPr="00FA36A9">
              <w:rPr>
                <w:rFonts w:ascii="Times New Roman" w:eastAsia="Times New Roman" w:hAnsi="Times New Roman" w:cs="Times New Roman"/>
                <w:bCs/>
                <w:sz w:val="20"/>
                <w:szCs w:val="20"/>
                <w:lang w:val="ru-RU" w:eastAsia="ru-RU"/>
              </w:rPr>
              <w:t>:</w:t>
            </w:r>
          </w:p>
          <w:p w14:paraId="616AA4C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власникам</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материнської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компанії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3F765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AC264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46160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503768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CDCC3B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неконтрольованій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4E799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2485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9B4B6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A98FE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bl>
    <w:p w14:paraId="1953EE6D" w14:textId="3B5E1ED0"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43EE9614" w14:textId="77777777" w:rsidR="00FA36A9" w:rsidRPr="00FA36A9" w:rsidRDefault="00FA36A9" w:rsidP="00FA36A9">
      <w:pPr>
        <w:keepNext/>
        <w:widowControl w:val="0"/>
        <w:spacing w:after="0" w:line="240" w:lineRule="auto"/>
        <w:jc w:val="center"/>
        <w:outlineLvl w:val="2"/>
        <w:rPr>
          <w:rFonts w:ascii="Times New Roman CYR" w:eastAsia="Times New Roman" w:hAnsi="Times New Roman CYR" w:cs="Times New Roman CYR"/>
          <w:b/>
          <w:bCs/>
          <w:lang w:eastAsia="ru-RU"/>
        </w:rPr>
      </w:pPr>
      <w:r w:rsidRPr="00FA36A9">
        <w:rPr>
          <w:rFonts w:ascii="Times New Roman CYR" w:eastAsia="Times New Roman" w:hAnsi="Times New Roman CYR" w:cs="Times New Roman CYR"/>
          <w:b/>
          <w:bCs/>
          <w:lang w:val="en-US" w:eastAsia="ru-RU"/>
        </w:rPr>
        <w:t xml:space="preserve">III. </w:t>
      </w:r>
      <w:r w:rsidRPr="00FA36A9">
        <w:rPr>
          <w:rFonts w:ascii="Times New Roman CYR" w:eastAsia="Times New Roman" w:hAnsi="Times New Roman CYR" w:cs="Times New Roman CYR"/>
          <w:b/>
          <w:bCs/>
          <w:lang w:eastAsia="ru-RU"/>
        </w:rPr>
        <w:t>ЕЛЕМЕНТИ ОПЕРАЦІЙНИХ ВИТРАТ</w:t>
      </w:r>
    </w:p>
    <w:p w14:paraId="330045DF" w14:textId="77777777" w:rsidR="00FA36A9" w:rsidRPr="00FA36A9" w:rsidRDefault="00FA36A9" w:rsidP="00FA36A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581E5085"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2C85563A" w14:textId="77777777" w:rsidR="00FA36A9" w:rsidRPr="00FA36A9" w:rsidRDefault="00FA36A9" w:rsidP="00FA36A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1249BD3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1ECF87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B05C9D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675BAE7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E03D65C"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434B4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ACDEE7"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F02F8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117374E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3422C48"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A9A07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7D0A8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4569419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09EA6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4136338</w:t>
            </w:r>
          </w:p>
        </w:tc>
      </w:tr>
      <w:tr w:rsidR="00FA36A9" w:rsidRPr="00FA36A9" w14:paraId="2EF2317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55772F8"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E2536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A6A94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760373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B8E33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594966</w:t>
            </w:r>
          </w:p>
        </w:tc>
      </w:tr>
      <w:tr w:rsidR="00FA36A9" w:rsidRPr="00FA36A9" w14:paraId="25167A0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C616759"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C67A2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4811B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134952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DB74A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120008</w:t>
            </w:r>
          </w:p>
        </w:tc>
      </w:tr>
      <w:tr w:rsidR="00FA36A9" w:rsidRPr="00FA36A9" w14:paraId="0B239E4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A54AFE4"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ECAB0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68EB6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716270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1C98E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621555</w:t>
            </w:r>
          </w:p>
        </w:tc>
      </w:tr>
      <w:tr w:rsidR="00FA36A9" w:rsidRPr="00FA36A9" w14:paraId="0CE106C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07AFB80"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0F602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E96FC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1571623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72A99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1300562</w:t>
            </w:r>
          </w:p>
        </w:tc>
      </w:tr>
      <w:tr w:rsidR="00FA36A9" w:rsidRPr="00FA36A9" w14:paraId="4B5231F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FCEFDD4"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EC848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A633E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7752637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22B3A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6773429</w:t>
            </w:r>
          </w:p>
        </w:tc>
      </w:tr>
    </w:tbl>
    <w:p w14:paraId="2B53514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36610ED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448435D6" w14:textId="77777777" w:rsidR="00FA36A9" w:rsidRPr="00FA36A9" w:rsidRDefault="00FA36A9" w:rsidP="00FA36A9">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FA36A9">
        <w:rPr>
          <w:rFonts w:ascii="Times New Roman CYR" w:eastAsia="Times New Roman" w:hAnsi="Times New Roman CYR" w:cs="Times New Roman CYR"/>
          <w:b/>
          <w:bCs/>
          <w:color w:val="000000"/>
          <w:lang w:eastAsia="ru-RU"/>
        </w:rPr>
        <w:t>ІV.</w:t>
      </w:r>
      <w:r w:rsidRPr="00FA36A9">
        <w:rPr>
          <w:rFonts w:ascii="Times New Roman CYR" w:eastAsia="Times New Roman" w:hAnsi="Times New Roman CYR" w:cs="Times New Roman CYR"/>
          <w:b/>
          <w:bCs/>
          <w:color w:val="000000"/>
          <w:lang w:val="ru-RU" w:eastAsia="ru-RU"/>
        </w:rPr>
        <w:t xml:space="preserve"> </w:t>
      </w:r>
      <w:r w:rsidRPr="00FA36A9">
        <w:rPr>
          <w:rFonts w:ascii="Times New Roman CYR" w:eastAsia="Times New Roman" w:hAnsi="Times New Roman CYR" w:cs="Times New Roman CYR"/>
          <w:b/>
          <w:bCs/>
          <w:color w:val="000000"/>
          <w:lang w:eastAsia="ru-RU"/>
        </w:rPr>
        <w:t xml:space="preserve"> РОЗРАХУНОК ПОКАЗНИКІВ ПРИБУТКОВОСТІ АКЦІЙ</w:t>
      </w:r>
    </w:p>
    <w:p w14:paraId="1F122EC2" w14:textId="77777777" w:rsidR="00FA36A9" w:rsidRPr="00FA36A9" w:rsidRDefault="00FA36A9" w:rsidP="00FA36A9">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4FC83B3B"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17987E0E" w14:textId="77777777" w:rsidR="00FA36A9" w:rsidRPr="00FA36A9" w:rsidRDefault="00FA36A9" w:rsidP="00FA36A9">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50288DB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ED0986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3730D0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47B2182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F953746"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766766"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698E45"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83BB38"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4330DCC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6547A17"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DC7E8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EDCC8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CCB46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1022432914</w:t>
            </w:r>
          </w:p>
        </w:tc>
      </w:tr>
      <w:tr w:rsidR="00FA36A9" w:rsidRPr="00FA36A9" w14:paraId="4B2C7D2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493B66F"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CA93D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9799C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1022432914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F3DB2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1022432914</w:t>
            </w:r>
          </w:p>
        </w:tc>
      </w:tr>
      <w:tr w:rsidR="00FA36A9" w:rsidRPr="00FA36A9" w14:paraId="16D1422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4C939C7"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BA322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22D81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1.52430050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C991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1.30822860</w:t>
            </w:r>
          </w:p>
        </w:tc>
      </w:tr>
      <w:tr w:rsidR="00FA36A9" w:rsidRPr="00FA36A9" w14:paraId="59228F1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4E2CD2B"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E5DB0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0FED9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1.52430050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1B6C9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1.30822860</w:t>
            </w:r>
          </w:p>
        </w:tc>
      </w:tr>
      <w:tr w:rsidR="00FA36A9" w:rsidRPr="00FA36A9" w14:paraId="445B999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DD826D8"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eastAsia="ru-RU"/>
              </w:rPr>
            </w:pPr>
            <w:r w:rsidRPr="00FA36A9">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56FCD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2FA6A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19B5A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eastAsia="ru-RU"/>
              </w:rPr>
              <w:t>0.00130000</w:t>
            </w:r>
          </w:p>
        </w:tc>
      </w:tr>
    </w:tbl>
    <w:p w14:paraId="09203DB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34EBE1E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A36A9">
        <w:rPr>
          <w:rFonts w:ascii="Courier New" w:eastAsia="Times New Roman" w:hAnsi="Courier New" w:cs="Courier New"/>
          <w:sz w:val="20"/>
          <w:szCs w:val="20"/>
          <w:lang w:val="en-US" w:eastAsia="ru-RU"/>
        </w:rPr>
        <w:t xml:space="preserve"> </w:t>
      </w:r>
    </w:p>
    <w:p w14:paraId="5847427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0CEF69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FA36A9" w:rsidRPr="00FA36A9" w14:paraId="610223CB" w14:textId="77777777" w:rsidTr="0095360D">
        <w:tc>
          <w:tcPr>
            <w:tcW w:w="2943" w:type="dxa"/>
            <w:shd w:val="clear" w:color="auto" w:fill="auto"/>
          </w:tcPr>
          <w:p w14:paraId="5ED6499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Генеральний</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директор</w:t>
            </w:r>
            <w:proofErr w:type="spellEnd"/>
          </w:p>
        </w:tc>
        <w:tc>
          <w:tcPr>
            <w:tcW w:w="2765" w:type="dxa"/>
            <w:shd w:val="clear" w:color="auto" w:fill="auto"/>
            <w:vAlign w:val="center"/>
          </w:tcPr>
          <w:p w14:paraId="5DD1AD5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4FF40F7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Хайдакін</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Олег</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Ігорович</w:t>
            </w:r>
            <w:proofErr w:type="spellEnd"/>
          </w:p>
        </w:tc>
      </w:tr>
      <w:tr w:rsidR="00FA36A9" w:rsidRPr="00FA36A9" w14:paraId="427AB6E1" w14:textId="77777777" w:rsidTr="0095360D">
        <w:tc>
          <w:tcPr>
            <w:tcW w:w="2943" w:type="dxa"/>
            <w:shd w:val="clear" w:color="auto" w:fill="auto"/>
          </w:tcPr>
          <w:p w14:paraId="2A23FB3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416A1A7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1E872A9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73BC072B" w14:textId="77777777" w:rsidTr="0095360D">
        <w:tc>
          <w:tcPr>
            <w:tcW w:w="2943" w:type="dxa"/>
            <w:shd w:val="clear" w:color="auto" w:fill="auto"/>
          </w:tcPr>
          <w:p w14:paraId="78C6BA8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AEE3F8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2109101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42898A78" w14:textId="77777777" w:rsidTr="0095360D">
        <w:tc>
          <w:tcPr>
            <w:tcW w:w="2943" w:type="dxa"/>
            <w:shd w:val="clear" w:color="auto" w:fill="auto"/>
          </w:tcPr>
          <w:p w14:paraId="0F6BE646"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ru-RU" w:eastAsia="ru-RU"/>
              </w:rPr>
              <w:t>Головний</w:t>
            </w:r>
            <w:proofErr w:type="spellEnd"/>
            <w:r w:rsidRPr="00FA36A9">
              <w:rPr>
                <w:rFonts w:ascii="Times New Roman" w:eastAsia="Times New Roman" w:hAnsi="Times New Roman" w:cs="Times New Roman"/>
                <w:b/>
                <w:sz w:val="20"/>
                <w:szCs w:val="20"/>
                <w:lang w:val="ru-RU" w:eastAsia="ru-RU"/>
              </w:rPr>
              <w:t xml:space="preserve"> бухгалтер</w:t>
            </w:r>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14:paraId="396DC36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42EE143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Дорошенко</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Катерина</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Володимирівна</w:t>
            </w:r>
            <w:proofErr w:type="spellEnd"/>
          </w:p>
        </w:tc>
      </w:tr>
      <w:tr w:rsidR="00FA36A9" w:rsidRPr="00FA36A9" w14:paraId="5A0C362B" w14:textId="77777777" w:rsidTr="0095360D">
        <w:trPr>
          <w:trHeight w:val="70"/>
        </w:trPr>
        <w:tc>
          <w:tcPr>
            <w:tcW w:w="2943" w:type="dxa"/>
            <w:shd w:val="clear" w:color="auto" w:fill="auto"/>
          </w:tcPr>
          <w:p w14:paraId="3192024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496EFC3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41CFC02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2186F5D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191703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38A387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8A5AC5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6D231E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71452CE" w14:textId="77777777" w:rsidR="00FA36A9" w:rsidRDefault="00FA36A9">
      <w:pPr>
        <w:sectPr w:rsidR="00FA36A9" w:rsidSect="00FA36A9">
          <w:pgSz w:w="11906" w:h="16838"/>
          <w:pgMar w:top="363" w:right="567" w:bottom="363" w:left="1417" w:header="708" w:footer="708" w:gutter="0"/>
          <w:cols w:space="708"/>
          <w:docGrid w:linePitch="360"/>
        </w:sectPr>
      </w:pPr>
    </w:p>
    <w:p w14:paraId="71B98897" w14:textId="77777777" w:rsidR="00FA36A9" w:rsidRPr="00FA36A9" w:rsidRDefault="00FA36A9" w:rsidP="00FA36A9">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A36A9" w:rsidRPr="00FA36A9" w14:paraId="7A6758EB" w14:textId="77777777" w:rsidTr="0095360D">
        <w:tc>
          <w:tcPr>
            <w:tcW w:w="6082" w:type="dxa"/>
          </w:tcPr>
          <w:p w14:paraId="75BA0E4D"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7DC38D24"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20A90F1"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Коди</w:t>
            </w:r>
          </w:p>
        </w:tc>
      </w:tr>
      <w:tr w:rsidR="00FA36A9" w:rsidRPr="00FA36A9" w14:paraId="51D8C506" w14:textId="77777777" w:rsidTr="0095360D">
        <w:tc>
          <w:tcPr>
            <w:tcW w:w="6082" w:type="dxa"/>
          </w:tcPr>
          <w:p w14:paraId="69CB3ABC"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349938CE" w14:textId="77777777" w:rsidR="00FA36A9" w:rsidRPr="00FA36A9" w:rsidRDefault="00FA36A9" w:rsidP="00FA36A9">
            <w:pPr>
              <w:widowControl w:val="0"/>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5250FFF"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29E3AFAF"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12</w:t>
            </w:r>
          </w:p>
        </w:tc>
        <w:tc>
          <w:tcPr>
            <w:tcW w:w="676" w:type="dxa"/>
            <w:tcBorders>
              <w:top w:val="nil"/>
              <w:left w:val="single" w:sz="6" w:space="0" w:color="auto"/>
              <w:bottom w:val="nil"/>
              <w:right w:val="single" w:sz="6" w:space="0" w:color="auto"/>
            </w:tcBorders>
          </w:tcPr>
          <w:p w14:paraId="1ED7A4C4"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31</w:t>
            </w:r>
          </w:p>
        </w:tc>
      </w:tr>
      <w:tr w:rsidR="00FA36A9" w:rsidRPr="00FA36A9" w14:paraId="16791D33" w14:textId="77777777" w:rsidTr="0095360D">
        <w:tc>
          <w:tcPr>
            <w:tcW w:w="6082" w:type="dxa"/>
          </w:tcPr>
          <w:p w14:paraId="040B5E83"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 xml:space="preserve">Підприємство  </w:t>
            </w:r>
            <w:r w:rsidRPr="00FA36A9">
              <w:rPr>
                <w:rFonts w:ascii="Times New Roman" w:eastAsia="Times New Roman" w:hAnsi="Times New Roman" w:cs="Times New Roman"/>
                <w:sz w:val="18"/>
                <w:szCs w:val="18"/>
                <w:lang w:val="ru-RU" w:eastAsia="ru-RU"/>
              </w:rPr>
              <w:t xml:space="preserve"> </w:t>
            </w:r>
            <w:r w:rsidRPr="00FA36A9">
              <w:rPr>
                <w:rFonts w:ascii="Times New Roman" w:eastAsia="Times New Roman" w:hAnsi="Times New Roman" w:cs="Times New Roman"/>
                <w:sz w:val="18"/>
                <w:szCs w:val="18"/>
                <w:u w:val="single"/>
                <w:lang w:val="ru-RU" w:eastAsia="ru-RU"/>
              </w:rPr>
              <w:t>ПРИВАТНЕ АКЦІОНЕРНЕ ТОВАРИСТВО "КАРЛСБЕРГ УКРАЇНА"</w:t>
            </w:r>
          </w:p>
        </w:tc>
        <w:tc>
          <w:tcPr>
            <w:tcW w:w="1956" w:type="dxa"/>
          </w:tcPr>
          <w:p w14:paraId="43356736"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2C54F1E"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00377511</w:t>
            </w:r>
          </w:p>
        </w:tc>
      </w:tr>
    </w:tbl>
    <w:p w14:paraId="3F61E533"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p>
    <w:p w14:paraId="29A2ADCB"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val="ru-RU" w:eastAsia="ru-RU"/>
        </w:rPr>
      </w:pPr>
      <w:proofErr w:type="spellStart"/>
      <w:r w:rsidRPr="00FA36A9">
        <w:rPr>
          <w:rFonts w:ascii="Times New Roman" w:eastAsia="Times New Roman" w:hAnsi="Times New Roman" w:cs="Times New Roman"/>
          <w:b/>
          <w:bCs/>
          <w:lang w:val="ru-RU" w:eastAsia="ru-RU"/>
        </w:rPr>
        <w:t>Консолідований</w:t>
      </w:r>
      <w:proofErr w:type="spellEnd"/>
      <w:r w:rsidRPr="00FA36A9">
        <w:rPr>
          <w:rFonts w:ascii="Times New Roman" w:eastAsia="Times New Roman" w:hAnsi="Times New Roman" w:cs="Times New Roman"/>
          <w:b/>
          <w:bCs/>
          <w:lang w:val="ru-RU" w:eastAsia="ru-RU"/>
        </w:rPr>
        <w:t xml:space="preserve"> </w:t>
      </w:r>
      <w:proofErr w:type="spellStart"/>
      <w:r w:rsidRPr="00FA36A9">
        <w:rPr>
          <w:rFonts w:ascii="Times New Roman" w:eastAsia="Times New Roman" w:hAnsi="Times New Roman" w:cs="Times New Roman"/>
          <w:b/>
          <w:bCs/>
          <w:lang w:val="ru-RU" w:eastAsia="ru-RU"/>
        </w:rPr>
        <w:t>звіт</w:t>
      </w:r>
      <w:proofErr w:type="spellEnd"/>
      <w:r w:rsidRPr="00FA36A9">
        <w:rPr>
          <w:rFonts w:ascii="Times New Roman" w:eastAsia="Times New Roman" w:hAnsi="Times New Roman" w:cs="Times New Roman"/>
          <w:b/>
          <w:bCs/>
          <w:lang w:eastAsia="ru-RU"/>
        </w:rPr>
        <w:t xml:space="preserve"> про рух грошових коштів ( за прямим методом )</w:t>
      </w:r>
    </w:p>
    <w:p w14:paraId="60F21D89"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r w:rsidRPr="00FA36A9">
        <w:rPr>
          <w:rFonts w:ascii="Times New Roman" w:eastAsia="Times New Roman" w:hAnsi="Times New Roman" w:cs="Times New Roman"/>
          <w:b/>
          <w:bCs/>
          <w:lang w:val="en-US" w:eastAsia="ru-RU"/>
        </w:rPr>
        <w:t>з</w:t>
      </w:r>
      <w:r w:rsidRPr="00FA36A9">
        <w:rPr>
          <w:rFonts w:ascii="Times New Roman" w:eastAsia="Times New Roman" w:hAnsi="Times New Roman" w:cs="Times New Roman"/>
          <w:b/>
          <w:bCs/>
          <w:lang w:eastAsia="ru-RU"/>
        </w:rPr>
        <w:t xml:space="preserve">а </w:t>
      </w:r>
      <w:r w:rsidRPr="00FA36A9">
        <w:rPr>
          <w:rFonts w:ascii="Times New Roman" w:eastAsia="Times New Roman" w:hAnsi="Times New Roman" w:cs="Times New Roman"/>
          <w:b/>
          <w:bCs/>
          <w:lang w:val="en-US" w:eastAsia="ru-RU"/>
        </w:rPr>
        <w:t xml:space="preserve">2022 </w:t>
      </w:r>
      <w:proofErr w:type="spellStart"/>
      <w:r w:rsidRPr="00FA36A9">
        <w:rPr>
          <w:rFonts w:ascii="Times New Roman" w:eastAsia="Times New Roman" w:hAnsi="Times New Roman" w:cs="Times New Roman"/>
          <w:b/>
          <w:bCs/>
          <w:lang w:val="en-US" w:eastAsia="ru-RU"/>
        </w:rPr>
        <w:t>рік</w:t>
      </w:r>
      <w:proofErr w:type="spellEnd"/>
      <w:r w:rsidRPr="00FA36A9">
        <w:rPr>
          <w:rFonts w:ascii="Times New Roman" w:eastAsia="Times New Roman" w:hAnsi="Times New Roman" w:cs="Times New Roman"/>
          <w:b/>
          <w:bCs/>
          <w:lang w:eastAsia="ru-RU"/>
        </w:rPr>
        <w:t xml:space="preserve"> </w:t>
      </w:r>
    </w:p>
    <w:p w14:paraId="4363F3FA"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FA36A9" w:rsidRPr="00FA36A9" w14:paraId="0141DA26" w14:textId="77777777" w:rsidTr="0095360D">
        <w:trPr>
          <w:jc w:val="right"/>
        </w:trPr>
        <w:tc>
          <w:tcPr>
            <w:tcW w:w="8613" w:type="dxa"/>
            <w:tcBorders>
              <w:right w:val="single" w:sz="4" w:space="0" w:color="auto"/>
            </w:tcBorders>
            <w:vAlign w:val="center"/>
          </w:tcPr>
          <w:p w14:paraId="6C93842D" w14:textId="77777777" w:rsidR="00FA36A9" w:rsidRPr="00FA36A9" w:rsidRDefault="00FA36A9" w:rsidP="00FA36A9">
            <w:pPr>
              <w:widowControl w:val="0"/>
              <w:spacing w:after="0" w:line="240" w:lineRule="auto"/>
              <w:rPr>
                <w:rFonts w:ascii="Times New Roman" w:eastAsia="Times New Roman" w:hAnsi="Times New Roman" w:cs="Times New Roman"/>
                <w:lang w:val="ru-RU" w:eastAsia="ru-RU"/>
              </w:rPr>
            </w:pPr>
            <w:r w:rsidRPr="00FA36A9">
              <w:rPr>
                <w:rFonts w:ascii="Times New Roman" w:eastAsia="Times New Roman" w:hAnsi="Times New Roman" w:cs="Times New Roman"/>
                <w:lang w:eastAsia="ru-RU"/>
              </w:rPr>
              <w:t xml:space="preserve">                                                                    </w:t>
            </w:r>
            <w:r w:rsidRPr="00FA36A9">
              <w:rPr>
                <w:rFonts w:ascii="Times New Roman" w:eastAsia="Times New Roman" w:hAnsi="Times New Roman" w:cs="Times New Roman"/>
                <w:lang w:val="ru-RU" w:eastAsia="ru-RU"/>
              </w:rPr>
              <w:t>Форма № 3-к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7242A1B0" w14:textId="77777777" w:rsidR="00FA36A9" w:rsidRPr="00FA36A9" w:rsidRDefault="00FA36A9" w:rsidP="00FA36A9">
            <w:pPr>
              <w:keepNext/>
              <w:keepLines/>
              <w:widowControl w:val="0"/>
              <w:suppressAutoHyphens/>
              <w:spacing w:after="0" w:line="240" w:lineRule="auto"/>
              <w:rPr>
                <w:rFonts w:ascii="Times New Roman" w:eastAsia="Times New Roman" w:hAnsi="Times New Roman" w:cs="Times New Roman"/>
                <w:lang w:val="en-US" w:eastAsia="ru-RU"/>
              </w:rPr>
            </w:pPr>
            <w:r w:rsidRPr="00FA36A9">
              <w:rPr>
                <w:rFonts w:ascii="Times New Roman" w:eastAsia="Times New Roman" w:hAnsi="Times New Roman" w:cs="Times New Roman"/>
                <w:lang w:val="en-US" w:eastAsia="ru-RU"/>
              </w:rPr>
              <w:t>1801009</w:t>
            </w:r>
          </w:p>
        </w:tc>
      </w:tr>
    </w:tbl>
    <w:p w14:paraId="565A84F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p w14:paraId="69AD166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A36A9" w:rsidRPr="00FA36A9" w14:paraId="5457E01F" w14:textId="77777777" w:rsidTr="0095360D">
        <w:tc>
          <w:tcPr>
            <w:tcW w:w="5107" w:type="dxa"/>
            <w:tcBorders>
              <w:top w:val="single" w:sz="6" w:space="0" w:color="auto"/>
              <w:left w:val="single" w:sz="6" w:space="0" w:color="auto"/>
              <w:bottom w:val="single" w:sz="6" w:space="0" w:color="auto"/>
              <w:right w:val="single" w:sz="6" w:space="0" w:color="auto"/>
            </w:tcBorders>
            <w:vAlign w:val="center"/>
          </w:tcPr>
          <w:p w14:paraId="30409A8C"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975CAB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6EFCBB6"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За</w:t>
            </w:r>
            <w:r w:rsidRPr="00FA36A9">
              <w:rPr>
                <w:rFonts w:ascii="Times New Roman" w:eastAsia="Times New Roman" w:hAnsi="Times New Roman" w:cs="Times New Roman"/>
                <w:b/>
                <w:bCs/>
                <w:sz w:val="20"/>
                <w:szCs w:val="20"/>
                <w:lang w:val="ru-RU" w:eastAsia="ru-RU"/>
              </w:rPr>
              <w:t xml:space="preserve"> </w:t>
            </w:r>
            <w:proofErr w:type="spellStart"/>
            <w:r w:rsidRPr="00FA36A9">
              <w:rPr>
                <w:rFonts w:ascii="Times New Roman" w:eastAsia="Times New Roman" w:hAnsi="Times New Roman" w:cs="Times New Roman"/>
                <w:b/>
                <w:bCs/>
                <w:sz w:val="20"/>
                <w:szCs w:val="20"/>
                <w:lang w:val="ru-RU" w:eastAsia="ru-RU"/>
              </w:rPr>
              <w:t>звітн</w:t>
            </w:r>
            <w:r w:rsidRPr="00FA36A9">
              <w:rPr>
                <w:rFonts w:ascii="Times New Roman" w:eastAsia="Times New Roman" w:hAnsi="Times New Roman" w:cs="Times New Roman"/>
                <w:b/>
                <w:bCs/>
                <w:sz w:val="20"/>
                <w:szCs w:val="20"/>
                <w:lang w:eastAsia="ru-RU"/>
              </w:rPr>
              <w:t>ий</w:t>
            </w:r>
            <w:proofErr w:type="spellEnd"/>
            <w:r w:rsidRPr="00FA36A9">
              <w:rPr>
                <w:rFonts w:ascii="Times New Roman" w:eastAsia="Times New Roman" w:hAnsi="Times New Roman" w:cs="Times New Roman"/>
                <w:b/>
                <w:bCs/>
                <w:sz w:val="20"/>
                <w:szCs w:val="20"/>
                <w:lang w:val="ru-RU" w:eastAsia="ru-RU"/>
              </w:rPr>
              <w:t xml:space="preserve"> </w:t>
            </w:r>
            <w:r w:rsidRPr="00FA36A9">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8670C83"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color w:val="000000"/>
                <w:sz w:val="20"/>
                <w:szCs w:val="20"/>
                <w:lang w:eastAsia="ru-RU"/>
              </w:rPr>
              <w:t>За аналогічний</w:t>
            </w:r>
            <w:r w:rsidRPr="00FA36A9">
              <w:rPr>
                <w:rFonts w:ascii="Times New Roman" w:eastAsia="Times New Roman" w:hAnsi="Times New Roman" w:cs="Times New Roman"/>
                <w:b/>
                <w:color w:val="000000"/>
                <w:sz w:val="20"/>
                <w:szCs w:val="20"/>
                <w:lang w:eastAsia="ru-RU"/>
              </w:rPr>
              <w:br/>
              <w:t>період попереднього року</w:t>
            </w:r>
          </w:p>
        </w:tc>
      </w:tr>
      <w:tr w:rsidR="00FA36A9" w:rsidRPr="00FA36A9" w14:paraId="1DFD7EF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A3DD9A1"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D2E38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70B845"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5A084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4</w:t>
            </w:r>
          </w:p>
        </w:tc>
      </w:tr>
      <w:tr w:rsidR="00FA36A9" w:rsidRPr="00FA36A9" w14:paraId="74EEEFF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0FD83E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І.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у </w:t>
            </w:r>
            <w:proofErr w:type="spellStart"/>
            <w:r w:rsidRPr="00FA36A9">
              <w:rPr>
                <w:rFonts w:ascii="Times New Roman" w:eastAsia="Times New Roman" w:hAnsi="Times New Roman" w:cs="Times New Roman"/>
                <w:bCs/>
                <w:sz w:val="20"/>
                <w:szCs w:val="20"/>
                <w:lang w:val="ru-RU" w:eastAsia="ru-RU"/>
              </w:rPr>
              <w:t>результаті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p w14:paraId="38BA268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w:t>
            </w:r>
          </w:p>
          <w:p w14:paraId="5864312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Реалізації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продукції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товарів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робіт</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w:t>
            </w:r>
            <w:proofErr w:type="spellEnd"/>
            <w:r w:rsidRPr="00FA36A9">
              <w:rPr>
                <w:rFonts w:ascii="Times New Roman" w:eastAsia="Times New Roman" w:hAnsi="Times New Roman" w:cs="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BE7C8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BC65A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13483641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95190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12800583</w:t>
            </w:r>
          </w:p>
        </w:tc>
      </w:tr>
      <w:tr w:rsidR="00FA36A9" w:rsidRPr="00FA36A9" w14:paraId="3F5355C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D780A2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Повернення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податків</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2A621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020A1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49BFE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A40A3D0"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B0DDBB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у тому </w:t>
            </w:r>
            <w:proofErr w:type="spellStart"/>
            <w:r w:rsidRPr="00FA36A9">
              <w:rPr>
                <w:rFonts w:ascii="Times New Roman" w:eastAsia="Times New Roman" w:hAnsi="Times New Roman" w:cs="Times New Roman"/>
                <w:bCs/>
                <w:sz w:val="20"/>
                <w:szCs w:val="20"/>
                <w:lang w:val="ru-RU" w:eastAsia="ru-RU"/>
              </w:rPr>
              <w:t>числі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додану</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B26C4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F071D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4C896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354F495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CD9498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Цільового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E6167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F8679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ABB51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106</w:t>
            </w:r>
          </w:p>
        </w:tc>
      </w:tr>
      <w:tr w:rsidR="00FA36A9" w:rsidRPr="00FA36A9" w14:paraId="153D70E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DBE412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авансів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покупців</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замовників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D5B91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29F42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3511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8960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1262</w:t>
            </w:r>
          </w:p>
        </w:tc>
      </w:tr>
      <w:tr w:rsidR="00FA36A9" w:rsidRPr="00FA36A9" w14:paraId="03545D1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12133F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відсотків</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залишками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поточних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рахунках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D39A1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CA6A7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52536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62834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28844</w:t>
            </w:r>
          </w:p>
        </w:tc>
      </w:tr>
      <w:tr w:rsidR="00FA36A9" w:rsidRPr="00FA36A9" w14:paraId="3233C94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685258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оренди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FEBAB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4EC2B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8FFEE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820</w:t>
            </w:r>
          </w:p>
        </w:tc>
      </w:tr>
      <w:tr w:rsidR="00FA36A9" w:rsidRPr="00FA36A9" w14:paraId="779D21A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7BC7F7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7271D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86F44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4300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55AB6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51</w:t>
            </w:r>
          </w:p>
        </w:tc>
      </w:tr>
      <w:tr w:rsidR="00FA36A9" w:rsidRPr="00FA36A9" w14:paraId="1AD6C53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221B77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Витрачання</w:t>
            </w:r>
            <w:proofErr w:type="spellEnd"/>
            <w:r w:rsidRPr="00FA36A9">
              <w:rPr>
                <w:rFonts w:ascii="Times New Roman" w:eastAsia="Times New Roman" w:hAnsi="Times New Roman" w:cs="Times New Roman"/>
                <w:bCs/>
                <w:sz w:val="20"/>
                <w:szCs w:val="20"/>
                <w:lang w:val="ru-RU" w:eastAsia="ru-RU"/>
              </w:rPr>
              <w:t xml:space="preserve"> на оплату:</w:t>
            </w:r>
          </w:p>
          <w:p w14:paraId="42887DB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Товарів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робіт</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послуг</w:t>
            </w:r>
            <w:proofErr w:type="spellEnd"/>
            <w:r w:rsidRPr="00FA36A9">
              <w:rPr>
                <w:rFonts w:ascii="Times New Roman" w:eastAsia="Times New Roman" w:hAnsi="Times New Roman" w:cs="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4AB5E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307CF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(7490366)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37C03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(6913996)</w:t>
            </w:r>
          </w:p>
        </w:tc>
      </w:tr>
      <w:tr w:rsidR="00FA36A9" w:rsidRPr="00FA36A9" w14:paraId="340AF21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C57CB4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1D706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6D051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(614311)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6830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(530658)</w:t>
            </w:r>
          </w:p>
        </w:tc>
      </w:tr>
      <w:tr w:rsidR="00FA36A9" w:rsidRPr="00FA36A9" w14:paraId="00B8DC5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2F684F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Відрахувань</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соціальні</w:t>
            </w:r>
            <w:proofErr w:type="spellEnd"/>
            <w:r w:rsidRPr="00FA36A9">
              <w:rPr>
                <w:rFonts w:ascii="Times New Roman" w:eastAsia="Times New Roman" w:hAnsi="Times New Roman" w:cs="Times New Roman"/>
                <w:bCs/>
                <w:sz w:val="20"/>
                <w:szCs w:val="20"/>
                <w:lang w:val="ru-RU" w:eastAsia="ru-RU"/>
              </w:rPr>
              <w:t xml:space="preserve">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5705E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8ABF3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(150264)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D69FA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(126716)</w:t>
            </w:r>
          </w:p>
        </w:tc>
      </w:tr>
      <w:tr w:rsidR="00FA36A9" w:rsidRPr="00FA36A9" w14:paraId="38E7AA7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EE9881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Зобов'язань</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податків</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17953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C3DAE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(2898706)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B2E42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(2825943)</w:t>
            </w:r>
          </w:p>
        </w:tc>
      </w:tr>
      <w:tr w:rsidR="00FA36A9" w:rsidRPr="00FA36A9" w14:paraId="6401C44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A84AD6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FDAF3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36FC6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(430640)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7D390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(306443)</w:t>
            </w:r>
          </w:p>
        </w:tc>
      </w:tr>
      <w:tr w:rsidR="00FA36A9" w:rsidRPr="00FA36A9" w14:paraId="09AB79A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2D449A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податку</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додану</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1ABF2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22E3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(969945)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73EF2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(858939)</w:t>
            </w:r>
          </w:p>
        </w:tc>
      </w:tr>
      <w:tr w:rsidR="00FA36A9" w:rsidRPr="00FA36A9" w14:paraId="537DE16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266A92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Зобов'язання</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інших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податків</w:t>
            </w:r>
            <w:proofErr w:type="spellEnd"/>
            <w:r w:rsidRPr="00FA36A9">
              <w:rPr>
                <w:rFonts w:ascii="Times New Roman" w:eastAsia="Times New Roman" w:hAnsi="Times New Roman" w:cs="Times New Roman"/>
                <w:bCs/>
                <w:sz w:val="20"/>
                <w:szCs w:val="20"/>
                <w:lang w:val="ru-RU" w:eastAsia="ru-RU"/>
              </w:rPr>
              <w:t xml:space="preserve"> і </w:t>
            </w:r>
            <w:proofErr w:type="spellStart"/>
            <w:r w:rsidRPr="00FA36A9">
              <w:rPr>
                <w:rFonts w:ascii="Times New Roman" w:eastAsia="Times New Roman" w:hAnsi="Times New Roman" w:cs="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73FA7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5C4AA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(1498121)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A97F1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(1660561)</w:t>
            </w:r>
          </w:p>
        </w:tc>
      </w:tr>
      <w:tr w:rsidR="00FA36A9" w:rsidRPr="00FA36A9" w14:paraId="1387C31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F3C5DD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Витрачання</w:t>
            </w:r>
            <w:proofErr w:type="spellEnd"/>
            <w:r w:rsidRPr="00FA36A9">
              <w:rPr>
                <w:rFonts w:ascii="Times New Roman" w:eastAsia="Times New Roman" w:hAnsi="Times New Roman" w:cs="Times New Roman"/>
                <w:bCs/>
                <w:sz w:val="20"/>
                <w:szCs w:val="20"/>
                <w:lang w:val="ru-RU" w:eastAsia="ru-RU"/>
              </w:rPr>
              <w:t xml:space="preserve"> на оплату </w:t>
            </w:r>
            <w:proofErr w:type="spellStart"/>
            <w:r w:rsidRPr="00FA36A9">
              <w:rPr>
                <w:rFonts w:ascii="Times New Roman" w:eastAsia="Times New Roman" w:hAnsi="Times New Roman" w:cs="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E806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49567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(512703)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87A31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(58269)</w:t>
            </w:r>
          </w:p>
        </w:tc>
      </w:tr>
      <w:tr w:rsidR="00FA36A9" w:rsidRPr="00FA36A9" w14:paraId="70DC062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A53B26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витрачання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F0E97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3993A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(165619)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E37A6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(238988)</w:t>
            </w:r>
          </w:p>
        </w:tc>
      </w:tr>
      <w:tr w:rsidR="00FA36A9" w:rsidRPr="00FA36A9" w14:paraId="7CDE6CC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3E5EC1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операційної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9F6FB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8EC51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1712650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2C8B0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2137096</w:t>
            </w:r>
          </w:p>
        </w:tc>
      </w:tr>
      <w:tr w:rsidR="00FA36A9" w:rsidRPr="00FA36A9" w14:paraId="728EB61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C00C57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II.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у </w:t>
            </w:r>
            <w:proofErr w:type="spellStart"/>
            <w:r w:rsidRPr="00FA36A9">
              <w:rPr>
                <w:rFonts w:ascii="Times New Roman" w:eastAsia="Times New Roman" w:hAnsi="Times New Roman" w:cs="Times New Roman"/>
                <w:bCs/>
                <w:sz w:val="20"/>
                <w:szCs w:val="20"/>
                <w:lang w:val="ru-RU" w:eastAsia="ru-RU"/>
              </w:rPr>
              <w:t>результаті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p w14:paraId="44A4741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реалізації</w:t>
            </w:r>
            <w:proofErr w:type="spellEnd"/>
            <w:r w:rsidRPr="00FA36A9">
              <w:rPr>
                <w:rFonts w:ascii="Times New Roman" w:eastAsia="Times New Roman" w:hAnsi="Times New Roman" w:cs="Times New Roman"/>
                <w:bCs/>
                <w:sz w:val="20"/>
                <w:szCs w:val="20"/>
                <w:lang w:val="ru-RU" w:eastAsia="ru-RU"/>
              </w:rPr>
              <w:t>:</w:t>
            </w:r>
          </w:p>
          <w:p w14:paraId="7405AA8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6C150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6E629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C805A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87EE687"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7ED182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необоротних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C5659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D82E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6E3F4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12042</w:t>
            </w:r>
          </w:p>
        </w:tc>
      </w:tr>
      <w:tr w:rsidR="00FA36A9" w:rsidRPr="00FA36A9" w14:paraId="64B16C1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75EB16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отриманих</w:t>
            </w:r>
            <w:proofErr w:type="spellEnd"/>
            <w:r w:rsidRPr="00FA36A9">
              <w:rPr>
                <w:rFonts w:ascii="Times New Roman" w:eastAsia="Times New Roman" w:hAnsi="Times New Roman" w:cs="Times New Roman"/>
                <w:bCs/>
                <w:sz w:val="20"/>
                <w:szCs w:val="20"/>
                <w:lang w:val="ru-RU" w:eastAsia="ru-RU"/>
              </w:rPr>
              <w:t>:</w:t>
            </w:r>
          </w:p>
          <w:p w14:paraId="16C930B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відсотків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5D891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61C15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436CC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69B0103E"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58C455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4DAB3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AD6FA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A17FC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F78CD2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26C0CA4"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деривативів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2DBB8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81177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6E2B1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79724885"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86428C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7DA78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9086D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92953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905DCC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05520B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Витрачання</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придбання</w:t>
            </w:r>
            <w:proofErr w:type="spellEnd"/>
            <w:r w:rsidRPr="00FA36A9">
              <w:rPr>
                <w:rFonts w:ascii="Times New Roman" w:eastAsia="Times New Roman" w:hAnsi="Times New Roman" w:cs="Times New Roman"/>
                <w:bCs/>
                <w:sz w:val="20"/>
                <w:szCs w:val="20"/>
                <w:lang w:val="ru-RU" w:eastAsia="ru-RU"/>
              </w:rPr>
              <w:t>:</w:t>
            </w:r>
          </w:p>
          <w:p w14:paraId="4CD4AC7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фінансових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E98D4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DE99A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B9EEA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D04DBB2"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0F3A32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необоротних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C6AF0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34E77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(692170)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A1D21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(599509)</w:t>
            </w:r>
          </w:p>
        </w:tc>
      </w:tr>
      <w:tr w:rsidR="00FA36A9" w:rsidRPr="00FA36A9" w14:paraId="73903729"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1E6D2FBB"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Виплати</w:t>
            </w:r>
            <w:proofErr w:type="spellEnd"/>
            <w:r w:rsidRPr="00FA36A9">
              <w:rPr>
                <w:rFonts w:ascii="Times New Roman" w:eastAsia="Times New Roman" w:hAnsi="Times New Roman" w:cs="Times New Roman"/>
                <w:bCs/>
                <w:sz w:val="20"/>
                <w:szCs w:val="20"/>
                <w:lang w:val="ru-RU" w:eastAsia="ru-RU"/>
              </w:rPr>
              <w:t xml:space="preserve">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CCDA4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DE71E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C4161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3268C8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7EA112C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5987D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BD74E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3AE9C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DE6165A"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48E9AA7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інвестиційної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3CD9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6AB71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-681868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FF016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-587467</w:t>
            </w:r>
          </w:p>
        </w:tc>
      </w:tr>
      <w:tr w:rsidR="00FA36A9" w:rsidRPr="00FA36A9" w14:paraId="59508B26"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EF4422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III.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у </w:t>
            </w:r>
            <w:proofErr w:type="spellStart"/>
            <w:r w:rsidRPr="00FA36A9">
              <w:rPr>
                <w:rFonts w:ascii="Times New Roman" w:eastAsia="Times New Roman" w:hAnsi="Times New Roman" w:cs="Times New Roman"/>
                <w:bCs/>
                <w:sz w:val="20"/>
                <w:szCs w:val="20"/>
                <w:lang w:val="ru-RU" w:eastAsia="ru-RU"/>
              </w:rPr>
              <w:t>результаті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p w14:paraId="2B9B9D2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Надходження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w:t>
            </w:r>
          </w:p>
          <w:p w14:paraId="0BE7BA4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Власного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E3087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C8BE0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2F1BF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10ED818F"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1F7287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Отримання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D83A2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3B59E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F5208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2C36E1BD"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2900C5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372C3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A8316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7CB4F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5EAD09F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507ED51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Витрачання</w:t>
            </w:r>
            <w:proofErr w:type="spellEnd"/>
            <w:r w:rsidRPr="00FA36A9">
              <w:rPr>
                <w:rFonts w:ascii="Times New Roman" w:eastAsia="Times New Roman" w:hAnsi="Times New Roman" w:cs="Times New Roman"/>
                <w:bCs/>
                <w:sz w:val="20"/>
                <w:szCs w:val="20"/>
                <w:lang w:val="ru-RU" w:eastAsia="ru-RU"/>
              </w:rPr>
              <w:t xml:space="preserve"> на:</w:t>
            </w:r>
          </w:p>
          <w:p w14:paraId="2CC2C85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Викуп</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власних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8CE01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7E93F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FE9BD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48A944F3"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F63C2B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Погашення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3292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1C715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35451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r>
      <w:tr w:rsidR="00FA36A9" w:rsidRPr="00FA36A9" w14:paraId="0B2D51E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20C6E8D5"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Сплату</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DF02F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8120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D19AD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(1329163)</w:t>
            </w:r>
          </w:p>
        </w:tc>
      </w:tr>
      <w:tr w:rsidR="00FA36A9" w:rsidRPr="00FA36A9" w14:paraId="2D3A5A6B"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4AC5FDD"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E683A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55FD8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(41520)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ED008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(39785)</w:t>
            </w:r>
          </w:p>
        </w:tc>
      </w:tr>
      <w:tr w:rsidR="00FA36A9" w:rsidRPr="00FA36A9" w14:paraId="69C5CB68"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32AB7BC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рух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від</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фінансової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B7A6D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88F02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-41630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72FFA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-1368948</w:t>
            </w:r>
          </w:p>
        </w:tc>
      </w:tr>
      <w:tr w:rsidR="00FA36A9" w:rsidRPr="00FA36A9" w14:paraId="199B073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41941A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рух </w:t>
            </w:r>
            <w:proofErr w:type="spellStart"/>
            <w:r w:rsidRPr="00FA36A9">
              <w:rPr>
                <w:rFonts w:ascii="Times New Roman" w:eastAsia="Times New Roman" w:hAnsi="Times New Roman" w:cs="Times New Roman"/>
                <w:bCs/>
                <w:sz w:val="20"/>
                <w:szCs w:val="20"/>
                <w:lang w:val="ru-RU" w:eastAsia="ru-RU"/>
              </w:rPr>
              <w:t>грошових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звітний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період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F87A9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839AF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989152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DBF03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180681</w:t>
            </w:r>
          </w:p>
        </w:tc>
      </w:tr>
      <w:tr w:rsidR="00FA36A9" w:rsidRPr="00FA36A9" w14:paraId="638BAAD4"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6B71447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5B6D0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71A3F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1660754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AD1F0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1601612</w:t>
            </w:r>
          </w:p>
        </w:tc>
      </w:tr>
      <w:tr w:rsidR="00FA36A9" w:rsidRPr="00FA36A9" w14:paraId="4E96B6EC"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02560B6"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Вплив</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зміни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валютних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курсів</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FBC37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87740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384790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7BA5D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-121539</w:t>
            </w:r>
          </w:p>
        </w:tc>
      </w:tr>
      <w:tr w:rsidR="00FA36A9" w:rsidRPr="00FA36A9" w14:paraId="0A622C51" w14:textId="77777777" w:rsidTr="0095360D">
        <w:tc>
          <w:tcPr>
            <w:tcW w:w="5107" w:type="dxa"/>
            <w:tcBorders>
              <w:top w:val="single" w:sz="6" w:space="0" w:color="auto"/>
              <w:left w:val="single" w:sz="6" w:space="0" w:color="auto"/>
              <w:bottom w:val="single" w:sz="6" w:space="0" w:color="auto"/>
              <w:right w:val="single" w:sz="6" w:space="0" w:color="auto"/>
            </w:tcBorders>
            <w:shd w:val="clear" w:color="auto" w:fill="auto"/>
          </w:tcPr>
          <w:p w14:paraId="06F458F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коштів</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кінець</w:t>
            </w:r>
            <w:proofErr w:type="spellEnd"/>
            <w:r w:rsidRPr="00FA36A9">
              <w:rPr>
                <w:rFonts w:ascii="Times New Roman" w:eastAsia="Times New Roman" w:hAnsi="Times New Roman" w:cs="Times New Roman"/>
                <w:bCs/>
                <w:sz w:val="20"/>
                <w:szCs w:val="20"/>
                <w:lang w:val="ru-RU" w:eastAsia="ru-RU"/>
              </w:rPr>
              <w:t xml:space="preserve">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05144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E6E1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3034696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60D89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1660754</w:t>
            </w:r>
          </w:p>
        </w:tc>
      </w:tr>
    </w:tbl>
    <w:p w14:paraId="734AE4E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14:paraId="58A4F52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B5DC28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FA36A9" w:rsidRPr="00FA36A9" w14:paraId="482766CA" w14:textId="77777777" w:rsidTr="0095360D">
        <w:tc>
          <w:tcPr>
            <w:tcW w:w="3085" w:type="dxa"/>
            <w:shd w:val="clear" w:color="auto" w:fill="auto"/>
          </w:tcPr>
          <w:p w14:paraId="66FC2AA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Генеральний</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директор</w:t>
            </w:r>
            <w:proofErr w:type="spellEnd"/>
          </w:p>
        </w:tc>
        <w:tc>
          <w:tcPr>
            <w:tcW w:w="2623" w:type="dxa"/>
            <w:shd w:val="clear" w:color="auto" w:fill="auto"/>
            <w:vAlign w:val="center"/>
          </w:tcPr>
          <w:p w14:paraId="72FC32CF"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5036249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Хайдакін</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Олег</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Ігорович</w:t>
            </w:r>
            <w:proofErr w:type="spellEnd"/>
          </w:p>
        </w:tc>
      </w:tr>
      <w:tr w:rsidR="00FA36A9" w:rsidRPr="00FA36A9" w14:paraId="1672B034" w14:textId="77777777" w:rsidTr="0095360D">
        <w:tc>
          <w:tcPr>
            <w:tcW w:w="3085" w:type="dxa"/>
            <w:shd w:val="clear" w:color="auto" w:fill="auto"/>
          </w:tcPr>
          <w:p w14:paraId="2A9F1F5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3582ED4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7AD69DDA"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7A6BD382" w14:textId="77777777" w:rsidTr="0095360D">
        <w:tc>
          <w:tcPr>
            <w:tcW w:w="3085" w:type="dxa"/>
            <w:shd w:val="clear" w:color="auto" w:fill="auto"/>
          </w:tcPr>
          <w:p w14:paraId="48DE860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1BC934F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14:paraId="1101502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4ADE1ADC" w14:textId="77777777" w:rsidTr="0095360D">
        <w:tc>
          <w:tcPr>
            <w:tcW w:w="3085" w:type="dxa"/>
            <w:shd w:val="clear" w:color="auto" w:fill="auto"/>
          </w:tcPr>
          <w:p w14:paraId="159E140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ru-RU" w:eastAsia="ru-RU"/>
              </w:rPr>
              <w:t>Головний</w:t>
            </w:r>
            <w:proofErr w:type="spellEnd"/>
            <w:r w:rsidRPr="00FA36A9">
              <w:rPr>
                <w:rFonts w:ascii="Times New Roman" w:eastAsia="Times New Roman" w:hAnsi="Times New Roman" w:cs="Times New Roman"/>
                <w:b/>
                <w:sz w:val="20"/>
                <w:szCs w:val="20"/>
                <w:lang w:val="ru-RU" w:eastAsia="ru-RU"/>
              </w:rPr>
              <w:t xml:space="preserve"> бухгалтер</w:t>
            </w:r>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14:paraId="6C73C08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2FAE401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Дорошенко</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Катерина</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Володимирівна</w:t>
            </w:r>
            <w:proofErr w:type="spellEnd"/>
          </w:p>
        </w:tc>
      </w:tr>
      <w:tr w:rsidR="00FA36A9" w:rsidRPr="00FA36A9" w14:paraId="7E1DB015" w14:textId="77777777" w:rsidTr="0095360D">
        <w:tc>
          <w:tcPr>
            <w:tcW w:w="3085" w:type="dxa"/>
            <w:shd w:val="clear" w:color="auto" w:fill="auto"/>
          </w:tcPr>
          <w:p w14:paraId="45B9359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6D4A19F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4ED28AA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53F91528"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5AD7F5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BFBF8D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C8612B7"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E88E2A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B2B071E" w14:textId="77777777" w:rsidR="00FA36A9" w:rsidRDefault="00FA36A9">
      <w:pPr>
        <w:sectPr w:rsidR="00FA36A9" w:rsidSect="00FA36A9">
          <w:pgSz w:w="11906" w:h="16838"/>
          <w:pgMar w:top="363" w:right="567" w:bottom="363" w:left="1417" w:header="708" w:footer="708" w:gutter="0"/>
          <w:cols w:space="708"/>
          <w:docGrid w:linePitch="360"/>
        </w:sectPr>
      </w:pPr>
    </w:p>
    <w:p w14:paraId="7CBCDC17" w14:textId="77777777" w:rsidR="00FA36A9" w:rsidRPr="00FA36A9" w:rsidRDefault="00FA36A9" w:rsidP="00FA36A9">
      <w:pPr>
        <w:widowControl w:val="0"/>
        <w:spacing w:after="0" w:line="240" w:lineRule="auto"/>
        <w:ind w:firstLine="567"/>
        <w:rPr>
          <w:rFonts w:ascii="Times New Roman" w:eastAsia="Times New Roman" w:hAnsi="Times New Roman" w:cs="Times New Roman"/>
          <w:lang w:val="en-US" w:eastAsia="ru-RU"/>
        </w:rPr>
      </w:pPr>
    </w:p>
    <w:p w14:paraId="74546885" w14:textId="77777777" w:rsidR="00FA36A9" w:rsidRPr="00FA36A9" w:rsidRDefault="00FA36A9" w:rsidP="00FA36A9">
      <w:pPr>
        <w:widowControl w:val="0"/>
        <w:spacing w:after="0" w:line="240" w:lineRule="auto"/>
        <w:ind w:firstLine="567"/>
        <w:rPr>
          <w:rFonts w:ascii="Times New Roman" w:eastAsia="Times New Roman" w:hAnsi="Times New Roman" w:cs="Times New Roman"/>
          <w:lang w:val="en-US" w:eastAsia="ru-RU"/>
        </w:rPr>
      </w:pPr>
    </w:p>
    <w:p w14:paraId="653AB46B" w14:textId="77777777" w:rsidR="00FA36A9" w:rsidRPr="00FA36A9" w:rsidRDefault="00FA36A9" w:rsidP="00FA36A9">
      <w:pPr>
        <w:widowControl w:val="0"/>
        <w:spacing w:after="0" w:line="240" w:lineRule="auto"/>
        <w:ind w:firstLine="567"/>
        <w:rPr>
          <w:rFonts w:ascii="Times New Roman" w:eastAsia="Times New Roman" w:hAnsi="Times New Roman" w:cs="Times New Roman"/>
          <w:lang w:val="en-US" w:eastAsia="ru-RU"/>
        </w:rPr>
      </w:pPr>
    </w:p>
    <w:p w14:paraId="182861B0" w14:textId="77777777" w:rsidR="00FA36A9" w:rsidRPr="00FA36A9" w:rsidRDefault="00FA36A9" w:rsidP="00FA36A9">
      <w:pPr>
        <w:widowControl w:val="0"/>
        <w:spacing w:after="0" w:line="240" w:lineRule="auto"/>
        <w:ind w:firstLine="567"/>
        <w:rPr>
          <w:rFonts w:ascii="Times New Roman" w:eastAsia="Times New Roman" w:hAnsi="Times New Roman" w:cs="Times New Roman"/>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A36A9" w:rsidRPr="00FA36A9" w14:paraId="21982020" w14:textId="77777777" w:rsidTr="0095360D">
        <w:tc>
          <w:tcPr>
            <w:tcW w:w="6082" w:type="dxa"/>
          </w:tcPr>
          <w:p w14:paraId="6038573B"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6C775869"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9879627"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Коди</w:t>
            </w:r>
          </w:p>
        </w:tc>
      </w:tr>
      <w:tr w:rsidR="00FA36A9" w:rsidRPr="00FA36A9" w14:paraId="368C37D9" w14:textId="77777777" w:rsidTr="0095360D">
        <w:tc>
          <w:tcPr>
            <w:tcW w:w="6082" w:type="dxa"/>
          </w:tcPr>
          <w:p w14:paraId="641529D0"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1AF207A0" w14:textId="77777777" w:rsidR="00FA36A9" w:rsidRPr="00FA36A9" w:rsidRDefault="00FA36A9" w:rsidP="00FA36A9">
            <w:pPr>
              <w:widowControl w:val="0"/>
              <w:spacing w:after="0" w:line="240" w:lineRule="auto"/>
              <w:jc w:val="center"/>
              <w:rPr>
                <w:rFonts w:ascii="Times New Roman" w:eastAsia="Times New Roman" w:hAnsi="Times New Roman" w:cs="Times New Roman"/>
                <w:sz w:val="16"/>
                <w:szCs w:val="16"/>
                <w:lang w:val="ru-RU" w:eastAsia="ru-RU"/>
              </w:rPr>
            </w:pPr>
            <w:r w:rsidRPr="00FA36A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21B50A7"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7CF1F41A"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12</w:t>
            </w:r>
          </w:p>
        </w:tc>
        <w:tc>
          <w:tcPr>
            <w:tcW w:w="676" w:type="dxa"/>
            <w:tcBorders>
              <w:top w:val="nil"/>
              <w:left w:val="single" w:sz="6" w:space="0" w:color="auto"/>
              <w:bottom w:val="nil"/>
              <w:right w:val="single" w:sz="6" w:space="0" w:color="auto"/>
            </w:tcBorders>
          </w:tcPr>
          <w:p w14:paraId="692E76B0" w14:textId="77777777" w:rsidR="00FA36A9" w:rsidRPr="00FA36A9" w:rsidRDefault="00FA36A9" w:rsidP="00FA36A9">
            <w:pPr>
              <w:widowControl w:val="0"/>
              <w:spacing w:after="0" w:line="240" w:lineRule="auto"/>
              <w:rPr>
                <w:rFonts w:ascii="Times New Roman" w:eastAsia="Times New Roman" w:hAnsi="Times New Roman" w:cs="Times New Roman"/>
                <w:bCs/>
                <w:sz w:val="18"/>
                <w:szCs w:val="18"/>
                <w:lang w:val="en-US" w:eastAsia="ru-RU"/>
              </w:rPr>
            </w:pPr>
            <w:r w:rsidRPr="00FA36A9">
              <w:rPr>
                <w:rFonts w:ascii="Times New Roman" w:eastAsia="Times New Roman" w:hAnsi="Times New Roman" w:cs="Times New Roman"/>
                <w:bCs/>
                <w:sz w:val="18"/>
                <w:szCs w:val="18"/>
                <w:lang w:val="en-US" w:eastAsia="ru-RU"/>
              </w:rPr>
              <w:t>31</w:t>
            </w:r>
          </w:p>
        </w:tc>
      </w:tr>
      <w:tr w:rsidR="00FA36A9" w:rsidRPr="00FA36A9" w14:paraId="1F8CDB18" w14:textId="77777777" w:rsidTr="0095360D">
        <w:tc>
          <w:tcPr>
            <w:tcW w:w="6082" w:type="dxa"/>
          </w:tcPr>
          <w:p w14:paraId="3C47479D" w14:textId="77777777" w:rsidR="00FA36A9" w:rsidRPr="00FA36A9" w:rsidRDefault="00FA36A9" w:rsidP="00FA36A9">
            <w:pPr>
              <w:widowControl w:val="0"/>
              <w:spacing w:after="0" w:line="240" w:lineRule="auto"/>
              <w:rPr>
                <w:rFonts w:ascii="Times New Roman" w:eastAsia="Times New Roman" w:hAnsi="Times New Roman" w:cs="Times New Roman"/>
                <w:sz w:val="20"/>
                <w:szCs w:val="20"/>
                <w:lang w:val="ru-RU" w:eastAsia="ru-RU"/>
              </w:rPr>
            </w:pPr>
            <w:r w:rsidRPr="00FA36A9">
              <w:rPr>
                <w:rFonts w:ascii="Times New Roman" w:eastAsia="Times New Roman" w:hAnsi="Times New Roman" w:cs="Times New Roman"/>
                <w:sz w:val="20"/>
                <w:szCs w:val="20"/>
                <w:lang w:eastAsia="ru-RU"/>
              </w:rPr>
              <w:t xml:space="preserve">Підприємство  </w:t>
            </w:r>
            <w:r w:rsidRPr="00FA36A9">
              <w:rPr>
                <w:rFonts w:ascii="Times New Roman" w:eastAsia="Times New Roman" w:hAnsi="Times New Roman" w:cs="Times New Roman"/>
                <w:sz w:val="20"/>
                <w:szCs w:val="20"/>
                <w:lang w:val="ru-RU" w:eastAsia="ru-RU"/>
              </w:rPr>
              <w:t xml:space="preserve"> </w:t>
            </w:r>
            <w:r w:rsidRPr="00FA36A9">
              <w:rPr>
                <w:rFonts w:ascii="Times New Roman" w:eastAsia="Times New Roman" w:hAnsi="Times New Roman" w:cs="Times New Roman"/>
                <w:sz w:val="20"/>
                <w:szCs w:val="20"/>
                <w:u w:val="single"/>
                <w:lang w:val="ru-RU" w:eastAsia="ru-RU"/>
              </w:rPr>
              <w:t>ПРИВАТНЕ АКЦІОНЕРНЕ ТОВАРИСТВО "КАРЛСБЕРГ УКРАЇНА"</w:t>
            </w:r>
          </w:p>
        </w:tc>
        <w:tc>
          <w:tcPr>
            <w:tcW w:w="1956" w:type="dxa"/>
          </w:tcPr>
          <w:p w14:paraId="15932C54" w14:textId="77777777" w:rsidR="00FA36A9" w:rsidRPr="00FA36A9" w:rsidRDefault="00FA36A9" w:rsidP="00FA36A9">
            <w:pPr>
              <w:widowControl w:val="0"/>
              <w:spacing w:after="0" w:line="240" w:lineRule="auto"/>
              <w:rPr>
                <w:rFonts w:ascii="Times New Roman" w:eastAsia="Times New Roman" w:hAnsi="Times New Roman" w:cs="Times New Roman"/>
                <w:sz w:val="18"/>
                <w:szCs w:val="18"/>
                <w:lang w:val="ru-RU" w:eastAsia="ru-RU"/>
              </w:rPr>
            </w:pPr>
            <w:r w:rsidRPr="00FA36A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A184145" w14:textId="77777777" w:rsidR="00FA36A9" w:rsidRPr="00FA36A9" w:rsidRDefault="00FA36A9" w:rsidP="00FA36A9">
            <w:pPr>
              <w:widowControl w:val="0"/>
              <w:spacing w:after="0" w:line="240" w:lineRule="auto"/>
              <w:jc w:val="center"/>
              <w:rPr>
                <w:rFonts w:ascii="Times New Roman" w:eastAsia="Times New Roman" w:hAnsi="Times New Roman" w:cs="Times New Roman"/>
                <w:sz w:val="18"/>
                <w:szCs w:val="18"/>
                <w:lang w:val="en-US" w:eastAsia="ru-RU"/>
              </w:rPr>
            </w:pPr>
            <w:r w:rsidRPr="00FA36A9">
              <w:rPr>
                <w:rFonts w:ascii="Times New Roman" w:eastAsia="Times New Roman" w:hAnsi="Times New Roman" w:cs="Times New Roman"/>
                <w:sz w:val="18"/>
                <w:szCs w:val="18"/>
                <w:lang w:val="en-US" w:eastAsia="ru-RU"/>
              </w:rPr>
              <w:t>00377511</w:t>
            </w:r>
          </w:p>
        </w:tc>
      </w:tr>
    </w:tbl>
    <w:p w14:paraId="79BDF830"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p>
    <w:p w14:paraId="07E74CCA"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val="ru-RU" w:eastAsia="ru-RU"/>
        </w:rPr>
      </w:pPr>
      <w:proofErr w:type="spellStart"/>
      <w:r w:rsidRPr="00FA36A9">
        <w:rPr>
          <w:rFonts w:ascii="Times New Roman" w:eastAsia="Times New Roman" w:hAnsi="Times New Roman" w:cs="Times New Roman"/>
          <w:b/>
          <w:bCs/>
          <w:lang w:val="en-US" w:eastAsia="ru-RU"/>
        </w:rPr>
        <w:t>Консолідований</w:t>
      </w:r>
      <w:proofErr w:type="spellEnd"/>
      <w:r w:rsidRPr="00FA36A9">
        <w:rPr>
          <w:rFonts w:ascii="Times New Roman" w:eastAsia="Times New Roman" w:hAnsi="Times New Roman" w:cs="Times New Roman"/>
          <w:b/>
          <w:bCs/>
          <w:lang w:val="en-US" w:eastAsia="ru-RU"/>
        </w:rPr>
        <w:t xml:space="preserve"> </w:t>
      </w:r>
      <w:proofErr w:type="spellStart"/>
      <w:r w:rsidRPr="00FA36A9">
        <w:rPr>
          <w:rFonts w:ascii="Times New Roman" w:eastAsia="Times New Roman" w:hAnsi="Times New Roman" w:cs="Times New Roman"/>
          <w:b/>
          <w:bCs/>
          <w:lang w:val="en-US" w:eastAsia="ru-RU"/>
        </w:rPr>
        <w:t>звіт</w:t>
      </w:r>
      <w:proofErr w:type="spellEnd"/>
      <w:r w:rsidRPr="00FA36A9">
        <w:rPr>
          <w:rFonts w:ascii="Times New Roman" w:eastAsia="Times New Roman" w:hAnsi="Times New Roman" w:cs="Times New Roman"/>
          <w:b/>
          <w:bCs/>
          <w:lang w:eastAsia="ru-RU"/>
        </w:rPr>
        <w:t xml:space="preserve"> про власний капітал</w:t>
      </w:r>
    </w:p>
    <w:p w14:paraId="4F79A4E5" w14:textId="77777777" w:rsidR="00FA36A9" w:rsidRPr="00FA36A9" w:rsidRDefault="00FA36A9" w:rsidP="00FA36A9">
      <w:pPr>
        <w:widowControl w:val="0"/>
        <w:spacing w:after="0" w:line="240" w:lineRule="auto"/>
        <w:jc w:val="center"/>
        <w:rPr>
          <w:rFonts w:ascii="Times New Roman" w:eastAsia="Times New Roman" w:hAnsi="Times New Roman" w:cs="Times New Roman"/>
          <w:b/>
          <w:bCs/>
          <w:lang w:eastAsia="ru-RU"/>
        </w:rPr>
      </w:pPr>
      <w:r w:rsidRPr="00FA36A9">
        <w:rPr>
          <w:rFonts w:ascii="Times New Roman" w:eastAsia="Times New Roman" w:hAnsi="Times New Roman" w:cs="Times New Roman"/>
          <w:b/>
          <w:bCs/>
          <w:lang w:val="en-US" w:eastAsia="ru-RU"/>
        </w:rPr>
        <w:t>з</w:t>
      </w:r>
      <w:r w:rsidRPr="00FA36A9">
        <w:rPr>
          <w:rFonts w:ascii="Times New Roman" w:eastAsia="Times New Roman" w:hAnsi="Times New Roman" w:cs="Times New Roman"/>
          <w:b/>
          <w:bCs/>
          <w:lang w:eastAsia="ru-RU"/>
        </w:rPr>
        <w:t xml:space="preserve">а </w:t>
      </w:r>
      <w:r w:rsidRPr="00FA36A9">
        <w:rPr>
          <w:rFonts w:ascii="Times New Roman" w:eastAsia="Times New Roman" w:hAnsi="Times New Roman" w:cs="Times New Roman"/>
          <w:b/>
          <w:bCs/>
          <w:lang w:val="en-US" w:eastAsia="ru-RU"/>
        </w:rPr>
        <w:t xml:space="preserve">2022 </w:t>
      </w:r>
      <w:proofErr w:type="spellStart"/>
      <w:r w:rsidRPr="00FA36A9">
        <w:rPr>
          <w:rFonts w:ascii="Times New Roman" w:eastAsia="Times New Roman" w:hAnsi="Times New Roman" w:cs="Times New Roman"/>
          <w:b/>
          <w:bCs/>
          <w:lang w:val="en-US" w:eastAsia="ru-RU"/>
        </w:rPr>
        <w:t>рік</w:t>
      </w:r>
      <w:proofErr w:type="spellEnd"/>
      <w:r w:rsidRPr="00FA36A9">
        <w:rPr>
          <w:rFonts w:ascii="Times New Roman" w:eastAsia="Times New Roman" w:hAnsi="Times New Roman" w:cs="Times New Roman"/>
          <w:b/>
          <w:bCs/>
          <w:lang w:eastAsia="ru-RU"/>
        </w:rPr>
        <w:t xml:space="preserve"> </w:t>
      </w:r>
    </w:p>
    <w:p w14:paraId="08B7B1EC"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14040"/>
        <w:gridCol w:w="1384"/>
      </w:tblGrid>
      <w:tr w:rsidR="00FA36A9" w:rsidRPr="00FA36A9" w14:paraId="216F6346" w14:textId="77777777" w:rsidTr="0095360D">
        <w:trPr>
          <w:jc w:val="right"/>
        </w:trPr>
        <w:tc>
          <w:tcPr>
            <w:tcW w:w="14040" w:type="dxa"/>
            <w:tcBorders>
              <w:right w:val="single" w:sz="4" w:space="0" w:color="auto"/>
            </w:tcBorders>
            <w:vAlign w:val="center"/>
          </w:tcPr>
          <w:p w14:paraId="0A315E37" w14:textId="77777777" w:rsidR="00FA36A9" w:rsidRPr="00FA36A9" w:rsidRDefault="00FA36A9" w:rsidP="00FA36A9">
            <w:pPr>
              <w:widowControl w:val="0"/>
              <w:spacing w:after="0" w:line="240" w:lineRule="auto"/>
              <w:rPr>
                <w:rFonts w:ascii="Times New Roman" w:eastAsia="Times New Roman" w:hAnsi="Times New Roman" w:cs="Times New Roman"/>
                <w:lang w:val="ru-RU" w:eastAsia="ru-RU"/>
              </w:rPr>
            </w:pPr>
            <w:r w:rsidRPr="00FA36A9">
              <w:rPr>
                <w:rFonts w:ascii="Times New Roman" w:eastAsia="Times New Roman" w:hAnsi="Times New Roman" w:cs="Times New Roman"/>
                <w:lang w:eastAsia="ru-RU"/>
              </w:rPr>
              <w:t xml:space="preserve">                                                               </w:t>
            </w:r>
            <w:r w:rsidRPr="00FA36A9">
              <w:rPr>
                <w:rFonts w:ascii="Times New Roman" w:eastAsia="Times New Roman" w:hAnsi="Times New Roman" w:cs="Times New Roman"/>
                <w:lang w:val="ru-RU" w:eastAsia="ru-RU"/>
              </w:rPr>
              <w:t xml:space="preserve">                                                                   </w:t>
            </w:r>
            <w:r w:rsidRPr="00FA36A9">
              <w:rPr>
                <w:rFonts w:ascii="Times New Roman" w:eastAsia="Times New Roman" w:hAnsi="Times New Roman" w:cs="Times New Roman"/>
                <w:lang w:eastAsia="ru-RU"/>
              </w:rPr>
              <w:t xml:space="preserve">     </w:t>
            </w:r>
            <w:r w:rsidRPr="00FA36A9">
              <w:rPr>
                <w:rFonts w:ascii="Times New Roman" w:eastAsia="Times New Roman" w:hAnsi="Times New Roman" w:cs="Times New Roman"/>
                <w:lang w:val="ru-RU" w:eastAsia="ru-RU"/>
              </w:rPr>
              <w:t>Форма № 4-к                                                                   Код за ДКУД</w:t>
            </w:r>
          </w:p>
        </w:tc>
        <w:tc>
          <w:tcPr>
            <w:tcW w:w="1384" w:type="dxa"/>
            <w:tcBorders>
              <w:top w:val="single" w:sz="4" w:space="0" w:color="auto"/>
              <w:left w:val="single" w:sz="4" w:space="0" w:color="auto"/>
              <w:bottom w:val="single" w:sz="4" w:space="0" w:color="auto"/>
              <w:right w:val="single" w:sz="4" w:space="0" w:color="auto"/>
            </w:tcBorders>
            <w:vAlign w:val="center"/>
          </w:tcPr>
          <w:p w14:paraId="22F80F4B" w14:textId="77777777" w:rsidR="00FA36A9" w:rsidRPr="00FA36A9" w:rsidRDefault="00FA36A9" w:rsidP="00FA36A9">
            <w:pPr>
              <w:keepNext/>
              <w:keepLines/>
              <w:widowControl w:val="0"/>
              <w:suppressAutoHyphens/>
              <w:spacing w:after="0" w:line="240" w:lineRule="auto"/>
              <w:rPr>
                <w:rFonts w:ascii="Times New Roman" w:eastAsia="Times New Roman" w:hAnsi="Times New Roman" w:cs="Times New Roman"/>
                <w:lang w:val="en-US" w:eastAsia="ru-RU"/>
              </w:rPr>
            </w:pPr>
            <w:r w:rsidRPr="00FA36A9">
              <w:rPr>
                <w:rFonts w:ascii="Times New Roman" w:eastAsia="Times New Roman" w:hAnsi="Times New Roman" w:cs="Times New Roman"/>
                <w:lang w:val="en-US" w:eastAsia="ru-RU"/>
              </w:rPr>
              <w:t>18010011</w:t>
            </w:r>
          </w:p>
        </w:tc>
      </w:tr>
    </w:tbl>
    <w:p w14:paraId="494042A8"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val="ru-RU" w:eastAsia="ru-RU"/>
        </w:rPr>
      </w:pPr>
    </w:p>
    <w:p w14:paraId="4149F2C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10"/>
          <w:szCs w:val="10"/>
          <w:lang w:eastAsia="ru-RU"/>
        </w:rPr>
      </w:pPr>
    </w:p>
    <w:tbl>
      <w:tblPr>
        <w:tblW w:w="15204"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3262"/>
        <w:gridCol w:w="756"/>
        <w:gridCol w:w="1106"/>
        <w:gridCol w:w="1133"/>
        <w:gridCol w:w="1134"/>
        <w:gridCol w:w="1120"/>
        <w:gridCol w:w="1134"/>
        <w:gridCol w:w="1106"/>
        <w:gridCol w:w="1105"/>
        <w:gridCol w:w="1106"/>
        <w:gridCol w:w="1106"/>
        <w:gridCol w:w="1136"/>
      </w:tblGrid>
      <w:tr w:rsidR="00FA36A9" w:rsidRPr="00FA36A9" w14:paraId="32FB650B" w14:textId="77777777" w:rsidTr="0095360D">
        <w:trPr>
          <w:trHeight w:val="345"/>
        </w:trPr>
        <w:tc>
          <w:tcPr>
            <w:tcW w:w="3262" w:type="dxa"/>
            <w:vMerge w:val="restart"/>
            <w:tcBorders>
              <w:left w:val="single" w:sz="6" w:space="0" w:color="auto"/>
              <w:right w:val="single" w:sz="6" w:space="0" w:color="auto"/>
            </w:tcBorders>
            <w:vAlign w:val="center"/>
          </w:tcPr>
          <w:p w14:paraId="4CF3D4FF" w14:textId="77777777" w:rsidR="00FA36A9" w:rsidRPr="00FA36A9" w:rsidRDefault="00FA36A9" w:rsidP="00FA36A9">
            <w:pPr>
              <w:keepNext/>
              <w:spacing w:after="0" w:line="240" w:lineRule="auto"/>
              <w:jc w:val="center"/>
              <w:outlineLvl w:val="0"/>
              <w:rPr>
                <w:rFonts w:ascii="Times New Roman CYR" w:eastAsia="Times New Roman" w:hAnsi="Times New Roman CYR" w:cs="Times New Roman CYR"/>
                <w:b/>
                <w:bCs/>
                <w:sz w:val="20"/>
                <w:szCs w:val="20"/>
                <w:lang w:eastAsia="ru-RU"/>
              </w:rPr>
            </w:pPr>
            <w:r w:rsidRPr="00FA36A9">
              <w:rPr>
                <w:rFonts w:ascii="Times New Roman CYR" w:eastAsia="Times New Roman" w:hAnsi="Times New Roman CYR" w:cs="Times New Roman CYR"/>
                <w:b/>
                <w:bCs/>
                <w:sz w:val="20"/>
                <w:szCs w:val="20"/>
                <w:lang w:eastAsia="ru-RU"/>
              </w:rPr>
              <w:t>Стаття</w:t>
            </w:r>
          </w:p>
        </w:tc>
        <w:tc>
          <w:tcPr>
            <w:tcW w:w="9700" w:type="dxa"/>
            <w:gridSpan w:val="9"/>
            <w:tcBorders>
              <w:left w:val="single" w:sz="6" w:space="0" w:color="auto"/>
              <w:bottom w:val="single" w:sz="6" w:space="0" w:color="auto"/>
              <w:right w:val="single" w:sz="6" w:space="0" w:color="auto"/>
            </w:tcBorders>
            <w:vAlign w:val="center"/>
          </w:tcPr>
          <w:p w14:paraId="413F1B85"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sz w:val="20"/>
                <w:szCs w:val="20"/>
                <w:lang w:eastAsia="ru-RU"/>
              </w:rPr>
              <w:t>Належить власникам материнської компанії</w:t>
            </w:r>
          </w:p>
        </w:tc>
        <w:tc>
          <w:tcPr>
            <w:tcW w:w="1106" w:type="dxa"/>
            <w:vMerge w:val="restart"/>
            <w:tcBorders>
              <w:left w:val="single" w:sz="6" w:space="0" w:color="auto"/>
              <w:right w:val="single" w:sz="6" w:space="0" w:color="auto"/>
            </w:tcBorders>
            <w:vAlign w:val="center"/>
          </w:tcPr>
          <w:p w14:paraId="2D0F91D6"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proofErr w:type="spellStart"/>
            <w:r w:rsidRPr="00FA36A9">
              <w:rPr>
                <w:rFonts w:ascii="Times New Roman" w:eastAsia="Times New Roman" w:hAnsi="Times New Roman" w:cs="Times New Roman"/>
                <w:b/>
                <w:sz w:val="20"/>
                <w:szCs w:val="20"/>
                <w:lang w:eastAsia="ru-RU"/>
              </w:rPr>
              <w:t>Некон</w:t>
            </w:r>
            <w:proofErr w:type="spellEnd"/>
            <w:r w:rsidRPr="00FA36A9">
              <w:rPr>
                <w:rFonts w:ascii="Times New Roman" w:eastAsia="Times New Roman" w:hAnsi="Times New Roman" w:cs="Times New Roman"/>
                <w:b/>
                <w:sz w:val="20"/>
                <w:szCs w:val="20"/>
                <w:lang w:eastAsia="ru-RU"/>
              </w:rPr>
              <w:t>-</w:t>
            </w:r>
            <w:proofErr w:type="spellStart"/>
            <w:r w:rsidRPr="00FA36A9">
              <w:rPr>
                <w:rFonts w:ascii="Times New Roman" w:eastAsia="Times New Roman" w:hAnsi="Times New Roman" w:cs="Times New Roman"/>
                <w:b/>
                <w:sz w:val="20"/>
                <w:szCs w:val="20"/>
                <w:lang w:eastAsia="ru-RU"/>
              </w:rPr>
              <w:t>трольова</w:t>
            </w:r>
            <w:proofErr w:type="spellEnd"/>
            <w:r w:rsidRPr="00FA36A9">
              <w:rPr>
                <w:rFonts w:ascii="Times New Roman" w:eastAsia="Times New Roman" w:hAnsi="Times New Roman" w:cs="Times New Roman"/>
                <w:b/>
                <w:sz w:val="20"/>
                <w:szCs w:val="20"/>
                <w:lang w:eastAsia="ru-RU"/>
              </w:rPr>
              <w:t>-на частка</w:t>
            </w:r>
          </w:p>
        </w:tc>
        <w:tc>
          <w:tcPr>
            <w:tcW w:w="1136" w:type="dxa"/>
            <w:vMerge w:val="restart"/>
            <w:tcBorders>
              <w:left w:val="single" w:sz="6" w:space="0" w:color="auto"/>
              <w:right w:val="single" w:sz="6" w:space="0" w:color="auto"/>
            </w:tcBorders>
            <w:vAlign w:val="center"/>
          </w:tcPr>
          <w:p w14:paraId="495A9463"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sz w:val="20"/>
                <w:szCs w:val="20"/>
                <w:lang w:eastAsia="ru-RU"/>
              </w:rPr>
              <w:t>Разом</w:t>
            </w:r>
          </w:p>
        </w:tc>
      </w:tr>
      <w:tr w:rsidR="00FA36A9" w:rsidRPr="00FA36A9" w14:paraId="14D8DFBB" w14:textId="77777777" w:rsidTr="0095360D">
        <w:trPr>
          <w:trHeight w:val="345"/>
        </w:trPr>
        <w:tc>
          <w:tcPr>
            <w:tcW w:w="3262" w:type="dxa"/>
            <w:vMerge/>
            <w:tcBorders>
              <w:left w:val="single" w:sz="6" w:space="0" w:color="auto"/>
              <w:bottom w:val="single" w:sz="6" w:space="0" w:color="auto"/>
              <w:right w:val="single" w:sz="6" w:space="0" w:color="auto"/>
            </w:tcBorders>
            <w:vAlign w:val="center"/>
          </w:tcPr>
          <w:p w14:paraId="716030FB" w14:textId="77777777" w:rsidR="00FA36A9" w:rsidRPr="00FA36A9" w:rsidRDefault="00FA36A9" w:rsidP="00FA36A9">
            <w:pPr>
              <w:keepNext/>
              <w:spacing w:after="0" w:line="240" w:lineRule="auto"/>
              <w:jc w:val="center"/>
              <w:outlineLvl w:val="0"/>
              <w:rPr>
                <w:rFonts w:ascii="Times New Roman" w:eastAsia="Times New Roman" w:hAnsi="Times New Roman" w:cs="Times New Roman"/>
                <w:b/>
                <w:bCs/>
                <w:sz w:val="20"/>
                <w:szCs w:val="20"/>
                <w:lang w:eastAsia="ru-RU"/>
              </w:rPr>
            </w:pPr>
          </w:p>
        </w:tc>
        <w:tc>
          <w:tcPr>
            <w:tcW w:w="756" w:type="dxa"/>
            <w:tcBorders>
              <w:left w:val="single" w:sz="6" w:space="0" w:color="auto"/>
              <w:bottom w:val="single" w:sz="6" w:space="0" w:color="auto"/>
              <w:right w:val="single" w:sz="6" w:space="0" w:color="auto"/>
            </w:tcBorders>
            <w:vAlign w:val="center"/>
          </w:tcPr>
          <w:p w14:paraId="12441329"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Код рядка</w:t>
            </w:r>
          </w:p>
        </w:tc>
        <w:tc>
          <w:tcPr>
            <w:tcW w:w="1106" w:type="dxa"/>
            <w:tcBorders>
              <w:top w:val="single" w:sz="6" w:space="0" w:color="auto"/>
              <w:left w:val="single" w:sz="6" w:space="0" w:color="auto"/>
              <w:bottom w:val="single" w:sz="6" w:space="0" w:color="auto"/>
              <w:right w:val="single" w:sz="6" w:space="0" w:color="auto"/>
            </w:tcBorders>
            <w:vAlign w:val="center"/>
          </w:tcPr>
          <w:p w14:paraId="589FB6AD"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proofErr w:type="spellStart"/>
            <w:r w:rsidRPr="00FA36A9">
              <w:rPr>
                <w:rFonts w:ascii="Times New Roman" w:eastAsia="Times New Roman" w:hAnsi="Times New Roman" w:cs="Times New Roman"/>
                <w:b/>
                <w:color w:val="000000"/>
                <w:sz w:val="20"/>
                <w:szCs w:val="20"/>
                <w:lang w:eastAsia="ru-RU"/>
              </w:rPr>
              <w:t>Зареєст-рований</w:t>
            </w:r>
            <w:proofErr w:type="spellEnd"/>
            <w:r w:rsidRPr="00FA36A9">
              <w:rPr>
                <w:rFonts w:ascii="Times New Roman" w:eastAsia="Times New Roman" w:hAnsi="Times New Roman" w:cs="Times New Roman"/>
                <w:b/>
                <w:color w:val="000000"/>
                <w:sz w:val="20"/>
                <w:szCs w:val="20"/>
                <w:lang w:eastAsia="ru-RU"/>
              </w:rPr>
              <w:t xml:space="preserve"> (пайовий)</w:t>
            </w:r>
          </w:p>
          <w:p w14:paraId="0230003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color w:val="000000"/>
                <w:sz w:val="20"/>
                <w:szCs w:val="20"/>
                <w:lang w:eastAsia="ru-RU"/>
              </w:rPr>
              <w:t>капітал</w:t>
            </w:r>
          </w:p>
        </w:tc>
        <w:tc>
          <w:tcPr>
            <w:tcW w:w="1133" w:type="dxa"/>
            <w:tcBorders>
              <w:top w:val="single" w:sz="6" w:space="0" w:color="auto"/>
              <w:left w:val="single" w:sz="6" w:space="0" w:color="auto"/>
              <w:bottom w:val="single" w:sz="6" w:space="0" w:color="auto"/>
              <w:right w:val="single" w:sz="6" w:space="0" w:color="auto"/>
            </w:tcBorders>
            <w:vAlign w:val="center"/>
          </w:tcPr>
          <w:p w14:paraId="0683F627"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color w:val="000000"/>
                <w:sz w:val="20"/>
                <w:szCs w:val="20"/>
                <w:lang w:eastAsia="ru-RU"/>
              </w:rPr>
              <w:t>Капітал у дооцінках</w:t>
            </w:r>
          </w:p>
        </w:tc>
        <w:tc>
          <w:tcPr>
            <w:tcW w:w="1134" w:type="dxa"/>
            <w:tcBorders>
              <w:left w:val="single" w:sz="6" w:space="0" w:color="auto"/>
              <w:bottom w:val="single" w:sz="6" w:space="0" w:color="auto"/>
              <w:right w:val="single" w:sz="6" w:space="0" w:color="auto"/>
            </w:tcBorders>
            <w:shd w:val="clear" w:color="auto" w:fill="auto"/>
            <w:vAlign w:val="center"/>
          </w:tcPr>
          <w:p w14:paraId="0F86D8F1"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proofErr w:type="spellStart"/>
            <w:r w:rsidRPr="00FA36A9">
              <w:rPr>
                <w:rFonts w:ascii="Times New Roman" w:eastAsia="Times New Roman" w:hAnsi="Times New Roman" w:cs="Times New Roman"/>
                <w:b/>
                <w:color w:val="000000"/>
                <w:sz w:val="20"/>
                <w:szCs w:val="20"/>
                <w:lang w:eastAsia="ru-RU"/>
              </w:rPr>
              <w:t>Додат-ковий</w:t>
            </w:r>
            <w:proofErr w:type="spellEnd"/>
            <w:r w:rsidRPr="00FA36A9">
              <w:rPr>
                <w:rFonts w:ascii="Times New Roman" w:eastAsia="Times New Roman" w:hAnsi="Times New Roman" w:cs="Times New Roman"/>
                <w:b/>
                <w:color w:val="000000"/>
                <w:sz w:val="20"/>
                <w:szCs w:val="20"/>
                <w:lang w:eastAsia="ru-RU"/>
              </w:rPr>
              <w:t xml:space="preserve"> капітал</w:t>
            </w:r>
          </w:p>
        </w:tc>
        <w:tc>
          <w:tcPr>
            <w:tcW w:w="1120" w:type="dxa"/>
            <w:tcBorders>
              <w:left w:val="single" w:sz="6" w:space="0" w:color="auto"/>
              <w:bottom w:val="single" w:sz="6" w:space="0" w:color="auto"/>
              <w:right w:val="single" w:sz="6" w:space="0" w:color="auto"/>
            </w:tcBorders>
            <w:vAlign w:val="center"/>
          </w:tcPr>
          <w:p w14:paraId="433D4472"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color w:val="000000"/>
                <w:sz w:val="20"/>
                <w:szCs w:val="20"/>
                <w:lang w:eastAsia="ru-RU"/>
              </w:rPr>
              <w:t>Резервний капітал</w:t>
            </w:r>
          </w:p>
        </w:tc>
        <w:tc>
          <w:tcPr>
            <w:tcW w:w="1134" w:type="dxa"/>
            <w:tcBorders>
              <w:left w:val="single" w:sz="6" w:space="0" w:color="auto"/>
              <w:bottom w:val="single" w:sz="6" w:space="0" w:color="auto"/>
              <w:right w:val="single" w:sz="6" w:space="0" w:color="auto"/>
            </w:tcBorders>
            <w:vAlign w:val="center"/>
          </w:tcPr>
          <w:p w14:paraId="2077AF22"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proofErr w:type="spellStart"/>
            <w:r w:rsidRPr="00FA36A9">
              <w:rPr>
                <w:rFonts w:ascii="Times New Roman" w:eastAsia="Times New Roman" w:hAnsi="Times New Roman" w:cs="Times New Roman"/>
                <w:b/>
                <w:color w:val="000000"/>
                <w:sz w:val="20"/>
                <w:szCs w:val="20"/>
                <w:lang w:eastAsia="ru-RU"/>
              </w:rPr>
              <w:t>Нероз</w:t>
            </w:r>
            <w:proofErr w:type="spellEnd"/>
            <w:r w:rsidRPr="00FA36A9">
              <w:rPr>
                <w:rFonts w:ascii="Times New Roman" w:eastAsia="Times New Roman" w:hAnsi="Times New Roman" w:cs="Times New Roman"/>
                <w:b/>
                <w:color w:val="000000"/>
                <w:sz w:val="20"/>
                <w:szCs w:val="20"/>
                <w:lang w:eastAsia="ru-RU"/>
              </w:rPr>
              <w:t>-</w:t>
            </w:r>
          </w:p>
          <w:p w14:paraId="2A8661C0"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eastAsia="ru-RU"/>
              </w:rPr>
              <w:t>поділе-</w:t>
            </w:r>
          </w:p>
          <w:p w14:paraId="0060D7A6"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color w:val="000000"/>
                <w:sz w:val="20"/>
                <w:szCs w:val="20"/>
                <w:lang w:eastAsia="ru-RU"/>
              </w:rPr>
              <w:t>ний прибуток</w:t>
            </w:r>
            <w:r w:rsidRPr="00FA36A9">
              <w:rPr>
                <w:rFonts w:ascii="Times New Roman" w:eastAsia="Times New Roman" w:hAnsi="Times New Roman" w:cs="Times New Roman"/>
                <w:b/>
                <w:lang w:val="ru-RU" w:eastAsia="ru-RU"/>
              </w:rPr>
              <w:t xml:space="preserve"> </w:t>
            </w:r>
            <w:r w:rsidRPr="00FA36A9">
              <w:rPr>
                <w:rFonts w:ascii="Times New Roman" w:eastAsia="Times New Roman" w:hAnsi="Times New Roman" w:cs="Times New Roman"/>
                <w:b/>
                <w:color w:val="000000"/>
                <w:sz w:val="20"/>
                <w:szCs w:val="20"/>
                <w:lang w:eastAsia="ru-RU"/>
              </w:rPr>
              <w:t>(непокритий збиток)</w:t>
            </w:r>
          </w:p>
        </w:tc>
        <w:tc>
          <w:tcPr>
            <w:tcW w:w="1106" w:type="dxa"/>
            <w:tcBorders>
              <w:left w:val="single" w:sz="6" w:space="0" w:color="auto"/>
              <w:bottom w:val="single" w:sz="6" w:space="0" w:color="auto"/>
              <w:right w:val="single" w:sz="6" w:space="0" w:color="auto"/>
            </w:tcBorders>
            <w:vAlign w:val="center"/>
          </w:tcPr>
          <w:p w14:paraId="1E3DA711"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proofErr w:type="spellStart"/>
            <w:r w:rsidRPr="00FA36A9">
              <w:rPr>
                <w:rFonts w:ascii="Times New Roman" w:eastAsia="Times New Roman" w:hAnsi="Times New Roman" w:cs="Times New Roman"/>
                <w:b/>
                <w:color w:val="000000"/>
                <w:sz w:val="20"/>
                <w:szCs w:val="20"/>
                <w:lang w:eastAsia="ru-RU"/>
              </w:rPr>
              <w:t>Неопла-чений</w:t>
            </w:r>
            <w:proofErr w:type="spellEnd"/>
            <w:r w:rsidRPr="00FA36A9">
              <w:rPr>
                <w:rFonts w:ascii="Times New Roman" w:eastAsia="Times New Roman" w:hAnsi="Times New Roman" w:cs="Times New Roman"/>
                <w:b/>
                <w:color w:val="000000"/>
                <w:sz w:val="20"/>
                <w:szCs w:val="20"/>
                <w:lang w:eastAsia="ru-RU"/>
              </w:rPr>
              <w:t xml:space="preserve"> капітал</w:t>
            </w:r>
          </w:p>
        </w:tc>
        <w:tc>
          <w:tcPr>
            <w:tcW w:w="1105" w:type="dxa"/>
            <w:tcBorders>
              <w:left w:val="single" w:sz="6" w:space="0" w:color="auto"/>
              <w:bottom w:val="single" w:sz="6" w:space="0" w:color="auto"/>
              <w:right w:val="single" w:sz="6" w:space="0" w:color="auto"/>
            </w:tcBorders>
            <w:shd w:val="clear" w:color="auto" w:fill="auto"/>
            <w:vAlign w:val="center"/>
          </w:tcPr>
          <w:p w14:paraId="3E3EEDA7" w14:textId="77777777" w:rsidR="00FA36A9" w:rsidRPr="00FA36A9" w:rsidRDefault="00FA36A9" w:rsidP="00FA36A9">
            <w:pPr>
              <w:widowControl w:val="0"/>
              <w:spacing w:after="0" w:line="240" w:lineRule="auto"/>
              <w:jc w:val="center"/>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eastAsia="ru-RU"/>
              </w:rPr>
              <w:t>Вилу</w:t>
            </w:r>
            <w:r w:rsidRPr="00FA36A9">
              <w:rPr>
                <w:rFonts w:ascii="Times New Roman" w:eastAsia="Times New Roman" w:hAnsi="Times New Roman" w:cs="Times New Roman"/>
                <w:b/>
                <w:color w:val="000000"/>
                <w:sz w:val="20"/>
                <w:szCs w:val="20"/>
                <w:lang w:val="en-US" w:eastAsia="ru-RU"/>
              </w:rPr>
              <w:t>-</w:t>
            </w:r>
            <w:proofErr w:type="spellStart"/>
            <w:r w:rsidRPr="00FA36A9">
              <w:rPr>
                <w:rFonts w:ascii="Times New Roman" w:eastAsia="Times New Roman" w:hAnsi="Times New Roman" w:cs="Times New Roman"/>
                <w:b/>
                <w:color w:val="000000"/>
                <w:sz w:val="20"/>
                <w:szCs w:val="20"/>
                <w:lang w:eastAsia="ru-RU"/>
              </w:rPr>
              <w:t>чений</w:t>
            </w:r>
            <w:proofErr w:type="spellEnd"/>
            <w:r w:rsidRPr="00FA36A9">
              <w:rPr>
                <w:rFonts w:ascii="Times New Roman" w:eastAsia="Times New Roman" w:hAnsi="Times New Roman" w:cs="Times New Roman"/>
                <w:b/>
                <w:color w:val="000000"/>
                <w:sz w:val="20"/>
                <w:szCs w:val="20"/>
                <w:lang w:eastAsia="ru-RU"/>
              </w:rPr>
              <w:t xml:space="preserve"> капітал</w:t>
            </w:r>
          </w:p>
        </w:tc>
        <w:tc>
          <w:tcPr>
            <w:tcW w:w="1106" w:type="dxa"/>
            <w:tcBorders>
              <w:left w:val="single" w:sz="6" w:space="0" w:color="auto"/>
              <w:bottom w:val="single" w:sz="6" w:space="0" w:color="auto"/>
              <w:right w:val="single" w:sz="6" w:space="0" w:color="auto"/>
            </w:tcBorders>
            <w:vAlign w:val="center"/>
          </w:tcPr>
          <w:p w14:paraId="0F2FE38E"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sz w:val="20"/>
                <w:szCs w:val="20"/>
                <w:lang w:eastAsia="ru-RU"/>
              </w:rPr>
              <w:t>Всього</w:t>
            </w:r>
          </w:p>
        </w:tc>
        <w:tc>
          <w:tcPr>
            <w:tcW w:w="1106" w:type="dxa"/>
            <w:vMerge/>
            <w:tcBorders>
              <w:left w:val="single" w:sz="6" w:space="0" w:color="auto"/>
              <w:bottom w:val="single" w:sz="6" w:space="0" w:color="auto"/>
              <w:right w:val="single" w:sz="6" w:space="0" w:color="auto"/>
            </w:tcBorders>
          </w:tcPr>
          <w:p w14:paraId="3B3987CB"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p>
        </w:tc>
        <w:tc>
          <w:tcPr>
            <w:tcW w:w="1136" w:type="dxa"/>
            <w:vMerge/>
            <w:tcBorders>
              <w:left w:val="single" w:sz="6" w:space="0" w:color="auto"/>
              <w:bottom w:val="single" w:sz="6" w:space="0" w:color="auto"/>
              <w:right w:val="single" w:sz="6" w:space="0" w:color="auto"/>
            </w:tcBorders>
          </w:tcPr>
          <w:p w14:paraId="291B3BFB" w14:textId="77777777" w:rsidR="00FA36A9" w:rsidRPr="00FA36A9" w:rsidRDefault="00FA36A9" w:rsidP="00FA36A9">
            <w:pPr>
              <w:widowControl w:val="0"/>
              <w:spacing w:after="0" w:line="240" w:lineRule="auto"/>
              <w:jc w:val="center"/>
              <w:rPr>
                <w:rFonts w:ascii="Times New Roman" w:eastAsia="Times New Roman" w:hAnsi="Times New Roman" w:cs="Times New Roman"/>
                <w:b/>
                <w:sz w:val="20"/>
                <w:szCs w:val="20"/>
                <w:lang w:eastAsia="ru-RU"/>
              </w:rPr>
            </w:pPr>
          </w:p>
        </w:tc>
      </w:tr>
      <w:tr w:rsidR="00FA36A9" w:rsidRPr="00FA36A9" w14:paraId="498910E7"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5F0BD0B7" w14:textId="77777777" w:rsidR="00FA36A9" w:rsidRPr="00FA36A9" w:rsidRDefault="00FA36A9" w:rsidP="00FA36A9">
            <w:pPr>
              <w:widowControl w:val="0"/>
              <w:spacing w:after="0" w:line="240" w:lineRule="auto"/>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 xml:space="preserve">                          1</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6352D6C4"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2</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7C0618A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ru-RU" w:eastAsia="ru-RU"/>
              </w:rPr>
            </w:pPr>
            <w:r w:rsidRPr="00FA36A9">
              <w:rPr>
                <w:rFonts w:ascii="Times New Roman" w:eastAsia="Times New Roman" w:hAnsi="Times New Roman" w:cs="Times New Roman"/>
                <w:b/>
                <w:bCs/>
                <w:sz w:val="20"/>
                <w:szCs w:val="20"/>
                <w:lang w:val="ru-RU" w:eastAsia="ru-RU"/>
              </w:rPr>
              <w:t>3</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0EDD89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9B5C7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5</w:t>
            </w:r>
          </w:p>
        </w:tc>
        <w:tc>
          <w:tcPr>
            <w:tcW w:w="1120" w:type="dxa"/>
            <w:tcBorders>
              <w:top w:val="single" w:sz="6" w:space="0" w:color="auto"/>
              <w:left w:val="single" w:sz="6" w:space="0" w:color="auto"/>
              <w:bottom w:val="single" w:sz="6" w:space="0" w:color="auto"/>
              <w:right w:val="single" w:sz="6" w:space="0" w:color="auto"/>
            </w:tcBorders>
            <w:vAlign w:val="center"/>
          </w:tcPr>
          <w:p w14:paraId="563831BA"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6</w:t>
            </w:r>
          </w:p>
        </w:tc>
        <w:tc>
          <w:tcPr>
            <w:tcW w:w="1134" w:type="dxa"/>
            <w:tcBorders>
              <w:top w:val="single" w:sz="6" w:space="0" w:color="auto"/>
              <w:left w:val="single" w:sz="6" w:space="0" w:color="auto"/>
              <w:bottom w:val="single" w:sz="6" w:space="0" w:color="auto"/>
              <w:right w:val="single" w:sz="6" w:space="0" w:color="auto"/>
            </w:tcBorders>
            <w:vAlign w:val="center"/>
          </w:tcPr>
          <w:p w14:paraId="44D8923F"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7</w:t>
            </w:r>
          </w:p>
        </w:tc>
        <w:tc>
          <w:tcPr>
            <w:tcW w:w="1106" w:type="dxa"/>
            <w:tcBorders>
              <w:top w:val="single" w:sz="6" w:space="0" w:color="auto"/>
              <w:left w:val="single" w:sz="6" w:space="0" w:color="auto"/>
              <w:bottom w:val="single" w:sz="6" w:space="0" w:color="auto"/>
              <w:right w:val="single" w:sz="6" w:space="0" w:color="auto"/>
            </w:tcBorders>
            <w:vAlign w:val="center"/>
          </w:tcPr>
          <w:p w14:paraId="436F6762"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8</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23DDF50B"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9</w:t>
            </w:r>
          </w:p>
        </w:tc>
        <w:tc>
          <w:tcPr>
            <w:tcW w:w="1106" w:type="dxa"/>
            <w:tcBorders>
              <w:top w:val="single" w:sz="6" w:space="0" w:color="auto"/>
              <w:left w:val="single" w:sz="6" w:space="0" w:color="auto"/>
              <w:bottom w:val="single" w:sz="6" w:space="0" w:color="auto"/>
              <w:right w:val="single" w:sz="6" w:space="0" w:color="auto"/>
            </w:tcBorders>
            <w:vAlign w:val="center"/>
          </w:tcPr>
          <w:p w14:paraId="150E63B1"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eastAsia="ru-RU"/>
              </w:rPr>
            </w:pPr>
            <w:r w:rsidRPr="00FA36A9">
              <w:rPr>
                <w:rFonts w:ascii="Times New Roman" w:eastAsia="Times New Roman" w:hAnsi="Times New Roman" w:cs="Times New Roman"/>
                <w:b/>
                <w:bCs/>
                <w:sz w:val="20"/>
                <w:szCs w:val="20"/>
                <w:lang w:eastAsia="ru-RU"/>
              </w:rPr>
              <w:t>10</w:t>
            </w:r>
          </w:p>
        </w:tc>
        <w:tc>
          <w:tcPr>
            <w:tcW w:w="1106" w:type="dxa"/>
            <w:tcBorders>
              <w:top w:val="single" w:sz="6" w:space="0" w:color="auto"/>
              <w:left w:val="single" w:sz="6" w:space="0" w:color="auto"/>
              <w:bottom w:val="single" w:sz="6" w:space="0" w:color="auto"/>
              <w:right w:val="single" w:sz="6" w:space="0" w:color="auto"/>
            </w:tcBorders>
          </w:tcPr>
          <w:p w14:paraId="641335B8"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b/>
                <w:bCs/>
                <w:sz w:val="20"/>
                <w:szCs w:val="20"/>
                <w:lang w:val="en-US" w:eastAsia="ru-RU"/>
              </w:rPr>
              <w:t>11</w:t>
            </w:r>
          </w:p>
        </w:tc>
        <w:tc>
          <w:tcPr>
            <w:tcW w:w="1136" w:type="dxa"/>
            <w:tcBorders>
              <w:top w:val="single" w:sz="6" w:space="0" w:color="auto"/>
              <w:left w:val="single" w:sz="6" w:space="0" w:color="auto"/>
              <w:bottom w:val="single" w:sz="6" w:space="0" w:color="auto"/>
              <w:right w:val="single" w:sz="6" w:space="0" w:color="auto"/>
            </w:tcBorders>
          </w:tcPr>
          <w:p w14:paraId="5000CB6E" w14:textId="77777777" w:rsidR="00FA36A9" w:rsidRPr="00FA36A9" w:rsidRDefault="00FA36A9" w:rsidP="00FA36A9">
            <w:pPr>
              <w:widowControl w:val="0"/>
              <w:spacing w:after="0" w:line="240" w:lineRule="auto"/>
              <w:jc w:val="center"/>
              <w:rPr>
                <w:rFonts w:ascii="Times New Roman" w:eastAsia="Times New Roman" w:hAnsi="Times New Roman" w:cs="Times New Roman"/>
                <w:b/>
                <w:bCs/>
                <w:sz w:val="20"/>
                <w:szCs w:val="20"/>
                <w:lang w:val="en-US" w:eastAsia="ru-RU"/>
              </w:rPr>
            </w:pPr>
            <w:r w:rsidRPr="00FA36A9">
              <w:rPr>
                <w:rFonts w:ascii="Times New Roman" w:eastAsia="Times New Roman" w:hAnsi="Times New Roman" w:cs="Times New Roman"/>
                <w:b/>
                <w:bCs/>
                <w:sz w:val="20"/>
                <w:szCs w:val="20"/>
                <w:lang w:val="en-US" w:eastAsia="ru-RU"/>
              </w:rPr>
              <w:t>12</w:t>
            </w:r>
          </w:p>
        </w:tc>
      </w:tr>
      <w:tr w:rsidR="00FA36A9" w:rsidRPr="00FA36A9" w14:paraId="3D8FDFC5"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2A5A54D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на початок року</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6676B88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4000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7391810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301105E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1B2BB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61333</w:t>
            </w:r>
          </w:p>
        </w:tc>
        <w:tc>
          <w:tcPr>
            <w:tcW w:w="1120" w:type="dxa"/>
            <w:tcBorders>
              <w:top w:val="single" w:sz="6" w:space="0" w:color="auto"/>
              <w:left w:val="single" w:sz="6" w:space="0" w:color="auto"/>
              <w:bottom w:val="single" w:sz="6" w:space="0" w:color="auto"/>
              <w:right w:val="single" w:sz="6" w:space="0" w:color="auto"/>
            </w:tcBorders>
            <w:vAlign w:val="center"/>
          </w:tcPr>
          <w:p w14:paraId="6569781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153364</w:t>
            </w:r>
          </w:p>
        </w:tc>
        <w:tc>
          <w:tcPr>
            <w:tcW w:w="1134" w:type="dxa"/>
            <w:tcBorders>
              <w:top w:val="single" w:sz="6" w:space="0" w:color="auto"/>
              <w:left w:val="single" w:sz="6" w:space="0" w:color="auto"/>
              <w:bottom w:val="single" w:sz="6" w:space="0" w:color="auto"/>
              <w:right w:val="single" w:sz="6" w:space="0" w:color="auto"/>
            </w:tcBorders>
            <w:vAlign w:val="center"/>
          </w:tcPr>
          <w:p w14:paraId="1A316F1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1980019</w:t>
            </w:r>
          </w:p>
        </w:tc>
        <w:tc>
          <w:tcPr>
            <w:tcW w:w="1106" w:type="dxa"/>
            <w:tcBorders>
              <w:top w:val="single" w:sz="6" w:space="0" w:color="auto"/>
              <w:left w:val="single" w:sz="6" w:space="0" w:color="auto"/>
              <w:bottom w:val="single" w:sz="6" w:space="0" w:color="auto"/>
              <w:right w:val="single" w:sz="6" w:space="0" w:color="auto"/>
            </w:tcBorders>
            <w:vAlign w:val="center"/>
          </w:tcPr>
          <w:p w14:paraId="7580741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5BF1836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5B4B989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3217149</w:t>
            </w:r>
          </w:p>
        </w:tc>
        <w:tc>
          <w:tcPr>
            <w:tcW w:w="1106" w:type="dxa"/>
            <w:tcBorders>
              <w:top w:val="single" w:sz="6" w:space="0" w:color="auto"/>
              <w:left w:val="single" w:sz="6" w:space="0" w:color="auto"/>
              <w:bottom w:val="single" w:sz="6" w:space="0" w:color="auto"/>
              <w:right w:val="single" w:sz="6" w:space="0" w:color="auto"/>
            </w:tcBorders>
          </w:tcPr>
          <w:p w14:paraId="7E29578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130EE5B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3217149</w:t>
            </w:r>
          </w:p>
        </w:tc>
      </w:tr>
      <w:tr w:rsidR="00FA36A9" w:rsidRPr="00FA36A9" w14:paraId="029D53C7"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5388622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Коригування</w:t>
            </w:r>
            <w:proofErr w:type="spellEnd"/>
            <w:r w:rsidRPr="00FA36A9">
              <w:rPr>
                <w:rFonts w:ascii="Times New Roman" w:eastAsia="Times New Roman" w:hAnsi="Times New Roman" w:cs="Times New Roman"/>
                <w:bCs/>
                <w:sz w:val="20"/>
                <w:szCs w:val="20"/>
                <w:lang w:val="ru-RU" w:eastAsia="ru-RU"/>
              </w:rPr>
              <w:t>:</w:t>
            </w:r>
          </w:p>
          <w:p w14:paraId="322B61D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Зміна</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облікової</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політики</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45555AD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4005</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768B770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5F61F77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60A69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32E2E3F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454F512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0EE9B67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3708BC0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6522547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710F906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7D24AA1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412701FC"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68A3A7AC"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Виправлення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помилок</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69645C0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4010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4A2B9AF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05E5ADF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4F65D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1C03FBF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5FE7334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43A6721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6373097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4F3FB7E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5A80162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7EDEB73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7CBE2E24"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1083EE1A"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зміни</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30520ED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4090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5710658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2B14164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A7960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04329A0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244AD29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657D7D2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1A368DD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39EC610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3C53F16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7B6214A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0D57F56A"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26FD0A3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Скоригований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на початок року</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547D086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4095</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5BB7B13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3115FFA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FE0C8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61333</w:t>
            </w:r>
          </w:p>
        </w:tc>
        <w:tc>
          <w:tcPr>
            <w:tcW w:w="1120" w:type="dxa"/>
            <w:tcBorders>
              <w:top w:val="single" w:sz="6" w:space="0" w:color="auto"/>
              <w:left w:val="single" w:sz="6" w:space="0" w:color="auto"/>
              <w:bottom w:val="single" w:sz="6" w:space="0" w:color="auto"/>
              <w:right w:val="single" w:sz="6" w:space="0" w:color="auto"/>
            </w:tcBorders>
            <w:vAlign w:val="center"/>
          </w:tcPr>
          <w:p w14:paraId="3434575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153364</w:t>
            </w:r>
          </w:p>
        </w:tc>
        <w:tc>
          <w:tcPr>
            <w:tcW w:w="1134" w:type="dxa"/>
            <w:tcBorders>
              <w:top w:val="single" w:sz="6" w:space="0" w:color="auto"/>
              <w:left w:val="single" w:sz="6" w:space="0" w:color="auto"/>
              <w:bottom w:val="single" w:sz="6" w:space="0" w:color="auto"/>
              <w:right w:val="single" w:sz="6" w:space="0" w:color="auto"/>
            </w:tcBorders>
            <w:vAlign w:val="center"/>
          </w:tcPr>
          <w:p w14:paraId="570851F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1980019</w:t>
            </w:r>
          </w:p>
        </w:tc>
        <w:tc>
          <w:tcPr>
            <w:tcW w:w="1106" w:type="dxa"/>
            <w:tcBorders>
              <w:top w:val="single" w:sz="6" w:space="0" w:color="auto"/>
              <w:left w:val="single" w:sz="6" w:space="0" w:color="auto"/>
              <w:bottom w:val="single" w:sz="6" w:space="0" w:color="auto"/>
              <w:right w:val="single" w:sz="6" w:space="0" w:color="auto"/>
            </w:tcBorders>
            <w:vAlign w:val="center"/>
          </w:tcPr>
          <w:p w14:paraId="753D5FF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4E98AFB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529A303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3217149</w:t>
            </w:r>
          </w:p>
        </w:tc>
        <w:tc>
          <w:tcPr>
            <w:tcW w:w="1106" w:type="dxa"/>
            <w:tcBorders>
              <w:top w:val="single" w:sz="6" w:space="0" w:color="auto"/>
              <w:left w:val="single" w:sz="6" w:space="0" w:color="auto"/>
              <w:bottom w:val="single" w:sz="6" w:space="0" w:color="auto"/>
              <w:right w:val="single" w:sz="6" w:space="0" w:color="auto"/>
            </w:tcBorders>
          </w:tcPr>
          <w:p w14:paraId="00395A7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334F896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3217149</w:t>
            </w:r>
          </w:p>
        </w:tc>
      </w:tr>
      <w:tr w:rsidR="00FA36A9" w:rsidRPr="00FA36A9" w14:paraId="14969713"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026EAB12"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Чистий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прибуток</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збиток</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звітний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період</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6AA5708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4100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67DBFF6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DE31BD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B0E5A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7965D3C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527B9E3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1558495</w:t>
            </w:r>
          </w:p>
        </w:tc>
        <w:tc>
          <w:tcPr>
            <w:tcW w:w="1106" w:type="dxa"/>
            <w:tcBorders>
              <w:top w:val="single" w:sz="6" w:space="0" w:color="auto"/>
              <w:left w:val="single" w:sz="6" w:space="0" w:color="auto"/>
              <w:bottom w:val="single" w:sz="6" w:space="0" w:color="auto"/>
              <w:right w:val="single" w:sz="6" w:space="0" w:color="auto"/>
            </w:tcBorders>
            <w:vAlign w:val="center"/>
          </w:tcPr>
          <w:p w14:paraId="6B7275A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2119872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6B62AF3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1558495</w:t>
            </w:r>
          </w:p>
        </w:tc>
        <w:tc>
          <w:tcPr>
            <w:tcW w:w="1106" w:type="dxa"/>
            <w:tcBorders>
              <w:top w:val="single" w:sz="6" w:space="0" w:color="auto"/>
              <w:left w:val="single" w:sz="6" w:space="0" w:color="auto"/>
              <w:bottom w:val="single" w:sz="6" w:space="0" w:color="auto"/>
              <w:right w:val="single" w:sz="6" w:space="0" w:color="auto"/>
            </w:tcBorders>
          </w:tcPr>
          <w:p w14:paraId="43E8DF3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57C751B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1558495</w:t>
            </w:r>
          </w:p>
        </w:tc>
      </w:tr>
      <w:tr w:rsidR="00FA36A9" w:rsidRPr="00FA36A9" w14:paraId="6AE825E7"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702E733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сукупний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дохід</w:t>
            </w:r>
            <w:proofErr w:type="spellEnd"/>
            <w:r w:rsidRPr="00FA36A9">
              <w:rPr>
                <w:rFonts w:ascii="Times New Roman" w:eastAsia="Times New Roman" w:hAnsi="Times New Roman" w:cs="Times New Roman"/>
                <w:bCs/>
                <w:sz w:val="20"/>
                <w:szCs w:val="20"/>
                <w:lang w:val="ru-RU" w:eastAsia="ru-RU"/>
              </w:rPr>
              <w:t xml:space="preserve"> за </w:t>
            </w:r>
            <w:proofErr w:type="spellStart"/>
            <w:r w:rsidRPr="00FA36A9">
              <w:rPr>
                <w:rFonts w:ascii="Times New Roman" w:eastAsia="Times New Roman" w:hAnsi="Times New Roman" w:cs="Times New Roman"/>
                <w:bCs/>
                <w:sz w:val="20"/>
                <w:szCs w:val="20"/>
                <w:lang w:val="ru-RU" w:eastAsia="ru-RU"/>
              </w:rPr>
              <w:t>звітний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період</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4106F17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4110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426AAFC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1E5888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B3A83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6048310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4C8D89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6CD2513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5B82747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36BB9A3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5618937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07DE016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6C5587E3"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6703012E"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Розподіл</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прибутку</w:t>
            </w:r>
            <w:proofErr w:type="spellEnd"/>
            <w:r w:rsidRPr="00FA36A9">
              <w:rPr>
                <w:rFonts w:ascii="Times New Roman" w:eastAsia="Times New Roman" w:hAnsi="Times New Roman" w:cs="Times New Roman"/>
                <w:bCs/>
                <w:sz w:val="20"/>
                <w:szCs w:val="20"/>
                <w:lang w:val="ru-RU" w:eastAsia="ru-RU"/>
              </w:rPr>
              <w:t>:</w:t>
            </w:r>
          </w:p>
          <w:p w14:paraId="7951420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Виплати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власникам</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дивіденди</w:t>
            </w:r>
            <w:proofErr w:type="spellEnd"/>
            <w:r w:rsidRPr="00FA36A9">
              <w:rPr>
                <w:rFonts w:ascii="Times New Roman" w:eastAsia="Times New Roman" w:hAnsi="Times New Roman" w:cs="Times New Roman"/>
                <w:bCs/>
                <w:sz w:val="20"/>
                <w:szCs w:val="20"/>
                <w:lang w:val="ru-RU" w:eastAsia="ru-RU"/>
              </w:rPr>
              <w:t>)</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3D603F6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4200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306DE36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02B8F59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CB1F37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21D658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370C2F6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698341C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6B7EFF5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02160E6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2333A45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0F34816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73C94233"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284AFB23"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Спрямування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прибутку</w:t>
            </w:r>
            <w:proofErr w:type="spellEnd"/>
            <w:r w:rsidRPr="00FA36A9">
              <w:rPr>
                <w:rFonts w:ascii="Times New Roman" w:eastAsia="Times New Roman" w:hAnsi="Times New Roman" w:cs="Times New Roman"/>
                <w:bCs/>
                <w:sz w:val="20"/>
                <w:szCs w:val="20"/>
                <w:lang w:val="ru-RU" w:eastAsia="ru-RU"/>
              </w:rPr>
              <w:t xml:space="preserve"> до </w:t>
            </w:r>
            <w:proofErr w:type="spellStart"/>
            <w:r w:rsidRPr="00FA36A9">
              <w:rPr>
                <w:rFonts w:ascii="Times New Roman" w:eastAsia="Times New Roman" w:hAnsi="Times New Roman" w:cs="Times New Roman"/>
                <w:bCs/>
                <w:sz w:val="20"/>
                <w:szCs w:val="20"/>
                <w:lang w:val="ru-RU" w:eastAsia="ru-RU"/>
              </w:rPr>
              <w:t>зареєстрованого</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5F91484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4205</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638FA2F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86BB44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EFB36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64C2455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0BEA189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2EBEC68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67D3092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2613DEE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635B692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44DD2B0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3C827B6D"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0AFD8C6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Відрахування</w:t>
            </w:r>
            <w:proofErr w:type="spellEnd"/>
            <w:r w:rsidRPr="00FA36A9">
              <w:rPr>
                <w:rFonts w:ascii="Times New Roman" w:eastAsia="Times New Roman" w:hAnsi="Times New Roman" w:cs="Times New Roman"/>
                <w:bCs/>
                <w:sz w:val="20"/>
                <w:szCs w:val="20"/>
                <w:lang w:val="ru-RU" w:eastAsia="ru-RU"/>
              </w:rPr>
              <w:t xml:space="preserve"> до резервного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3BFEFD7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4210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404DA53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7DC87F5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CAA55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6C36E2C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10A7187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7562EA0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6EB98D2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5F68CD0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528EB13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4730F70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45044B87"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74C5C5E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lastRenderedPageBreak/>
              <w:t>Внески</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учасників</w:t>
            </w:r>
            <w:proofErr w:type="spellEnd"/>
            <w:r w:rsidRPr="00FA36A9">
              <w:rPr>
                <w:rFonts w:ascii="Times New Roman" w:eastAsia="Times New Roman" w:hAnsi="Times New Roman" w:cs="Times New Roman"/>
                <w:bCs/>
                <w:sz w:val="20"/>
                <w:szCs w:val="20"/>
                <w:lang w:val="ru-RU" w:eastAsia="ru-RU"/>
              </w:rPr>
              <w:t xml:space="preserve"> : </w:t>
            </w:r>
            <w:proofErr w:type="spellStart"/>
            <w:r w:rsidRPr="00FA36A9">
              <w:rPr>
                <w:rFonts w:ascii="Times New Roman" w:eastAsia="Times New Roman" w:hAnsi="Times New Roman" w:cs="Times New Roman"/>
                <w:bCs/>
                <w:sz w:val="20"/>
                <w:szCs w:val="20"/>
                <w:lang w:val="ru-RU" w:eastAsia="ru-RU"/>
              </w:rPr>
              <w:t>Внески</w:t>
            </w:r>
            <w:proofErr w:type="spellEnd"/>
            <w:r w:rsidRPr="00FA36A9">
              <w:rPr>
                <w:rFonts w:ascii="Times New Roman" w:eastAsia="Times New Roman" w:hAnsi="Times New Roman" w:cs="Times New Roman"/>
                <w:bCs/>
                <w:sz w:val="20"/>
                <w:szCs w:val="20"/>
                <w:lang w:val="ru-RU" w:eastAsia="ru-RU"/>
              </w:rPr>
              <w:t xml:space="preserve"> до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62474AA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4240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6407A0A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3AA815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31485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70B1FC7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7730260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0D305DB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1388411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6D35389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2DC8C5A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0A539EE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7F10618A"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50D24FAF"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Погашення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заборгованості</w:t>
            </w:r>
            <w:proofErr w:type="spellEnd"/>
            <w:r w:rsidRPr="00FA36A9">
              <w:rPr>
                <w:rFonts w:ascii="Times New Roman" w:eastAsia="Times New Roman" w:hAnsi="Times New Roman" w:cs="Times New Roman"/>
                <w:bCs/>
                <w:sz w:val="20"/>
                <w:szCs w:val="20"/>
                <w:lang w:val="ru-RU" w:eastAsia="ru-RU"/>
              </w:rPr>
              <w:t xml:space="preserve"> з </w:t>
            </w:r>
            <w:proofErr w:type="spellStart"/>
            <w:r w:rsidRPr="00FA36A9">
              <w:rPr>
                <w:rFonts w:ascii="Times New Roman" w:eastAsia="Times New Roman" w:hAnsi="Times New Roman" w:cs="Times New Roman"/>
                <w:bCs/>
                <w:sz w:val="20"/>
                <w:szCs w:val="20"/>
                <w:lang w:val="ru-RU" w:eastAsia="ru-RU"/>
              </w:rPr>
              <w:t>капіталу</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2F47DE0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4245</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731D19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3E65E3A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DB9B8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34EAF27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3464D0A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1AA5F94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6C57F0E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04C0BF6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717BC05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338E8EF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57CB14A2"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327ADEF9"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Вилучення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капіталу</w:t>
            </w:r>
            <w:proofErr w:type="spellEnd"/>
            <w:r w:rsidRPr="00FA36A9">
              <w:rPr>
                <w:rFonts w:ascii="Times New Roman" w:eastAsia="Times New Roman" w:hAnsi="Times New Roman" w:cs="Times New Roman"/>
                <w:bCs/>
                <w:sz w:val="20"/>
                <w:szCs w:val="20"/>
                <w:lang w:val="ru-RU" w:eastAsia="ru-RU"/>
              </w:rPr>
              <w:t xml:space="preserve"> : </w:t>
            </w:r>
            <w:proofErr w:type="spellStart"/>
            <w:r w:rsidRPr="00FA36A9">
              <w:rPr>
                <w:rFonts w:ascii="Times New Roman" w:eastAsia="Times New Roman" w:hAnsi="Times New Roman" w:cs="Times New Roman"/>
                <w:bCs/>
                <w:sz w:val="20"/>
                <w:szCs w:val="20"/>
                <w:lang w:val="ru-RU" w:eastAsia="ru-RU"/>
              </w:rPr>
              <w:t>Викуп</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акцій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часток</w:t>
            </w:r>
            <w:proofErr w:type="spellEnd"/>
            <w:r w:rsidRPr="00FA36A9">
              <w:rPr>
                <w:rFonts w:ascii="Times New Roman" w:eastAsia="Times New Roman" w:hAnsi="Times New Roman" w:cs="Times New Roman"/>
                <w:bCs/>
                <w:sz w:val="20"/>
                <w:szCs w:val="20"/>
                <w:lang w:val="ru-RU" w:eastAsia="ru-RU"/>
              </w:rPr>
              <w:t>)</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2EC8C96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4260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67E3512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6AE269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0BDA6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0BC78AC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01248FF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72B411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010E92B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271F5A5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78DA5A2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6BC0A01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025B3E89"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24E3693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Перепродаж </w:t>
            </w:r>
            <w:proofErr w:type="spellStart"/>
            <w:r w:rsidRPr="00FA36A9">
              <w:rPr>
                <w:rFonts w:ascii="Times New Roman" w:eastAsia="Times New Roman" w:hAnsi="Times New Roman" w:cs="Times New Roman"/>
                <w:bCs/>
                <w:sz w:val="20"/>
                <w:szCs w:val="20"/>
                <w:lang w:val="ru-RU" w:eastAsia="ru-RU"/>
              </w:rPr>
              <w:t>викуплених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акцій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часток</w:t>
            </w:r>
            <w:proofErr w:type="spellEnd"/>
            <w:r w:rsidRPr="00FA36A9">
              <w:rPr>
                <w:rFonts w:ascii="Times New Roman" w:eastAsia="Times New Roman" w:hAnsi="Times New Roman" w:cs="Times New Roman"/>
                <w:bCs/>
                <w:sz w:val="20"/>
                <w:szCs w:val="20"/>
                <w:lang w:val="ru-RU" w:eastAsia="ru-RU"/>
              </w:rPr>
              <w:t>)</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4347243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4265</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1B451A4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450E473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FCF345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5B17D74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3CA9B6C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55D6965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24514B9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5DCE83A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569C76C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4B8682F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258971C6"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017ACA77"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Анулювання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викуплених</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акцій</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часток</w:t>
            </w:r>
            <w:proofErr w:type="spellEnd"/>
            <w:r w:rsidRPr="00FA36A9">
              <w:rPr>
                <w:rFonts w:ascii="Times New Roman" w:eastAsia="Times New Roman" w:hAnsi="Times New Roman" w:cs="Times New Roman"/>
                <w:bCs/>
                <w:sz w:val="20"/>
                <w:szCs w:val="20"/>
                <w:lang w:val="ru-RU" w:eastAsia="ru-RU"/>
              </w:rPr>
              <w:t>)</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5EB5EFA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4270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04B7C1E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896019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DC8262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126C31E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5BC4652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1869866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2354D85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08FCFFD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6CEF9A5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3F01077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77B2631A"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24DE7C3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Вилучення</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частки</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0650282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4275</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4C21B97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44D4B46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F1A2A7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19DBD68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21C27EF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3D8EB0B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261E192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6BB88BC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21D6D5C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49D47C5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38B6FB3A"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1190CC51"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Інші</w:t>
            </w:r>
            <w:proofErr w:type="spellEnd"/>
            <w:r w:rsidRPr="00FA36A9">
              <w:rPr>
                <w:rFonts w:ascii="Times New Roman" w:eastAsia="Times New Roman" w:hAnsi="Times New Roman" w:cs="Times New Roman"/>
                <w:bCs/>
                <w:sz w:val="20"/>
                <w:szCs w:val="20"/>
                <w:lang w:val="ru-RU" w:eastAsia="ru-RU"/>
              </w:rPr>
              <w:t xml:space="preserve"> </w:t>
            </w:r>
            <w:proofErr w:type="spellStart"/>
            <w:r w:rsidRPr="00FA36A9">
              <w:rPr>
                <w:rFonts w:ascii="Times New Roman" w:eastAsia="Times New Roman" w:hAnsi="Times New Roman" w:cs="Times New Roman"/>
                <w:bCs/>
                <w:sz w:val="20"/>
                <w:szCs w:val="20"/>
                <w:lang w:val="ru-RU" w:eastAsia="ru-RU"/>
              </w:rPr>
              <w:t>зміни</w:t>
            </w:r>
            <w:proofErr w:type="spellEnd"/>
            <w:r w:rsidRPr="00FA36A9">
              <w:rPr>
                <w:rFonts w:ascii="Times New Roman" w:eastAsia="Times New Roman" w:hAnsi="Times New Roman" w:cs="Times New Roman"/>
                <w:bCs/>
                <w:sz w:val="20"/>
                <w:szCs w:val="20"/>
                <w:lang w:val="ru-RU" w:eastAsia="ru-RU"/>
              </w:rPr>
              <w:t xml:space="preserve"> в </w:t>
            </w:r>
            <w:proofErr w:type="spellStart"/>
            <w:r w:rsidRPr="00FA36A9">
              <w:rPr>
                <w:rFonts w:ascii="Times New Roman" w:eastAsia="Times New Roman" w:hAnsi="Times New Roman" w:cs="Times New Roman"/>
                <w:bCs/>
                <w:sz w:val="20"/>
                <w:szCs w:val="20"/>
                <w:lang w:val="ru-RU" w:eastAsia="ru-RU"/>
              </w:rPr>
              <w:t>капіталі</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7AFAFA3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4290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095F0CE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1E7F5888"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67425F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00E20074"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793815B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77A4FFF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0FFBA17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436CF3EB"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tcPr>
          <w:p w14:paraId="45D65AF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4B6D3C8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r>
      <w:tr w:rsidR="00FA36A9" w:rsidRPr="00FA36A9" w14:paraId="04062475"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5ED0BC28"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 xml:space="preserve">Разом </w:t>
            </w:r>
            <w:proofErr w:type="spellStart"/>
            <w:r w:rsidRPr="00FA36A9">
              <w:rPr>
                <w:rFonts w:ascii="Times New Roman" w:eastAsia="Times New Roman" w:hAnsi="Times New Roman" w:cs="Times New Roman"/>
                <w:bCs/>
                <w:sz w:val="20"/>
                <w:szCs w:val="20"/>
                <w:lang w:val="ru-RU" w:eastAsia="ru-RU"/>
              </w:rPr>
              <w:t>змін</w:t>
            </w:r>
            <w:proofErr w:type="spellEnd"/>
            <w:r w:rsidRPr="00FA36A9">
              <w:rPr>
                <w:rFonts w:ascii="Times New Roman" w:eastAsia="Times New Roman" w:hAnsi="Times New Roman" w:cs="Times New Roman"/>
                <w:bCs/>
                <w:sz w:val="20"/>
                <w:szCs w:val="20"/>
                <w:lang w:val="ru-RU" w:eastAsia="ru-RU"/>
              </w:rPr>
              <w:t xml:space="preserve"> у </w:t>
            </w:r>
            <w:proofErr w:type="spellStart"/>
            <w:r w:rsidRPr="00FA36A9">
              <w:rPr>
                <w:rFonts w:ascii="Times New Roman" w:eastAsia="Times New Roman" w:hAnsi="Times New Roman" w:cs="Times New Roman"/>
                <w:bCs/>
                <w:sz w:val="20"/>
                <w:szCs w:val="20"/>
                <w:lang w:val="ru-RU" w:eastAsia="ru-RU"/>
              </w:rPr>
              <w:t>капіталі</w:t>
            </w:r>
            <w:proofErr w:type="spellEnd"/>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08CF2D71"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4295</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0F0EF28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4B7B4B3C"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0211F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vAlign w:val="center"/>
          </w:tcPr>
          <w:p w14:paraId="6E7904E7"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33BE04A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1558495</w:t>
            </w:r>
          </w:p>
        </w:tc>
        <w:tc>
          <w:tcPr>
            <w:tcW w:w="1106" w:type="dxa"/>
            <w:tcBorders>
              <w:top w:val="single" w:sz="6" w:space="0" w:color="auto"/>
              <w:left w:val="single" w:sz="6" w:space="0" w:color="auto"/>
              <w:bottom w:val="single" w:sz="6" w:space="0" w:color="auto"/>
              <w:right w:val="single" w:sz="6" w:space="0" w:color="auto"/>
            </w:tcBorders>
            <w:vAlign w:val="center"/>
          </w:tcPr>
          <w:p w14:paraId="1BC4984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601315C3"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5736D39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1558495</w:t>
            </w:r>
          </w:p>
        </w:tc>
        <w:tc>
          <w:tcPr>
            <w:tcW w:w="1106" w:type="dxa"/>
            <w:tcBorders>
              <w:top w:val="single" w:sz="6" w:space="0" w:color="auto"/>
              <w:left w:val="single" w:sz="6" w:space="0" w:color="auto"/>
              <w:bottom w:val="single" w:sz="6" w:space="0" w:color="auto"/>
              <w:right w:val="single" w:sz="6" w:space="0" w:color="auto"/>
            </w:tcBorders>
          </w:tcPr>
          <w:p w14:paraId="6D6074C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286D4BEA"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1558495</w:t>
            </w:r>
          </w:p>
        </w:tc>
      </w:tr>
      <w:tr w:rsidR="00FA36A9" w:rsidRPr="00FA36A9" w14:paraId="3C33AF8E" w14:textId="77777777" w:rsidTr="0095360D">
        <w:tc>
          <w:tcPr>
            <w:tcW w:w="3262" w:type="dxa"/>
            <w:tcBorders>
              <w:top w:val="single" w:sz="6" w:space="0" w:color="auto"/>
              <w:left w:val="single" w:sz="6" w:space="0" w:color="auto"/>
              <w:bottom w:val="single" w:sz="6" w:space="0" w:color="auto"/>
              <w:right w:val="single" w:sz="6" w:space="0" w:color="auto"/>
            </w:tcBorders>
            <w:shd w:val="clear" w:color="auto" w:fill="auto"/>
          </w:tcPr>
          <w:p w14:paraId="7AB144D0" w14:textId="77777777" w:rsidR="00FA36A9" w:rsidRPr="00FA36A9" w:rsidRDefault="00FA36A9" w:rsidP="00FA36A9">
            <w:pPr>
              <w:widowControl w:val="0"/>
              <w:spacing w:after="0" w:line="240" w:lineRule="auto"/>
              <w:rPr>
                <w:rFonts w:ascii="Times New Roman" w:eastAsia="Times New Roman" w:hAnsi="Times New Roman" w:cs="Times New Roman"/>
                <w:bCs/>
                <w:sz w:val="20"/>
                <w:szCs w:val="20"/>
                <w:lang w:val="ru-RU" w:eastAsia="ru-RU"/>
              </w:rPr>
            </w:pPr>
            <w:proofErr w:type="spellStart"/>
            <w:r w:rsidRPr="00FA36A9">
              <w:rPr>
                <w:rFonts w:ascii="Times New Roman" w:eastAsia="Times New Roman" w:hAnsi="Times New Roman" w:cs="Times New Roman"/>
                <w:bCs/>
                <w:sz w:val="20"/>
                <w:szCs w:val="20"/>
                <w:lang w:val="ru-RU" w:eastAsia="ru-RU"/>
              </w:rPr>
              <w:t>Залишок</w:t>
            </w:r>
            <w:proofErr w:type="spellEnd"/>
            <w:r w:rsidRPr="00FA36A9">
              <w:rPr>
                <w:rFonts w:ascii="Times New Roman" w:eastAsia="Times New Roman" w:hAnsi="Times New Roman" w:cs="Times New Roman"/>
                <w:bCs/>
                <w:sz w:val="20"/>
                <w:szCs w:val="20"/>
                <w:lang w:val="ru-RU" w:eastAsia="ru-RU"/>
              </w:rPr>
              <w:t xml:space="preserve"> на </w:t>
            </w:r>
            <w:proofErr w:type="spellStart"/>
            <w:r w:rsidRPr="00FA36A9">
              <w:rPr>
                <w:rFonts w:ascii="Times New Roman" w:eastAsia="Times New Roman" w:hAnsi="Times New Roman" w:cs="Times New Roman"/>
                <w:bCs/>
                <w:sz w:val="20"/>
                <w:szCs w:val="20"/>
                <w:lang w:val="ru-RU" w:eastAsia="ru-RU"/>
              </w:rPr>
              <w:t>кінець</w:t>
            </w:r>
            <w:proofErr w:type="spellEnd"/>
            <w:r w:rsidRPr="00FA36A9">
              <w:rPr>
                <w:rFonts w:ascii="Times New Roman" w:eastAsia="Times New Roman" w:hAnsi="Times New Roman" w:cs="Times New Roman"/>
                <w:bCs/>
                <w:sz w:val="20"/>
                <w:szCs w:val="20"/>
                <w:lang w:val="ru-RU" w:eastAsia="ru-RU"/>
              </w:rPr>
              <w:t xml:space="preserve"> року</w:t>
            </w: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14:paraId="7DA9D51F"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4300</w:t>
            </w:r>
          </w:p>
        </w:tc>
        <w:tc>
          <w:tcPr>
            <w:tcW w:w="1106" w:type="dxa"/>
            <w:tcBorders>
              <w:top w:val="single" w:sz="6" w:space="0" w:color="auto"/>
              <w:left w:val="single" w:sz="6" w:space="0" w:color="auto"/>
              <w:bottom w:val="single" w:sz="6" w:space="0" w:color="auto"/>
              <w:right w:val="single" w:sz="6" w:space="0" w:color="auto"/>
            </w:tcBorders>
            <w:shd w:val="clear" w:color="auto" w:fill="auto"/>
            <w:vAlign w:val="center"/>
          </w:tcPr>
          <w:p w14:paraId="77620650"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ru-RU" w:eastAsia="ru-RU"/>
              </w:rPr>
            </w:pPr>
            <w:r w:rsidRPr="00FA36A9">
              <w:rPr>
                <w:rFonts w:ascii="Times New Roman" w:eastAsia="Times New Roman" w:hAnsi="Times New Roman" w:cs="Times New Roman"/>
                <w:bCs/>
                <w:sz w:val="20"/>
                <w:szCs w:val="20"/>
                <w:lang w:val="ru-RU" w:eastAsia="ru-RU"/>
              </w:rPr>
              <w:t>1022433</w:t>
            </w: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14:paraId="0699153D"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D0877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61333</w:t>
            </w:r>
          </w:p>
        </w:tc>
        <w:tc>
          <w:tcPr>
            <w:tcW w:w="1120" w:type="dxa"/>
            <w:tcBorders>
              <w:top w:val="single" w:sz="6" w:space="0" w:color="auto"/>
              <w:left w:val="single" w:sz="6" w:space="0" w:color="auto"/>
              <w:bottom w:val="single" w:sz="6" w:space="0" w:color="auto"/>
              <w:right w:val="single" w:sz="6" w:space="0" w:color="auto"/>
            </w:tcBorders>
            <w:vAlign w:val="center"/>
          </w:tcPr>
          <w:p w14:paraId="0FE9FD49"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153364</w:t>
            </w:r>
          </w:p>
        </w:tc>
        <w:tc>
          <w:tcPr>
            <w:tcW w:w="1134" w:type="dxa"/>
            <w:tcBorders>
              <w:top w:val="single" w:sz="6" w:space="0" w:color="auto"/>
              <w:left w:val="single" w:sz="6" w:space="0" w:color="auto"/>
              <w:bottom w:val="single" w:sz="6" w:space="0" w:color="auto"/>
              <w:right w:val="single" w:sz="6" w:space="0" w:color="auto"/>
            </w:tcBorders>
            <w:vAlign w:val="center"/>
          </w:tcPr>
          <w:p w14:paraId="1EA6823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3538514</w:t>
            </w:r>
          </w:p>
        </w:tc>
        <w:tc>
          <w:tcPr>
            <w:tcW w:w="1106" w:type="dxa"/>
            <w:tcBorders>
              <w:top w:val="single" w:sz="6" w:space="0" w:color="auto"/>
              <w:left w:val="single" w:sz="6" w:space="0" w:color="auto"/>
              <w:bottom w:val="single" w:sz="6" w:space="0" w:color="auto"/>
              <w:right w:val="single" w:sz="6" w:space="0" w:color="auto"/>
            </w:tcBorders>
            <w:vAlign w:val="center"/>
          </w:tcPr>
          <w:p w14:paraId="74DDF6E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14:paraId="0256F3D6"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w:t>
            </w:r>
          </w:p>
        </w:tc>
        <w:tc>
          <w:tcPr>
            <w:tcW w:w="1106" w:type="dxa"/>
            <w:tcBorders>
              <w:top w:val="single" w:sz="6" w:space="0" w:color="auto"/>
              <w:left w:val="single" w:sz="6" w:space="0" w:color="auto"/>
              <w:bottom w:val="single" w:sz="6" w:space="0" w:color="auto"/>
              <w:right w:val="single" w:sz="6" w:space="0" w:color="auto"/>
            </w:tcBorders>
            <w:vAlign w:val="center"/>
          </w:tcPr>
          <w:p w14:paraId="5CD51775"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eastAsia="ru-RU"/>
              </w:rPr>
            </w:pPr>
            <w:r w:rsidRPr="00FA36A9">
              <w:rPr>
                <w:rFonts w:ascii="Times New Roman" w:eastAsia="Times New Roman" w:hAnsi="Times New Roman" w:cs="Times New Roman"/>
                <w:bCs/>
                <w:sz w:val="20"/>
                <w:szCs w:val="20"/>
                <w:lang w:eastAsia="ru-RU"/>
              </w:rPr>
              <w:t>4775644</w:t>
            </w:r>
          </w:p>
        </w:tc>
        <w:tc>
          <w:tcPr>
            <w:tcW w:w="1106" w:type="dxa"/>
            <w:tcBorders>
              <w:top w:val="single" w:sz="6" w:space="0" w:color="auto"/>
              <w:left w:val="single" w:sz="6" w:space="0" w:color="auto"/>
              <w:bottom w:val="single" w:sz="6" w:space="0" w:color="auto"/>
              <w:right w:val="single" w:sz="6" w:space="0" w:color="auto"/>
            </w:tcBorders>
          </w:tcPr>
          <w:p w14:paraId="75F1BE9E"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w:t>
            </w:r>
          </w:p>
        </w:tc>
        <w:tc>
          <w:tcPr>
            <w:tcW w:w="1136" w:type="dxa"/>
            <w:tcBorders>
              <w:top w:val="single" w:sz="6" w:space="0" w:color="auto"/>
              <w:left w:val="single" w:sz="6" w:space="0" w:color="auto"/>
              <w:bottom w:val="single" w:sz="6" w:space="0" w:color="auto"/>
              <w:right w:val="single" w:sz="6" w:space="0" w:color="auto"/>
            </w:tcBorders>
          </w:tcPr>
          <w:p w14:paraId="562A9F72" w14:textId="77777777" w:rsidR="00FA36A9" w:rsidRPr="00FA36A9" w:rsidRDefault="00FA36A9" w:rsidP="00FA36A9">
            <w:pPr>
              <w:widowControl w:val="0"/>
              <w:spacing w:after="0" w:line="240" w:lineRule="auto"/>
              <w:jc w:val="center"/>
              <w:rPr>
                <w:rFonts w:ascii="Times New Roman" w:eastAsia="Times New Roman" w:hAnsi="Times New Roman" w:cs="Times New Roman"/>
                <w:bCs/>
                <w:sz w:val="20"/>
                <w:szCs w:val="20"/>
                <w:lang w:val="en-US" w:eastAsia="ru-RU"/>
              </w:rPr>
            </w:pPr>
            <w:r w:rsidRPr="00FA36A9">
              <w:rPr>
                <w:rFonts w:ascii="Times New Roman" w:eastAsia="Times New Roman" w:hAnsi="Times New Roman" w:cs="Times New Roman"/>
                <w:bCs/>
                <w:sz w:val="20"/>
                <w:szCs w:val="20"/>
                <w:lang w:val="en-US" w:eastAsia="ru-RU"/>
              </w:rPr>
              <w:t>4775644</w:t>
            </w:r>
          </w:p>
        </w:tc>
      </w:tr>
    </w:tbl>
    <w:p w14:paraId="25E2BDF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069D9AD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A36A9">
        <w:rPr>
          <w:rFonts w:ascii="Courier New" w:eastAsia="Times New Roman" w:hAnsi="Courier New" w:cs="Courier New"/>
          <w:sz w:val="20"/>
          <w:szCs w:val="20"/>
          <w:lang w:val="en-US" w:eastAsia="ru-RU"/>
        </w:rPr>
        <w:t xml:space="preserve"> </w:t>
      </w:r>
    </w:p>
    <w:p w14:paraId="674A3791"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542B37B"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3748"/>
        <w:gridCol w:w="2881"/>
        <w:gridCol w:w="8505"/>
      </w:tblGrid>
      <w:tr w:rsidR="00FA36A9" w:rsidRPr="00FA36A9" w14:paraId="537D6695" w14:textId="77777777" w:rsidTr="0095360D">
        <w:tc>
          <w:tcPr>
            <w:tcW w:w="3748" w:type="dxa"/>
            <w:shd w:val="clear" w:color="auto" w:fill="auto"/>
          </w:tcPr>
          <w:p w14:paraId="0AEC4E8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Генеральний</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директор</w:t>
            </w:r>
            <w:proofErr w:type="spellEnd"/>
          </w:p>
        </w:tc>
        <w:tc>
          <w:tcPr>
            <w:tcW w:w="2881" w:type="dxa"/>
            <w:shd w:val="clear" w:color="auto" w:fill="auto"/>
            <w:vAlign w:val="center"/>
          </w:tcPr>
          <w:p w14:paraId="268E3B0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8505" w:type="dxa"/>
            <w:shd w:val="clear" w:color="auto" w:fill="auto"/>
          </w:tcPr>
          <w:p w14:paraId="397B8A8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Хайдакін</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Олег</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Ігорович</w:t>
            </w:r>
            <w:proofErr w:type="spellEnd"/>
          </w:p>
        </w:tc>
      </w:tr>
      <w:tr w:rsidR="00FA36A9" w:rsidRPr="00FA36A9" w14:paraId="15114567" w14:textId="77777777" w:rsidTr="0095360D">
        <w:tc>
          <w:tcPr>
            <w:tcW w:w="3748" w:type="dxa"/>
            <w:shd w:val="clear" w:color="auto" w:fill="auto"/>
          </w:tcPr>
          <w:p w14:paraId="0CD5354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881" w:type="dxa"/>
            <w:shd w:val="clear" w:color="auto" w:fill="auto"/>
            <w:vAlign w:val="center"/>
          </w:tcPr>
          <w:p w14:paraId="6A6A9646"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8505" w:type="dxa"/>
            <w:shd w:val="clear" w:color="auto" w:fill="auto"/>
          </w:tcPr>
          <w:p w14:paraId="1613EA5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507C8298" w14:textId="77777777" w:rsidTr="0095360D">
        <w:tc>
          <w:tcPr>
            <w:tcW w:w="3748" w:type="dxa"/>
            <w:shd w:val="clear" w:color="auto" w:fill="auto"/>
          </w:tcPr>
          <w:p w14:paraId="52A02C5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881" w:type="dxa"/>
            <w:shd w:val="clear" w:color="auto" w:fill="auto"/>
            <w:vAlign w:val="center"/>
          </w:tcPr>
          <w:p w14:paraId="65D156EC"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8505" w:type="dxa"/>
            <w:shd w:val="clear" w:color="auto" w:fill="auto"/>
          </w:tcPr>
          <w:p w14:paraId="2B0095B8"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A36A9" w:rsidRPr="00FA36A9" w14:paraId="1368E0F6" w14:textId="77777777" w:rsidTr="0095360D">
        <w:tc>
          <w:tcPr>
            <w:tcW w:w="3748" w:type="dxa"/>
            <w:shd w:val="clear" w:color="auto" w:fill="auto"/>
          </w:tcPr>
          <w:p w14:paraId="53AAD763"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ru-RU" w:eastAsia="ru-RU"/>
              </w:rPr>
              <w:t>Головний</w:t>
            </w:r>
            <w:proofErr w:type="spellEnd"/>
            <w:r w:rsidRPr="00FA36A9">
              <w:rPr>
                <w:rFonts w:ascii="Times New Roman" w:eastAsia="Times New Roman" w:hAnsi="Times New Roman" w:cs="Times New Roman"/>
                <w:b/>
                <w:sz w:val="20"/>
                <w:szCs w:val="20"/>
                <w:lang w:val="ru-RU" w:eastAsia="ru-RU"/>
              </w:rPr>
              <w:t xml:space="preserve"> бухгалтер</w:t>
            </w:r>
            <w:r w:rsidRPr="00FA36A9">
              <w:rPr>
                <w:rFonts w:ascii="Times New Roman" w:eastAsia="Times New Roman" w:hAnsi="Times New Roman" w:cs="Times New Roman"/>
                <w:b/>
                <w:color w:val="000000"/>
                <w:sz w:val="20"/>
                <w:szCs w:val="20"/>
                <w:lang w:val="ru-RU" w:eastAsia="ru-RU"/>
              </w:rPr>
              <w:t xml:space="preserve"> </w:t>
            </w:r>
            <w:r w:rsidRPr="00FA36A9">
              <w:rPr>
                <w:rFonts w:ascii="Times New Roman" w:eastAsia="Times New Roman" w:hAnsi="Times New Roman" w:cs="Times New Roman"/>
                <w:b/>
                <w:color w:val="000000"/>
                <w:sz w:val="20"/>
                <w:szCs w:val="20"/>
                <w:lang w:eastAsia="ru-RU"/>
              </w:rPr>
              <w:t xml:space="preserve">   </w:t>
            </w:r>
          </w:p>
        </w:tc>
        <w:tc>
          <w:tcPr>
            <w:tcW w:w="2881" w:type="dxa"/>
            <w:shd w:val="clear" w:color="auto" w:fill="auto"/>
            <w:vAlign w:val="center"/>
          </w:tcPr>
          <w:p w14:paraId="5C15C67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20"/>
                <w:szCs w:val="20"/>
                <w:lang w:val="en-US" w:eastAsia="ru-RU"/>
              </w:rPr>
              <w:t>________________</w:t>
            </w:r>
          </w:p>
        </w:tc>
        <w:tc>
          <w:tcPr>
            <w:tcW w:w="8505" w:type="dxa"/>
            <w:shd w:val="clear" w:color="auto" w:fill="auto"/>
          </w:tcPr>
          <w:p w14:paraId="4A6B5A02"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roofErr w:type="spellStart"/>
            <w:r w:rsidRPr="00FA36A9">
              <w:rPr>
                <w:rFonts w:ascii="Times New Roman" w:eastAsia="Times New Roman" w:hAnsi="Times New Roman" w:cs="Times New Roman"/>
                <w:b/>
                <w:sz w:val="20"/>
                <w:szCs w:val="20"/>
                <w:lang w:val="en-US" w:eastAsia="ru-RU"/>
              </w:rPr>
              <w:t>Дорошенко</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Катерина</w:t>
            </w:r>
            <w:proofErr w:type="spellEnd"/>
            <w:r w:rsidRPr="00FA36A9">
              <w:rPr>
                <w:rFonts w:ascii="Times New Roman" w:eastAsia="Times New Roman" w:hAnsi="Times New Roman" w:cs="Times New Roman"/>
                <w:b/>
                <w:sz w:val="20"/>
                <w:szCs w:val="20"/>
                <w:lang w:val="en-US" w:eastAsia="ru-RU"/>
              </w:rPr>
              <w:t xml:space="preserve"> </w:t>
            </w:r>
            <w:proofErr w:type="spellStart"/>
            <w:r w:rsidRPr="00FA36A9">
              <w:rPr>
                <w:rFonts w:ascii="Times New Roman" w:eastAsia="Times New Roman" w:hAnsi="Times New Roman" w:cs="Times New Roman"/>
                <w:b/>
                <w:sz w:val="20"/>
                <w:szCs w:val="20"/>
                <w:lang w:val="en-US" w:eastAsia="ru-RU"/>
              </w:rPr>
              <w:t>Володимирівна</w:t>
            </w:r>
            <w:proofErr w:type="spellEnd"/>
          </w:p>
        </w:tc>
      </w:tr>
      <w:tr w:rsidR="00FA36A9" w:rsidRPr="00FA36A9" w14:paraId="010DAD69" w14:textId="77777777" w:rsidTr="0095360D">
        <w:tc>
          <w:tcPr>
            <w:tcW w:w="3748" w:type="dxa"/>
            <w:shd w:val="clear" w:color="auto" w:fill="auto"/>
          </w:tcPr>
          <w:p w14:paraId="398AF5DD"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881" w:type="dxa"/>
            <w:shd w:val="clear" w:color="auto" w:fill="auto"/>
            <w:vAlign w:val="center"/>
          </w:tcPr>
          <w:p w14:paraId="2306F77A"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A36A9">
              <w:rPr>
                <w:rFonts w:ascii="Times New Roman" w:eastAsia="Times New Roman" w:hAnsi="Times New Roman" w:cs="Times New Roman"/>
                <w:b/>
                <w:color w:val="000000"/>
                <w:sz w:val="16"/>
                <w:szCs w:val="16"/>
                <w:lang w:val="en-US" w:eastAsia="ru-RU"/>
              </w:rPr>
              <w:t>(</w:t>
            </w:r>
            <w:proofErr w:type="spellStart"/>
            <w:r w:rsidRPr="00FA36A9">
              <w:rPr>
                <w:rFonts w:ascii="Times New Roman" w:eastAsia="Times New Roman" w:hAnsi="Times New Roman" w:cs="Times New Roman"/>
                <w:b/>
                <w:color w:val="000000"/>
                <w:sz w:val="16"/>
                <w:szCs w:val="16"/>
                <w:lang w:val="ru-RU" w:eastAsia="ru-RU"/>
              </w:rPr>
              <w:t>підпис</w:t>
            </w:r>
            <w:proofErr w:type="spellEnd"/>
            <w:r w:rsidRPr="00FA36A9">
              <w:rPr>
                <w:rFonts w:ascii="Times New Roman" w:eastAsia="Times New Roman" w:hAnsi="Times New Roman" w:cs="Times New Roman"/>
                <w:b/>
                <w:color w:val="000000"/>
                <w:sz w:val="16"/>
                <w:szCs w:val="16"/>
                <w:lang w:val="en-US" w:eastAsia="ru-RU"/>
              </w:rPr>
              <w:t>)</w:t>
            </w:r>
          </w:p>
        </w:tc>
        <w:tc>
          <w:tcPr>
            <w:tcW w:w="8505" w:type="dxa"/>
            <w:shd w:val="clear" w:color="auto" w:fill="auto"/>
          </w:tcPr>
          <w:p w14:paraId="5D50D524"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04C234C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96F0FB5"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4BA6330"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D7BE71E"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55E2E59" w14:textId="77777777" w:rsidR="00FA36A9" w:rsidRPr="00FA36A9" w:rsidRDefault="00FA36A9" w:rsidP="00FA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B381757" w14:textId="77777777" w:rsidR="00FA36A9" w:rsidRDefault="00FA36A9">
      <w:pPr>
        <w:sectPr w:rsidR="00FA36A9" w:rsidSect="00FA36A9">
          <w:pgSz w:w="16838" w:h="11906" w:orient="landscape"/>
          <w:pgMar w:top="1417" w:right="363" w:bottom="850" w:left="363" w:header="709" w:footer="709" w:gutter="0"/>
          <w:cols w:space="708"/>
          <w:docGrid w:linePitch="360"/>
        </w:sectPr>
      </w:pPr>
    </w:p>
    <w:p w14:paraId="01E41696" w14:textId="77777777" w:rsidR="00FA36A9" w:rsidRPr="00FA36A9" w:rsidRDefault="00FA36A9" w:rsidP="00FA36A9">
      <w:pPr>
        <w:spacing w:after="300" w:line="240" w:lineRule="auto"/>
        <w:jc w:val="center"/>
        <w:outlineLvl w:val="2"/>
        <w:rPr>
          <w:rFonts w:ascii="Times New Roman" w:eastAsia="Times New Roman" w:hAnsi="Times New Roman" w:cs="Times New Roman"/>
          <w:b/>
          <w:bCs/>
          <w:color w:val="000000"/>
          <w:sz w:val="28"/>
          <w:szCs w:val="28"/>
          <w:lang w:eastAsia="uk-UA"/>
        </w:rPr>
      </w:pPr>
      <w:r w:rsidRPr="00FA36A9">
        <w:rPr>
          <w:rFonts w:ascii="Times New Roman" w:eastAsia="Times New Roman" w:hAnsi="Times New Roman" w:cs="Times New Roman"/>
          <w:b/>
          <w:bCs/>
          <w:color w:val="000000"/>
          <w:sz w:val="28"/>
          <w:szCs w:val="28"/>
          <w:lang w:eastAsia="uk-UA"/>
        </w:rPr>
        <w:lastRenderedPageBreak/>
        <w:t xml:space="preserve">Примітки до </w:t>
      </w:r>
      <w:proofErr w:type="spellStart"/>
      <w:r w:rsidRPr="00FA36A9">
        <w:rPr>
          <w:rFonts w:ascii="Times New Roman" w:eastAsia="Times New Roman" w:hAnsi="Times New Roman" w:cs="Times New Roman"/>
          <w:b/>
          <w:bCs/>
          <w:color w:val="000000"/>
          <w:sz w:val="28"/>
          <w:szCs w:val="28"/>
          <w:lang w:val="ru-RU" w:eastAsia="uk-UA"/>
        </w:rPr>
        <w:t>консолідованої</w:t>
      </w:r>
      <w:proofErr w:type="spellEnd"/>
      <w:r w:rsidRPr="00FA36A9">
        <w:rPr>
          <w:rFonts w:ascii="Times New Roman" w:eastAsia="Times New Roman" w:hAnsi="Times New Roman" w:cs="Times New Roman"/>
          <w:b/>
          <w:bCs/>
          <w:color w:val="000000"/>
          <w:sz w:val="28"/>
          <w:szCs w:val="28"/>
          <w:lang w:val="ru-RU" w:eastAsia="uk-UA"/>
        </w:rPr>
        <w:t xml:space="preserve"> </w:t>
      </w:r>
      <w:proofErr w:type="spellStart"/>
      <w:r w:rsidRPr="00FA36A9">
        <w:rPr>
          <w:rFonts w:ascii="Times New Roman" w:eastAsia="Times New Roman" w:hAnsi="Times New Roman" w:cs="Times New Roman"/>
          <w:b/>
          <w:bCs/>
          <w:color w:val="000000"/>
          <w:sz w:val="28"/>
          <w:szCs w:val="28"/>
          <w:lang w:val="ru-RU" w:eastAsia="uk-UA"/>
        </w:rPr>
        <w:t>фінансової</w:t>
      </w:r>
      <w:proofErr w:type="spellEnd"/>
      <w:r w:rsidRPr="00FA36A9">
        <w:rPr>
          <w:rFonts w:ascii="Times New Roman" w:eastAsia="Times New Roman" w:hAnsi="Times New Roman" w:cs="Times New Roman"/>
          <w:b/>
          <w:bCs/>
          <w:color w:val="000000"/>
          <w:sz w:val="28"/>
          <w:szCs w:val="28"/>
          <w:lang w:val="ru-RU" w:eastAsia="uk-UA"/>
        </w:rPr>
        <w:t xml:space="preserve"> </w:t>
      </w:r>
      <w:r w:rsidRPr="00FA36A9">
        <w:rPr>
          <w:rFonts w:ascii="Times New Roman" w:eastAsia="Times New Roman" w:hAnsi="Times New Roman" w:cs="Times New Roman"/>
          <w:b/>
          <w:bCs/>
          <w:color w:val="000000"/>
          <w:sz w:val="28"/>
          <w:szCs w:val="28"/>
          <w:lang w:eastAsia="uk-UA"/>
        </w:rPr>
        <w:t>звітності, складені відповідно до міжнародних стандартів фінансової звітності</w:t>
      </w:r>
    </w:p>
    <w:p w14:paraId="264331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Примітки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p>
    <w:p w14:paraId="7ADDB0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5CAEEF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p>
    <w:p w14:paraId="753E0F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Організаційна</w:t>
      </w:r>
      <w:proofErr w:type="spellEnd"/>
      <w:r w:rsidRPr="00FA36A9">
        <w:rPr>
          <w:rFonts w:ascii="Courier New" w:eastAsia="Times New Roman" w:hAnsi="Courier New" w:cs="Courier New"/>
          <w:sz w:val="20"/>
          <w:szCs w:val="20"/>
          <w:lang w:val="ru-RU" w:eastAsia="uk-UA"/>
        </w:rPr>
        <w:t xml:space="preserve"> структура та </w:t>
      </w:r>
      <w:proofErr w:type="spellStart"/>
      <w:r w:rsidRPr="00FA36A9">
        <w:rPr>
          <w:rFonts w:ascii="Courier New" w:eastAsia="Times New Roman" w:hAnsi="Courier New" w:cs="Courier New"/>
          <w:sz w:val="20"/>
          <w:szCs w:val="20"/>
          <w:lang w:val="ru-RU" w:eastAsia="uk-UA"/>
        </w:rPr>
        <w:t>діяльність</w:t>
      </w:r>
      <w:proofErr w:type="spellEnd"/>
    </w:p>
    <w:p w14:paraId="68F24E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Приватне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товариство</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зареєстрованою</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Юридична</w:t>
      </w:r>
      <w:proofErr w:type="spellEnd"/>
      <w:r w:rsidRPr="00FA36A9">
        <w:rPr>
          <w:rFonts w:ascii="Courier New" w:eastAsia="Times New Roman" w:hAnsi="Courier New" w:cs="Courier New"/>
          <w:sz w:val="20"/>
          <w:szCs w:val="20"/>
          <w:lang w:val="ru-RU" w:eastAsia="uk-UA"/>
        </w:rPr>
        <w:t xml:space="preserve"> адреса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вул</w:t>
      </w:r>
      <w:proofErr w:type="spellEnd"/>
      <w:r w:rsidRPr="00FA36A9">
        <w:rPr>
          <w:rFonts w:ascii="Courier New" w:eastAsia="Times New Roman" w:hAnsi="Courier New" w:cs="Courier New"/>
          <w:sz w:val="20"/>
          <w:szCs w:val="20"/>
          <w:lang w:val="ru-RU" w:eastAsia="uk-UA"/>
        </w:rPr>
        <w:t xml:space="preserve">. Василя </w:t>
      </w:r>
      <w:proofErr w:type="spellStart"/>
      <w:r w:rsidRPr="00FA36A9">
        <w:rPr>
          <w:rFonts w:ascii="Courier New" w:eastAsia="Times New Roman" w:hAnsi="Courier New" w:cs="Courier New"/>
          <w:sz w:val="20"/>
          <w:szCs w:val="20"/>
          <w:lang w:val="ru-RU" w:eastAsia="uk-UA"/>
        </w:rPr>
        <w:t>Стуса</w:t>
      </w:r>
      <w:proofErr w:type="spellEnd"/>
      <w:r w:rsidRPr="00FA36A9">
        <w:rPr>
          <w:rFonts w:ascii="Courier New" w:eastAsia="Times New Roman" w:hAnsi="Courier New" w:cs="Courier New"/>
          <w:sz w:val="20"/>
          <w:szCs w:val="20"/>
          <w:lang w:val="ru-RU" w:eastAsia="uk-UA"/>
        </w:rPr>
        <w:t xml:space="preserve"> 6, 69123, </w:t>
      </w:r>
      <w:proofErr w:type="spellStart"/>
      <w:r w:rsidRPr="00FA36A9">
        <w:rPr>
          <w:rFonts w:ascii="Courier New" w:eastAsia="Times New Roman" w:hAnsi="Courier New" w:cs="Courier New"/>
          <w:sz w:val="20"/>
          <w:szCs w:val="20"/>
          <w:lang w:val="ru-RU" w:eastAsia="uk-UA"/>
        </w:rPr>
        <w:t>Запоріжжя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зазначену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 xml:space="preserve"> разом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Основним</w:t>
      </w:r>
      <w:proofErr w:type="spellEnd"/>
      <w:r w:rsidRPr="00FA36A9">
        <w:rPr>
          <w:rFonts w:ascii="Courier New" w:eastAsia="Times New Roman" w:hAnsi="Courier New" w:cs="Courier New"/>
          <w:sz w:val="20"/>
          <w:szCs w:val="20"/>
          <w:lang w:val="ru-RU" w:eastAsia="uk-UA"/>
        </w:rPr>
        <w:t xml:space="preserve"> видом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виробництво</w:t>
      </w:r>
      <w:proofErr w:type="spellEnd"/>
      <w:r w:rsidRPr="00FA36A9">
        <w:rPr>
          <w:rFonts w:ascii="Courier New" w:eastAsia="Times New Roman" w:hAnsi="Courier New" w:cs="Courier New"/>
          <w:sz w:val="20"/>
          <w:szCs w:val="20"/>
          <w:lang w:val="ru-RU" w:eastAsia="uk-UA"/>
        </w:rPr>
        <w:t xml:space="preserve"> пива, сидру та </w:t>
      </w:r>
      <w:proofErr w:type="spellStart"/>
      <w:r w:rsidRPr="00FA36A9">
        <w:rPr>
          <w:rFonts w:ascii="Courier New" w:eastAsia="Times New Roman" w:hAnsi="Courier New" w:cs="Courier New"/>
          <w:sz w:val="20"/>
          <w:szCs w:val="20"/>
          <w:lang w:val="ru-RU" w:eastAsia="uk-UA"/>
        </w:rPr>
        <w:t>безалкогольних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напоїв</w:t>
      </w:r>
      <w:proofErr w:type="spellEnd"/>
      <w:r w:rsidRPr="00FA36A9">
        <w:rPr>
          <w:rFonts w:ascii="Courier New" w:eastAsia="Times New Roman" w:hAnsi="Courier New" w:cs="Courier New"/>
          <w:sz w:val="20"/>
          <w:szCs w:val="20"/>
          <w:lang w:val="ru-RU" w:eastAsia="uk-UA"/>
        </w:rPr>
        <w:t>.</w:t>
      </w:r>
    </w:p>
    <w:p w14:paraId="32BF078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2021 р. </w:t>
      </w:r>
      <w:proofErr w:type="spellStart"/>
      <w:r w:rsidRPr="00FA36A9">
        <w:rPr>
          <w:rFonts w:ascii="Courier New" w:eastAsia="Times New Roman" w:hAnsi="Courier New" w:cs="Courier New"/>
          <w:sz w:val="20"/>
          <w:szCs w:val="20"/>
          <w:lang w:val="ru-RU" w:eastAsia="uk-UA"/>
        </w:rPr>
        <w:t>акціонери</w:t>
      </w:r>
      <w:proofErr w:type="spellEnd"/>
      <w:r w:rsidRPr="00FA36A9">
        <w:rPr>
          <w:rFonts w:ascii="Courier New" w:eastAsia="Times New Roman" w:hAnsi="Courier New" w:cs="Courier New"/>
          <w:sz w:val="20"/>
          <w:szCs w:val="20"/>
          <w:lang w:val="ru-RU" w:eastAsia="uk-UA"/>
        </w:rPr>
        <w:t xml:space="preserve"> й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капіталі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658F75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p>
    <w:p w14:paraId="4BAA95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Частка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Кількість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Частка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Кількість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p>
    <w:p w14:paraId="6A26E826"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 xml:space="preserve">Baltic Beverages Invest AB, </w:t>
      </w:r>
    </w:p>
    <w:p w14:paraId="71A4F49C"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proofErr w:type="spellStart"/>
      <w:r w:rsidRPr="00FA36A9">
        <w:rPr>
          <w:rFonts w:ascii="Courier New" w:eastAsia="Times New Roman" w:hAnsi="Courier New" w:cs="Courier New"/>
          <w:sz w:val="20"/>
          <w:szCs w:val="20"/>
          <w:lang w:val="en-US" w:eastAsia="uk-UA"/>
        </w:rPr>
        <w:t>Швеція</w:t>
      </w:r>
      <w:proofErr w:type="spellEnd"/>
      <w:r w:rsidRPr="00FA36A9">
        <w:rPr>
          <w:rFonts w:ascii="Courier New" w:eastAsia="Times New Roman" w:hAnsi="Courier New" w:cs="Courier New"/>
          <w:sz w:val="20"/>
          <w:szCs w:val="20"/>
          <w:lang w:val="en-US" w:eastAsia="uk-UA"/>
        </w:rPr>
        <w:tab/>
        <w:t xml:space="preserve">   100%</w:t>
      </w:r>
      <w:r w:rsidRPr="00FA36A9">
        <w:rPr>
          <w:rFonts w:ascii="Courier New" w:eastAsia="Times New Roman" w:hAnsi="Courier New" w:cs="Courier New"/>
          <w:sz w:val="20"/>
          <w:szCs w:val="20"/>
          <w:lang w:val="en-US" w:eastAsia="uk-UA"/>
        </w:rPr>
        <w:tab/>
        <w:t>1 022 432 914</w:t>
      </w:r>
      <w:r w:rsidRPr="00FA36A9">
        <w:rPr>
          <w:rFonts w:ascii="Courier New" w:eastAsia="Times New Roman" w:hAnsi="Courier New" w:cs="Courier New"/>
          <w:sz w:val="20"/>
          <w:szCs w:val="20"/>
          <w:lang w:val="en-US" w:eastAsia="uk-UA"/>
        </w:rPr>
        <w:tab/>
      </w:r>
      <w:r w:rsidRPr="00FA36A9">
        <w:rPr>
          <w:rFonts w:ascii="Courier New" w:eastAsia="Times New Roman" w:hAnsi="Courier New" w:cs="Courier New"/>
          <w:sz w:val="20"/>
          <w:szCs w:val="20"/>
          <w:lang w:val="en-US" w:eastAsia="uk-UA"/>
        </w:rPr>
        <w:tab/>
        <w:t>100%</w:t>
      </w:r>
      <w:r w:rsidRPr="00FA36A9">
        <w:rPr>
          <w:rFonts w:ascii="Courier New" w:eastAsia="Times New Roman" w:hAnsi="Courier New" w:cs="Courier New"/>
          <w:sz w:val="20"/>
          <w:szCs w:val="20"/>
          <w:lang w:val="en-US" w:eastAsia="uk-UA"/>
        </w:rPr>
        <w:tab/>
        <w:t>1 022 432  914</w:t>
      </w:r>
    </w:p>
    <w:p w14:paraId="6048F9B5"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proofErr w:type="spellStart"/>
      <w:r w:rsidRPr="00FA36A9">
        <w:rPr>
          <w:rFonts w:ascii="Courier New" w:eastAsia="Times New Roman" w:hAnsi="Courier New" w:cs="Courier New"/>
          <w:sz w:val="20"/>
          <w:szCs w:val="20"/>
          <w:lang w:val="en-US" w:eastAsia="uk-UA"/>
        </w:rPr>
        <w:t>Всього</w:t>
      </w:r>
      <w:proofErr w:type="spellEnd"/>
      <w:r w:rsidRPr="00FA36A9">
        <w:rPr>
          <w:rFonts w:ascii="Courier New" w:eastAsia="Times New Roman" w:hAnsi="Courier New" w:cs="Courier New"/>
          <w:sz w:val="20"/>
          <w:szCs w:val="20"/>
          <w:lang w:val="en-US" w:eastAsia="uk-UA"/>
        </w:rPr>
        <w:tab/>
        <w:t xml:space="preserve">   100%</w:t>
      </w:r>
      <w:r w:rsidRPr="00FA36A9">
        <w:rPr>
          <w:rFonts w:ascii="Courier New" w:eastAsia="Times New Roman" w:hAnsi="Courier New" w:cs="Courier New"/>
          <w:sz w:val="20"/>
          <w:szCs w:val="20"/>
          <w:lang w:val="en-US" w:eastAsia="uk-UA"/>
        </w:rPr>
        <w:tab/>
        <w:t>1 022 432 914</w:t>
      </w:r>
      <w:r w:rsidRPr="00FA36A9">
        <w:rPr>
          <w:rFonts w:ascii="Courier New" w:eastAsia="Times New Roman" w:hAnsi="Courier New" w:cs="Courier New"/>
          <w:sz w:val="20"/>
          <w:szCs w:val="20"/>
          <w:lang w:val="en-US" w:eastAsia="uk-UA"/>
        </w:rPr>
        <w:tab/>
      </w:r>
      <w:r w:rsidRPr="00FA36A9">
        <w:rPr>
          <w:rFonts w:ascii="Courier New" w:eastAsia="Times New Roman" w:hAnsi="Courier New" w:cs="Courier New"/>
          <w:sz w:val="20"/>
          <w:szCs w:val="20"/>
          <w:lang w:val="en-US" w:eastAsia="uk-UA"/>
        </w:rPr>
        <w:tab/>
        <w:t>100%</w:t>
      </w:r>
      <w:r w:rsidRPr="00FA36A9">
        <w:rPr>
          <w:rFonts w:ascii="Courier New" w:eastAsia="Times New Roman" w:hAnsi="Courier New" w:cs="Courier New"/>
          <w:sz w:val="20"/>
          <w:szCs w:val="20"/>
          <w:lang w:val="en-US" w:eastAsia="uk-UA"/>
        </w:rPr>
        <w:tab/>
        <w:t>1 022 432 914</w:t>
      </w:r>
    </w:p>
    <w:p w14:paraId="6AA08A77"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 xml:space="preserve">Фонд </w:t>
      </w:r>
      <w:proofErr w:type="spellStart"/>
      <w:r w:rsidRPr="00FA36A9">
        <w:rPr>
          <w:rFonts w:ascii="Courier New" w:eastAsia="Times New Roman" w:hAnsi="Courier New" w:cs="Courier New"/>
          <w:sz w:val="20"/>
          <w:szCs w:val="20"/>
          <w:lang w:val="en-US" w:eastAsia="uk-UA"/>
        </w:rPr>
        <w:t>Сarlsberg</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Данія</w:t>
      </w:r>
      <w:proofErr w:type="spellEnd"/>
      <w:r w:rsidRPr="00FA36A9">
        <w:rPr>
          <w:rFonts w:ascii="Courier New" w:eastAsia="Times New Roman" w:hAnsi="Courier New" w:cs="Courier New"/>
          <w:sz w:val="20"/>
          <w:szCs w:val="20"/>
          <w:lang w:val="en-US" w:eastAsia="uk-UA"/>
        </w:rPr>
        <w:t xml:space="preserve"> є </w:t>
      </w:r>
      <w:proofErr w:type="spellStart"/>
      <w:r w:rsidRPr="00FA36A9">
        <w:rPr>
          <w:rFonts w:ascii="Courier New" w:eastAsia="Times New Roman" w:hAnsi="Courier New" w:cs="Courier New"/>
          <w:sz w:val="20"/>
          <w:szCs w:val="20"/>
          <w:lang w:val="en-US" w:eastAsia="uk-UA"/>
        </w:rPr>
        <w:t>кінцевою</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материнською</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компанією</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Відсутній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кінцевий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бенефіціарний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власник</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контролер</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оскільки</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відсутні</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фізичні</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особи</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які</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мають</w:t>
      </w:r>
      <w:proofErr w:type="spellEnd"/>
      <w:r w:rsidRPr="00FA36A9">
        <w:rPr>
          <w:rFonts w:ascii="Courier New" w:eastAsia="Times New Roman" w:hAnsi="Courier New" w:cs="Courier New"/>
          <w:sz w:val="20"/>
          <w:szCs w:val="20"/>
          <w:lang w:val="en-US" w:eastAsia="uk-UA"/>
        </w:rPr>
        <w:t xml:space="preserve"> у </w:t>
      </w:r>
      <w:proofErr w:type="spellStart"/>
      <w:r w:rsidRPr="00FA36A9">
        <w:rPr>
          <w:rFonts w:ascii="Courier New" w:eastAsia="Times New Roman" w:hAnsi="Courier New" w:cs="Courier New"/>
          <w:sz w:val="20"/>
          <w:szCs w:val="20"/>
          <w:lang w:val="en-US" w:eastAsia="uk-UA"/>
        </w:rPr>
        <w:t>володінні</w:t>
      </w:r>
      <w:proofErr w:type="spellEnd"/>
      <w:r w:rsidRPr="00FA36A9">
        <w:rPr>
          <w:rFonts w:ascii="Courier New" w:eastAsia="Times New Roman" w:hAnsi="Courier New" w:cs="Courier New"/>
          <w:sz w:val="20"/>
          <w:szCs w:val="20"/>
          <w:lang w:val="en-US" w:eastAsia="uk-UA"/>
        </w:rPr>
        <w:t xml:space="preserve"> 10% </w:t>
      </w:r>
      <w:proofErr w:type="spellStart"/>
      <w:r w:rsidRPr="00FA36A9">
        <w:rPr>
          <w:rFonts w:ascii="Courier New" w:eastAsia="Times New Roman" w:hAnsi="Courier New" w:cs="Courier New"/>
          <w:sz w:val="20"/>
          <w:szCs w:val="20"/>
          <w:lang w:val="en-US" w:eastAsia="uk-UA"/>
        </w:rPr>
        <w:t>та</w:t>
      </w:r>
      <w:proofErr w:type="spellEnd"/>
      <w:r w:rsidRPr="00FA36A9">
        <w:rPr>
          <w:rFonts w:ascii="Courier New" w:eastAsia="Times New Roman" w:hAnsi="Courier New" w:cs="Courier New"/>
          <w:sz w:val="20"/>
          <w:szCs w:val="20"/>
          <w:lang w:val="en-US" w:eastAsia="uk-UA"/>
        </w:rPr>
        <w:t>/</w:t>
      </w:r>
      <w:proofErr w:type="spellStart"/>
      <w:r w:rsidRPr="00FA36A9">
        <w:rPr>
          <w:rFonts w:ascii="Courier New" w:eastAsia="Times New Roman" w:hAnsi="Courier New" w:cs="Courier New"/>
          <w:sz w:val="20"/>
          <w:szCs w:val="20"/>
          <w:lang w:val="en-US" w:eastAsia="uk-UA"/>
        </w:rPr>
        <w:t>або</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більше</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акцій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та</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які</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мають</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прямий</w:t>
      </w:r>
      <w:proofErr w:type="spellEnd"/>
      <w:r w:rsidRPr="00FA36A9">
        <w:rPr>
          <w:rFonts w:ascii="Courier New" w:eastAsia="Times New Roman" w:hAnsi="Courier New" w:cs="Courier New"/>
          <w:sz w:val="20"/>
          <w:szCs w:val="20"/>
          <w:lang w:val="en-US" w:eastAsia="uk-UA"/>
        </w:rPr>
        <w:t>/</w:t>
      </w:r>
      <w:proofErr w:type="spellStart"/>
      <w:r w:rsidRPr="00FA36A9">
        <w:rPr>
          <w:rFonts w:ascii="Courier New" w:eastAsia="Times New Roman" w:hAnsi="Courier New" w:cs="Courier New"/>
          <w:sz w:val="20"/>
          <w:szCs w:val="20"/>
          <w:lang w:val="en-US" w:eastAsia="uk-UA"/>
        </w:rPr>
        <w:t>непрямий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вирішальний</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вплив</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на</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діяльність</w:t>
      </w:r>
      <w:proofErr w:type="spellEnd"/>
      <w:r w:rsidRPr="00FA36A9">
        <w:rPr>
          <w:rFonts w:ascii="Courier New" w:eastAsia="Times New Roman" w:hAnsi="Courier New" w:cs="Courier New"/>
          <w:sz w:val="20"/>
          <w:szCs w:val="20"/>
          <w:lang w:val="en-US" w:eastAsia="uk-UA"/>
        </w:rPr>
        <w:t xml:space="preserve"> </w:t>
      </w:r>
      <w:proofErr w:type="spellStart"/>
      <w:r w:rsidRPr="00FA36A9">
        <w:rPr>
          <w:rFonts w:ascii="Courier New" w:eastAsia="Times New Roman" w:hAnsi="Courier New" w:cs="Courier New"/>
          <w:sz w:val="20"/>
          <w:szCs w:val="20"/>
          <w:lang w:val="en-US" w:eastAsia="uk-UA"/>
        </w:rPr>
        <w:t>компанії</w:t>
      </w:r>
      <w:proofErr w:type="spellEnd"/>
      <w:r w:rsidRPr="00FA36A9">
        <w:rPr>
          <w:rFonts w:ascii="Courier New" w:eastAsia="Times New Roman" w:hAnsi="Courier New" w:cs="Courier New"/>
          <w:sz w:val="20"/>
          <w:szCs w:val="20"/>
          <w:lang w:val="en-US" w:eastAsia="uk-UA"/>
        </w:rPr>
        <w:t xml:space="preserve">. </w:t>
      </w:r>
    </w:p>
    <w:p w14:paraId="2BECDE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en-US" w:eastAsia="uk-UA"/>
        </w:rPr>
        <w:t xml:space="preserve"> </w:t>
      </w: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Додаткова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p>
    <w:p w14:paraId="392B79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155 </w:t>
      </w:r>
      <w:proofErr w:type="spellStart"/>
      <w:r w:rsidRPr="00FA36A9">
        <w:rPr>
          <w:rFonts w:ascii="Courier New" w:eastAsia="Times New Roman" w:hAnsi="Courier New" w:cs="Courier New"/>
          <w:sz w:val="20"/>
          <w:szCs w:val="20"/>
          <w:lang w:val="ru-RU" w:eastAsia="uk-UA"/>
        </w:rPr>
        <w:t>Цивільного</w:t>
      </w:r>
      <w:proofErr w:type="spellEnd"/>
      <w:r w:rsidRPr="00FA36A9">
        <w:rPr>
          <w:rFonts w:ascii="Courier New" w:eastAsia="Times New Roman" w:hAnsi="Courier New" w:cs="Courier New"/>
          <w:sz w:val="20"/>
          <w:szCs w:val="20"/>
          <w:lang w:val="ru-RU" w:eastAsia="uk-UA"/>
        </w:rPr>
        <w:t xml:space="preserve"> кодексу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року,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дотримувалася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правочинів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перевищують</w:t>
      </w:r>
      <w:proofErr w:type="spellEnd"/>
      <w:r w:rsidRPr="00FA36A9">
        <w:rPr>
          <w:rFonts w:ascii="Courier New" w:eastAsia="Times New Roman" w:hAnsi="Courier New" w:cs="Courier New"/>
          <w:sz w:val="20"/>
          <w:szCs w:val="20"/>
          <w:lang w:val="ru-RU" w:eastAsia="uk-UA"/>
        </w:rPr>
        <w:t xml:space="preserve"> 10 </w:t>
      </w:r>
      <w:proofErr w:type="spellStart"/>
      <w:r w:rsidRPr="00FA36A9">
        <w:rPr>
          <w:rFonts w:ascii="Courier New" w:eastAsia="Times New Roman" w:hAnsi="Courier New" w:cs="Courier New"/>
          <w:sz w:val="20"/>
          <w:szCs w:val="20"/>
          <w:lang w:val="ru-RU" w:eastAsia="uk-UA"/>
        </w:rPr>
        <w:t>відсотків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70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акціонерні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w:t>
      </w:r>
    </w:p>
    <w:p w14:paraId="53E2AFF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Статус корпоративного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аудиту</w:t>
      </w:r>
    </w:p>
    <w:p w14:paraId="3A86B60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Вищим</w:t>
      </w:r>
      <w:proofErr w:type="spellEnd"/>
      <w:r w:rsidRPr="00FA36A9">
        <w:rPr>
          <w:rFonts w:ascii="Courier New" w:eastAsia="Times New Roman" w:hAnsi="Courier New" w:cs="Courier New"/>
          <w:sz w:val="20"/>
          <w:szCs w:val="20"/>
          <w:lang w:val="ru-RU" w:eastAsia="uk-UA"/>
        </w:rPr>
        <w:t xml:space="preserve"> органом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загальні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Наглядову</w:t>
      </w:r>
      <w:proofErr w:type="spellEnd"/>
      <w:r w:rsidRPr="00FA36A9">
        <w:rPr>
          <w:rFonts w:ascii="Courier New" w:eastAsia="Times New Roman" w:hAnsi="Courier New" w:cs="Courier New"/>
          <w:sz w:val="20"/>
          <w:szCs w:val="20"/>
          <w:lang w:val="ru-RU" w:eastAsia="uk-UA"/>
        </w:rPr>
        <w:t xml:space="preserve"> Раду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Наглядова</w:t>
      </w:r>
      <w:proofErr w:type="spellEnd"/>
      <w:r w:rsidRPr="00FA36A9">
        <w:rPr>
          <w:rFonts w:ascii="Courier New" w:eastAsia="Times New Roman" w:hAnsi="Courier New" w:cs="Courier New"/>
          <w:sz w:val="20"/>
          <w:szCs w:val="20"/>
          <w:lang w:val="ru-RU" w:eastAsia="uk-UA"/>
        </w:rPr>
        <w:t xml:space="preserve"> рада </w:t>
      </w:r>
      <w:proofErr w:type="spellStart"/>
      <w:r w:rsidRPr="00FA36A9">
        <w:rPr>
          <w:rFonts w:ascii="Courier New" w:eastAsia="Times New Roman" w:hAnsi="Courier New" w:cs="Courier New"/>
          <w:sz w:val="20"/>
          <w:szCs w:val="20"/>
          <w:lang w:val="ru-RU" w:eastAsia="uk-UA"/>
        </w:rPr>
        <w:t>представляє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r w:rsidRPr="00FA36A9">
        <w:rPr>
          <w:rFonts w:ascii="Courier New" w:eastAsia="Times New Roman" w:hAnsi="Courier New" w:cs="Courier New"/>
          <w:sz w:val="20"/>
          <w:szCs w:val="20"/>
          <w:lang w:val="ru-RU" w:eastAsia="uk-UA"/>
        </w:rPr>
        <w:t>нтереси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w:t>
      </w:r>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онер</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ru-RU" w:eastAsia="uk-UA"/>
        </w:rPr>
        <w:t>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перервах</w:t>
      </w:r>
      <w:proofErr w:type="spellEnd"/>
      <w:r w:rsidRPr="00FA36A9">
        <w:rPr>
          <w:rFonts w:ascii="Courier New" w:eastAsia="Times New Roman" w:hAnsi="Courier New" w:cs="Courier New"/>
          <w:sz w:val="20"/>
          <w:szCs w:val="20"/>
          <w:lang w:val="ru-RU" w:eastAsia="uk-UA"/>
        </w:rPr>
        <w:t xml:space="preserve"> м</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ж </w:t>
      </w:r>
      <w:proofErr w:type="spellStart"/>
      <w:r w:rsidRPr="00FA36A9">
        <w:rPr>
          <w:rFonts w:ascii="Courier New" w:eastAsia="Times New Roman" w:hAnsi="Courier New" w:cs="Courier New"/>
          <w:sz w:val="20"/>
          <w:szCs w:val="20"/>
          <w:lang w:val="ru-RU" w:eastAsia="uk-UA"/>
        </w:rPr>
        <w:t>проведенням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Збор</w:t>
      </w:r>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регулює</w:t>
      </w:r>
      <w:proofErr w:type="spellEnd"/>
      <w:r w:rsidRPr="00FA36A9">
        <w:rPr>
          <w:rFonts w:ascii="Courier New" w:eastAsia="Times New Roman" w:hAnsi="Courier New" w:cs="Courier New"/>
          <w:sz w:val="20"/>
          <w:szCs w:val="20"/>
          <w:lang w:val="ru-RU" w:eastAsia="uk-UA"/>
        </w:rPr>
        <w:t xml:space="preserve"> д</w:t>
      </w:r>
      <w:proofErr w:type="spellStart"/>
      <w:r w:rsidRPr="00FA36A9">
        <w:rPr>
          <w:rFonts w:ascii="Courier New" w:eastAsia="Times New Roman" w:hAnsi="Courier New" w:cs="Courier New"/>
          <w:sz w:val="20"/>
          <w:szCs w:val="20"/>
          <w:lang w:val="en-US" w:eastAsia="uk-UA"/>
        </w:rPr>
        <w:t>i</w:t>
      </w:r>
      <w:r w:rsidRPr="00FA36A9">
        <w:rPr>
          <w:rFonts w:ascii="Courier New" w:eastAsia="Times New Roman" w:hAnsi="Courier New" w:cs="Courier New"/>
          <w:sz w:val="20"/>
          <w:szCs w:val="20"/>
          <w:lang w:val="ru-RU" w:eastAsia="uk-UA"/>
        </w:rPr>
        <w:t>яльн</w:t>
      </w:r>
      <w:r w:rsidRPr="00FA36A9">
        <w:rPr>
          <w:rFonts w:ascii="Courier New" w:eastAsia="Times New Roman" w:hAnsi="Courier New" w:cs="Courier New"/>
          <w:sz w:val="20"/>
          <w:szCs w:val="20"/>
          <w:lang w:val="en-US" w:eastAsia="uk-UA"/>
        </w:rPr>
        <w:t>i</w:t>
      </w:r>
      <w:r w:rsidRPr="00FA36A9">
        <w:rPr>
          <w:rFonts w:ascii="Courier New" w:eastAsia="Times New Roman" w:hAnsi="Courier New" w:cs="Courier New"/>
          <w:sz w:val="20"/>
          <w:szCs w:val="20"/>
          <w:lang w:val="ru-RU" w:eastAsia="uk-UA"/>
        </w:rPr>
        <w:t>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виконавчого</w:t>
      </w:r>
      <w:proofErr w:type="spellEnd"/>
      <w:r w:rsidRPr="00FA36A9">
        <w:rPr>
          <w:rFonts w:ascii="Courier New" w:eastAsia="Times New Roman" w:hAnsi="Courier New" w:cs="Courier New"/>
          <w:sz w:val="20"/>
          <w:szCs w:val="20"/>
          <w:lang w:val="ru-RU" w:eastAsia="uk-UA"/>
        </w:rPr>
        <w:t xml:space="preserve"> органу. </w:t>
      </w:r>
      <w:proofErr w:type="spellStart"/>
      <w:r w:rsidRPr="00FA36A9">
        <w:rPr>
          <w:rFonts w:ascii="Courier New" w:eastAsia="Times New Roman" w:hAnsi="Courier New" w:cs="Courier New"/>
          <w:sz w:val="20"/>
          <w:szCs w:val="20"/>
          <w:lang w:val="ru-RU" w:eastAsia="uk-UA"/>
        </w:rPr>
        <w:t>Функції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Комітету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покладені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Наглядову</w:t>
      </w:r>
      <w:proofErr w:type="spellEnd"/>
      <w:r w:rsidRPr="00FA36A9">
        <w:rPr>
          <w:rFonts w:ascii="Courier New" w:eastAsia="Times New Roman" w:hAnsi="Courier New" w:cs="Courier New"/>
          <w:sz w:val="20"/>
          <w:szCs w:val="20"/>
          <w:lang w:val="ru-RU" w:eastAsia="uk-UA"/>
        </w:rPr>
        <w:t xml:space="preserve"> Раду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Виконавчим</w:t>
      </w:r>
      <w:proofErr w:type="spellEnd"/>
      <w:r w:rsidRPr="00FA36A9">
        <w:rPr>
          <w:rFonts w:ascii="Courier New" w:eastAsia="Times New Roman" w:hAnsi="Courier New" w:cs="Courier New"/>
          <w:sz w:val="20"/>
          <w:szCs w:val="20"/>
          <w:lang w:val="ru-RU" w:eastAsia="uk-UA"/>
        </w:rPr>
        <w:t xml:space="preserve"> органом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Генеральний</w:t>
      </w:r>
      <w:proofErr w:type="spellEnd"/>
      <w:r w:rsidRPr="00FA36A9">
        <w:rPr>
          <w:rFonts w:ascii="Courier New" w:eastAsia="Times New Roman" w:hAnsi="Courier New" w:cs="Courier New"/>
          <w:sz w:val="20"/>
          <w:szCs w:val="20"/>
          <w:lang w:val="ru-RU" w:eastAsia="uk-UA"/>
        </w:rPr>
        <w:t xml:space="preserve"> директор,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поточною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забезпечує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р</w:t>
      </w:r>
      <w:proofErr w:type="spellStart"/>
      <w:r w:rsidRPr="00FA36A9">
        <w:rPr>
          <w:rFonts w:ascii="Courier New" w:eastAsia="Times New Roman" w:hAnsi="Courier New" w:cs="Courier New"/>
          <w:sz w:val="20"/>
          <w:szCs w:val="20"/>
          <w:lang w:val="en-US" w:eastAsia="uk-UA"/>
        </w:rPr>
        <w:t>i</w:t>
      </w:r>
      <w:r w:rsidRPr="00FA36A9">
        <w:rPr>
          <w:rFonts w:ascii="Courier New" w:eastAsia="Times New Roman" w:hAnsi="Courier New" w:cs="Courier New"/>
          <w:sz w:val="20"/>
          <w:szCs w:val="20"/>
          <w:lang w:val="ru-RU" w:eastAsia="uk-UA"/>
        </w:rPr>
        <w:t>шень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Збор</w:t>
      </w:r>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ru-RU" w:eastAsia="uk-UA"/>
        </w:rPr>
        <w:t>акц</w:t>
      </w:r>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онер</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в. </w:t>
      </w:r>
    </w:p>
    <w:p w14:paraId="5D0330E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p>
    <w:p w14:paraId="5E788E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Економіка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притаманні</w:t>
      </w:r>
      <w:proofErr w:type="spellEnd"/>
      <w:r w:rsidRPr="00FA36A9">
        <w:rPr>
          <w:rFonts w:ascii="Courier New" w:eastAsia="Times New Roman" w:hAnsi="Courier New" w:cs="Courier New"/>
          <w:sz w:val="20"/>
          <w:szCs w:val="20"/>
          <w:lang w:val="ru-RU" w:eastAsia="uk-UA"/>
        </w:rPr>
        <w:t xml:space="preserve"> ринкам,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розвиваються</w:t>
      </w:r>
      <w:proofErr w:type="spellEnd"/>
      <w:r w:rsidRPr="00FA36A9">
        <w:rPr>
          <w:rFonts w:ascii="Courier New" w:eastAsia="Times New Roman" w:hAnsi="Courier New" w:cs="Courier New"/>
          <w:sz w:val="20"/>
          <w:szCs w:val="20"/>
          <w:lang w:val="ru-RU" w:eastAsia="uk-UA"/>
        </w:rPr>
        <w:t xml:space="preserve">, і на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фіскальна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грошово-кредитна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прийнята</w:t>
      </w:r>
      <w:proofErr w:type="spellEnd"/>
      <w:r w:rsidRPr="00FA36A9">
        <w:rPr>
          <w:rFonts w:ascii="Courier New" w:eastAsia="Times New Roman" w:hAnsi="Courier New" w:cs="Courier New"/>
          <w:sz w:val="20"/>
          <w:szCs w:val="20"/>
          <w:lang w:val="ru-RU" w:eastAsia="uk-UA"/>
        </w:rPr>
        <w:t xml:space="preserve"> урядом,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розвиток</w:t>
      </w:r>
      <w:proofErr w:type="spellEnd"/>
      <w:r w:rsidRPr="00FA36A9">
        <w:rPr>
          <w:rFonts w:ascii="Courier New" w:eastAsia="Times New Roman" w:hAnsi="Courier New" w:cs="Courier New"/>
          <w:sz w:val="20"/>
          <w:szCs w:val="20"/>
          <w:lang w:val="ru-RU" w:eastAsia="uk-UA"/>
        </w:rPr>
        <w:t xml:space="preserve"> правового, регуляторного та </w:t>
      </w:r>
      <w:proofErr w:type="spellStart"/>
      <w:r w:rsidRPr="00FA36A9">
        <w:rPr>
          <w:rFonts w:ascii="Courier New" w:eastAsia="Times New Roman" w:hAnsi="Courier New" w:cs="Courier New"/>
          <w:sz w:val="20"/>
          <w:szCs w:val="20"/>
          <w:lang w:val="ru-RU" w:eastAsia="uk-UA"/>
        </w:rPr>
        <w:t>політичного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середовища</w:t>
      </w:r>
      <w:proofErr w:type="spellEnd"/>
      <w:r w:rsidRPr="00FA36A9">
        <w:rPr>
          <w:rFonts w:ascii="Courier New" w:eastAsia="Times New Roman" w:hAnsi="Courier New" w:cs="Courier New"/>
          <w:sz w:val="20"/>
          <w:szCs w:val="20"/>
          <w:lang w:val="ru-RU" w:eastAsia="uk-UA"/>
        </w:rPr>
        <w:t xml:space="preserve">, яке </w:t>
      </w:r>
      <w:proofErr w:type="spellStart"/>
      <w:r w:rsidRPr="00FA36A9">
        <w:rPr>
          <w:rFonts w:ascii="Courier New" w:eastAsia="Times New Roman" w:hAnsi="Courier New" w:cs="Courier New"/>
          <w:sz w:val="20"/>
          <w:szCs w:val="20"/>
          <w:lang w:val="ru-RU" w:eastAsia="uk-UA"/>
        </w:rPr>
        <w:t>швидко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змінюється</w:t>
      </w:r>
      <w:proofErr w:type="spellEnd"/>
      <w:r w:rsidRPr="00FA36A9">
        <w:rPr>
          <w:rFonts w:ascii="Courier New" w:eastAsia="Times New Roman" w:hAnsi="Courier New" w:cs="Courier New"/>
          <w:sz w:val="20"/>
          <w:szCs w:val="20"/>
          <w:lang w:val="ru-RU" w:eastAsia="uk-UA"/>
        </w:rPr>
        <w:t>.</w:t>
      </w:r>
    </w:p>
    <w:p w14:paraId="52016F4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24 лютого 2022 року </w:t>
      </w:r>
      <w:proofErr w:type="spellStart"/>
      <w:r w:rsidRPr="00FA36A9">
        <w:rPr>
          <w:rFonts w:ascii="Courier New" w:eastAsia="Times New Roman" w:hAnsi="Courier New" w:cs="Courier New"/>
          <w:sz w:val="20"/>
          <w:szCs w:val="20"/>
          <w:lang w:val="ru-RU" w:eastAsia="uk-UA"/>
        </w:rPr>
        <w:t>російські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розпочали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повномасштабне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територію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держави</w:t>
      </w:r>
      <w:proofErr w:type="spellEnd"/>
      <w:r w:rsidRPr="00FA36A9">
        <w:rPr>
          <w:rFonts w:ascii="Courier New" w:eastAsia="Times New Roman" w:hAnsi="Courier New" w:cs="Courier New"/>
          <w:sz w:val="20"/>
          <w:szCs w:val="20"/>
          <w:lang w:val="ru-RU" w:eastAsia="uk-UA"/>
        </w:rPr>
        <w:t xml:space="preserve">, яке </w:t>
      </w:r>
      <w:proofErr w:type="spellStart"/>
      <w:r w:rsidRPr="00FA36A9">
        <w:rPr>
          <w:rFonts w:ascii="Courier New" w:eastAsia="Times New Roman" w:hAnsi="Courier New" w:cs="Courier New"/>
          <w:sz w:val="20"/>
          <w:szCs w:val="20"/>
          <w:lang w:val="ru-RU" w:eastAsia="uk-UA"/>
        </w:rPr>
        <w:t>вплинуло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сфери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життя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економіки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Київської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Чернігівської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Харківської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частково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Херсонської</w:t>
      </w:r>
      <w:proofErr w:type="spellEnd"/>
      <w:r w:rsidRPr="00FA36A9">
        <w:rPr>
          <w:rFonts w:ascii="Courier New" w:eastAsia="Times New Roman" w:hAnsi="Courier New" w:cs="Courier New"/>
          <w:sz w:val="20"/>
          <w:szCs w:val="20"/>
          <w:lang w:val="ru-RU" w:eastAsia="uk-UA"/>
        </w:rPr>
        <w:t xml:space="preserve"> областей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окуповані</w:t>
      </w:r>
      <w:proofErr w:type="spellEnd"/>
      <w:r w:rsidRPr="00FA36A9">
        <w:rPr>
          <w:rFonts w:ascii="Courier New" w:eastAsia="Times New Roman" w:hAnsi="Courier New" w:cs="Courier New"/>
          <w:sz w:val="20"/>
          <w:szCs w:val="20"/>
          <w:lang w:val="ru-RU" w:eastAsia="uk-UA"/>
        </w:rPr>
        <w:t xml:space="preserve"> на початку </w:t>
      </w:r>
      <w:proofErr w:type="spellStart"/>
      <w:r w:rsidRPr="00FA36A9">
        <w:rPr>
          <w:rFonts w:ascii="Courier New" w:eastAsia="Times New Roman" w:hAnsi="Courier New" w:cs="Courier New"/>
          <w:sz w:val="20"/>
          <w:szCs w:val="20"/>
          <w:lang w:val="ru-RU" w:eastAsia="uk-UA"/>
        </w:rPr>
        <w:t>повномасштабної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згодом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звільнені</w:t>
      </w:r>
      <w:proofErr w:type="spellEnd"/>
      <w:r w:rsidRPr="00FA36A9">
        <w:rPr>
          <w:rFonts w:ascii="Courier New" w:eastAsia="Times New Roman" w:hAnsi="Courier New" w:cs="Courier New"/>
          <w:sz w:val="20"/>
          <w:szCs w:val="20"/>
          <w:lang w:val="ru-RU" w:eastAsia="uk-UA"/>
        </w:rPr>
        <w:t xml:space="preserve">. </w:t>
      </w:r>
    </w:p>
    <w:p w14:paraId="1C167ED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Крим</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більшість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Донецької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Луганської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Херсонської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Запорізької</w:t>
      </w:r>
      <w:proofErr w:type="spellEnd"/>
      <w:r w:rsidRPr="00FA36A9">
        <w:rPr>
          <w:rFonts w:ascii="Courier New" w:eastAsia="Times New Roman" w:hAnsi="Courier New" w:cs="Courier New"/>
          <w:sz w:val="20"/>
          <w:szCs w:val="20"/>
          <w:lang w:val="ru-RU" w:eastAsia="uk-UA"/>
        </w:rPr>
        <w:t xml:space="preserve"> областей </w:t>
      </w:r>
      <w:proofErr w:type="spellStart"/>
      <w:r w:rsidRPr="00FA36A9">
        <w:rPr>
          <w:rFonts w:ascii="Courier New" w:eastAsia="Times New Roman" w:hAnsi="Courier New" w:cs="Courier New"/>
          <w:sz w:val="20"/>
          <w:szCs w:val="20"/>
          <w:lang w:val="ru-RU" w:eastAsia="uk-UA"/>
        </w:rPr>
        <w:t>залишаються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окупацією</w:t>
      </w:r>
      <w:proofErr w:type="spellEnd"/>
      <w:r w:rsidRPr="00FA36A9">
        <w:rPr>
          <w:rFonts w:ascii="Courier New" w:eastAsia="Times New Roman" w:hAnsi="Courier New" w:cs="Courier New"/>
          <w:sz w:val="20"/>
          <w:szCs w:val="20"/>
          <w:lang w:val="ru-RU" w:eastAsia="uk-UA"/>
        </w:rPr>
        <w:t xml:space="preserve"> і там </w:t>
      </w:r>
      <w:proofErr w:type="spellStart"/>
      <w:r w:rsidRPr="00FA36A9">
        <w:rPr>
          <w:rFonts w:ascii="Courier New" w:eastAsia="Times New Roman" w:hAnsi="Courier New" w:cs="Courier New"/>
          <w:sz w:val="20"/>
          <w:szCs w:val="20"/>
          <w:lang w:val="ru-RU" w:eastAsia="uk-UA"/>
        </w:rPr>
        <w:t>тривають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
    <w:p w14:paraId="260BB5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Український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розташований</w:t>
      </w:r>
      <w:proofErr w:type="spellEnd"/>
      <w:r w:rsidRPr="00FA36A9">
        <w:rPr>
          <w:rFonts w:ascii="Courier New" w:eastAsia="Times New Roman" w:hAnsi="Courier New" w:cs="Courier New"/>
          <w:sz w:val="20"/>
          <w:szCs w:val="20"/>
          <w:lang w:val="ru-RU" w:eastAsia="uk-UA"/>
        </w:rPr>
        <w:t xml:space="preserve"> за межами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зон </w:t>
      </w:r>
      <w:proofErr w:type="spellStart"/>
      <w:r w:rsidRPr="00FA36A9">
        <w:rPr>
          <w:rFonts w:ascii="Courier New" w:eastAsia="Times New Roman" w:hAnsi="Courier New" w:cs="Courier New"/>
          <w:sz w:val="20"/>
          <w:szCs w:val="20"/>
          <w:lang w:val="ru-RU" w:eastAsia="uk-UA"/>
        </w:rPr>
        <w:t>бойових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почав </w:t>
      </w:r>
      <w:proofErr w:type="spellStart"/>
      <w:r w:rsidRPr="00FA36A9">
        <w:rPr>
          <w:rFonts w:ascii="Courier New" w:eastAsia="Times New Roman" w:hAnsi="Courier New" w:cs="Courier New"/>
          <w:sz w:val="20"/>
          <w:szCs w:val="20"/>
          <w:lang w:val="ru-RU" w:eastAsia="uk-UA"/>
        </w:rPr>
        <w:t>демонструвати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відновлення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квітня</w:t>
      </w:r>
      <w:proofErr w:type="spellEnd"/>
      <w:r w:rsidRPr="00FA36A9">
        <w:rPr>
          <w:rFonts w:ascii="Courier New" w:eastAsia="Times New Roman" w:hAnsi="Courier New" w:cs="Courier New"/>
          <w:sz w:val="20"/>
          <w:szCs w:val="20"/>
          <w:lang w:val="ru-RU" w:eastAsia="uk-UA"/>
        </w:rPr>
        <w:t xml:space="preserve"> 2022 року. З </w:t>
      </w:r>
      <w:proofErr w:type="spellStart"/>
      <w:r w:rsidRPr="00FA36A9">
        <w:rPr>
          <w:rFonts w:ascii="Courier New" w:eastAsia="Times New Roman" w:hAnsi="Courier New" w:cs="Courier New"/>
          <w:sz w:val="20"/>
          <w:szCs w:val="20"/>
          <w:lang w:val="ru-RU" w:eastAsia="uk-UA"/>
        </w:rPr>
        <w:t>жовтня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Росія</w:t>
      </w:r>
      <w:proofErr w:type="spellEnd"/>
      <w:r w:rsidRPr="00FA36A9">
        <w:rPr>
          <w:rFonts w:ascii="Courier New" w:eastAsia="Times New Roman" w:hAnsi="Courier New" w:cs="Courier New"/>
          <w:sz w:val="20"/>
          <w:szCs w:val="20"/>
          <w:lang w:val="ru-RU" w:eastAsia="uk-UA"/>
        </w:rPr>
        <w:t xml:space="preserve"> почала </w:t>
      </w:r>
      <w:proofErr w:type="spellStart"/>
      <w:r w:rsidRPr="00FA36A9">
        <w:rPr>
          <w:rFonts w:ascii="Courier New" w:eastAsia="Times New Roman" w:hAnsi="Courier New" w:cs="Courier New"/>
          <w:sz w:val="20"/>
          <w:szCs w:val="20"/>
          <w:lang w:val="ru-RU" w:eastAsia="uk-UA"/>
        </w:rPr>
        <w:t>обстрілювати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енергетичну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інфраструктуру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ракет і </w:t>
      </w:r>
      <w:proofErr w:type="spellStart"/>
      <w:r w:rsidRPr="00FA36A9">
        <w:rPr>
          <w:rFonts w:ascii="Courier New" w:eastAsia="Times New Roman" w:hAnsi="Courier New" w:cs="Courier New"/>
          <w:sz w:val="20"/>
          <w:szCs w:val="20"/>
          <w:lang w:val="ru-RU" w:eastAsia="uk-UA"/>
        </w:rPr>
        <w:t>бойових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безпілотників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спричиняючи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руйнування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відсутність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електропостачання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призводило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планових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позапланових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перебоїв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електропостачання</w:t>
      </w:r>
      <w:proofErr w:type="spellEnd"/>
      <w:r w:rsidRPr="00FA36A9">
        <w:rPr>
          <w:rFonts w:ascii="Courier New" w:eastAsia="Times New Roman" w:hAnsi="Courier New" w:cs="Courier New"/>
          <w:sz w:val="20"/>
          <w:szCs w:val="20"/>
          <w:lang w:val="ru-RU" w:eastAsia="uk-UA"/>
        </w:rPr>
        <w:t xml:space="preserve"> як для </w:t>
      </w:r>
      <w:proofErr w:type="spellStart"/>
      <w:r w:rsidRPr="00FA36A9">
        <w:rPr>
          <w:rFonts w:ascii="Courier New" w:eastAsia="Times New Roman" w:hAnsi="Courier New" w:cs="Courier New"/>
          <w:sz w:val="20"/>
          <w:szCs w:val="20"/>
          <w:lang w:val="ru-RU" w:eastAsia="uk-UA"/>
        </w:rPr>
        <w:t>домогосподарств</w:t>
      </w:r>
      <w:proofErr w:type="spellEnd"/>
      <w:r w:rsidRPr="00FA36A9">
        <w:rPr>
          <w:rFonts w:ascii="Courier New" w:eastAsia="Times New Roman" w:hAnsi="Courier New" w:cs="Courier New"/>
          <w:sz w:val="20"/>
          <w:szCs w:val="20"/>
          <w:lang w:val="ru-RU" w:eastAsia="uk-UA"/>
        </w:rPr>
        <w:t xml:space="preserve">, так і для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Усе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призвело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зниження</w:t>
      </w:r>
      <w:proofErr w:type="spellEnd"/>
      <w:r w:rsidRPr="00FA36A9">
        <w:rPr>
          <w:rFonts w:ascii="Courier New" w:eastAsia="Times New Roman" w:hAnsi="Courier New" w:cs="Courier New"/>
          <w:sz w:val="20"/>
          <w:szCs w:val="20"/>
          <w:lang w:val="ru-RU" w:eastAsia="uk-UA"/>
        </w:rPr>
        <w:t xml:space="preserve"> ВВП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у 2022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на 29,2% (у 2021 р.: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на 3%),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Міністерством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Ситуація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напруженою</w:t>
      </w:r>
      <w:proofErr w:type="spellEnd"/>
      <w:r w:rsidRPr="00FA36A9">
        <w:rPr>
          <w:rFonts w:ascii="Courier New" w:eastAsia="Times New Roman" w:hAnsi="Courier New" w:cs="Courier New"/>
          <w:sz w:val="20"/>
          <w:szCs w:val="20"/>
          <w:lang w:val="ru-RU" w:eastAsia="uk-UA"/>
        </w:rPr>
        <w:t xml:space="preserve">, вона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українську</w:t>
      </w:r>
      <w:proofErr w:type="spellEnd"/>
      <w:r w:rsidRPr="00FA36A9">
        <w:rPr>
          <w:rFonts w:ascii="Courier New" w:eastAsia="Times New Roman" w:hAnsi="Courier New" w:cs="Courier New"/>
          <w:sz w:val="20"/>
          <w:szCs w:val="20"/>
          <w:lang w:val="ru-RU" w:eastAsia="uk-UA"/>
        </w:rPr>
        <w:t xml:space="preserve">, а й на </w:t>
      </w:r>
      <w:proofErr w:type="spellStart"/>
      <w:r w:rsidRPr="00FA36A9">
        <w:rPr>
          <w:rFonts w:ascii="Courier New" w:eastAsia="Times New Roman" w:hAnsi="Courier New" w:cs="Courier New"/>
          <w:sz w:val="20"/>
          <w:szCs w:val="20"/>
          <w:lang w:val="ru-RU" w:eastAsia="uk-UA"/>
        </w:rPr>
        <w:t>міжнародну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економіку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тривалість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важко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передбачити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кількісно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оцінити</w:t>
      </w:r>
      <w:proofErr w:type="spellEnd"/>
      <w:r w:rsidRPr="00FA36A9">
        <w:rPr>
          <w:rFonts w:ascii="Courier New" w:eastAsia="Times New Roman" w:hAnsi="Courier New" w:cs="Courier New"/>
          <w:sz w:val="20"/>
          <w:szCs w:val="20"/>
          <w:lang w:val="ru-RU" w:eastAsia="uk-UA"/>
        </w:rPr>
        <w:t>.</w:t>
      </w:r>
    </w:p>
    <w:p w14:paraId="2A4845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Національний</w:t>
      </w:r>
      <w:proofErr w:type="spellEnd"/>
      <w:r w:rsidRPr="00FA36A9">
        <w:rPr>
          <w:rFonts w:ascii="Courier New" w:eastAsia="Times New Roman" w:hAnsi="Courier New" w:cs="Courier New"/>
          <w:sz w:val="20"/>
          <w:szCs w:val="20"/>
          <w:lang w:val="ru-RU" w:eastAsia="uk-UA"/>
        </w:rPr>
        <w:t xml:space="preserve"> банк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("НБУ") </w:t>
      </w:r>
      <w:proofErr w:type="spellStart"/>
      <w:r w:rsidRPr="00FA36A9">
        <w:rPr>
          <w:rFonts w:ascii="Courier New" w:eastAsia="Times New Roman" w:hAnsi="Courier New" w:cs="Courier New"/>
          <w:sz w:val="20"/>
          <w:szCs w:val="20"/>
          <w:lang w:val="ru-RU" w:eastAsia="uk-UA"/>
        </w:rPr>
        <w:t>дотримується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відсоткових</w:t>
      </w:r>
      <w:proofErr w:type="spellEnd"/>
      <w:r w:rsidRPr="00FA36A9">
        <w:rPr>
          <w:rFonts w:ascii="Courier New" w:eastAsia="Times New Roman" w:hAnsi="Courier New" w:cs="Courier New"/>
          <w:sz w:val="20"/>
          <w:szCs w:val="20"/>
          <w:lang w:val="ru-RU" w:eastAsia="uk-UA"/>
        </w:rPr>
        <w:t xml:space="preserve"> ставок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цільових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інфляції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інфляції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склав</w:t>
      </w:r>
      <w:proofErr w:type="spellEnd"/>
      <w:r w:rsidRPr="00FA36A9">
        <w:rPr>
          <w:rFonts w:ascii="Courier New" w:eastAsia="Times New Roman" w:hAnsi="Courier New" w:cs="Courier New"/>
          <w:sz w:val="20"/>
          <w:szCs w:val="20"/>
          <w:lang w:val="ru-RU" w:eastAsia="uk-UA"/>
        </w:rPr>
        <w:t xml:space="preserve"> 26,6% (у 2021 р. - 10,0%)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статистикою, </w:t>
      </w:r>
      <w:proofErr w:type="spellStart"/>
      <w:r w:rsidRPr="00FA36A9">
        <w:rPr>
          <w:rFonts w:ascii="Courier New" w:eastAsia="Times New Roman" w:hAnsi="Courier New" w:cs="Courier New"/>
          <w:sz w:val="20"/>
          <w:szCs w:val="20"/>
          <w:lang w:val="ru-RU" w:eastAsia="uk-UA"/>
        </w:rPr>
        <w:t>опублікованою</w:t>
      </w:r>
      <w:proofErr w:type="spellEnd"/>
      <w:r w:rsidRPr="00FA36A9">
        <w:rPr>
          <w:rFonts w:ascii="Courier New" w:eastAsia="Times New Roman" w:hAnsi="Courier New" w:cs="Courier New"/>
          <w:sz w:val="20"/>
          <w:szCs w:val="20"/>
          <w:lang w:val="ru-RU" w:eastAsia="uk-UA"/>
        </w:rPr>
        <w:t xml:space="preserve"> Державною службою статистики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інфляції</w:t>
      </w:r>
      <w:proofErr w:type="spellEnd"/>
      <w:r w:rsidRPr="00FA36A9">
        <w:rPr>
          <w:rFonts w:ascii="Courier New" w:eastAsia="Times New Roman" w:hAnsi="Courier New" w:cs="Courier New"/>
          <w:sz w:val="20"/>
          <w:szCs w:val="20"/>
          <w:lang w:val="ru-RU" w:eastAsia="uk-UA"/>
        </w:rPr>
        <w:t xml:space="preserve"> у 2022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змусило</w:t>
      </w:r>
      <w:proofErr w:type="spellEnd"/>
      <w:r w:rsidRPr="00FA36A9">
        <w:rPr>
          <w:rFonts w:ascii="Courier New" w:eastAsia="Times New Roman" w:hAnsi="Courier New" w:cs="Courier New"/>
          <w:sz w:val="20"/>
          <w:szCs w:val="20"/>
          <w:lang w:val="ru-RU" w:eastAsia="uk-UA"/>
        </w:rPr>
        <w:t xml:space="preserve"> НБУ </w:t>
      </w:r>
      <w:proofErr w:type="spellStart"/>
      <w:r w:rsidRPr="00FA36A9">
        <w:rPr>
          <w:rFonts w:ascii="Courier New" w:eastAsia="Times New Roman" w:hAnsi="Courier New" w:cs="Courier New"/>
          <w:sz w:val="20"/>
          <w:szCs w:val="20"/>
          <w:lang w:val="ru-RU" w:eastAsia="uk-UA"/>
        </w:rPr>
        <w:t>розпочати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посилення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монетарної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підвищити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ставку з 10% з 20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до 25% з 3 червня 2022 року.</w:t>
      </w:r>
    </w:p>
    <w:p w14:paraId="319DC1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24 лютого 2022 року курс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на валютному ринку </w:t>
      </w:r>
      <w:proofErr w:type="spellStart"/>
      <w:r w:rsidRPr="00FA36A9">
        <w:rPr>
          <w:rFonts w:ascii="Courier New" w:eastAsia="Times New Roman" w:hAnsi="Courier New" w:cs="Courier New"/>
          <w:sz w:val="20"/>
          <w:szCs w:val="20"/>
          <w:lang w:val="ru-RU" w:eastAsia="uk-UA"/>
        </w:rPr>
        <w:t>встановлено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29,25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за 1 </w:t>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proofErr w:type="spellStart"/>
      <w:r w:rsidRPr="00FA36A9">
        <w:rPr>
          <w:rFonts w:ascii="Courier New" w:eastAsia="Times New Roman" w:hAnsi="Courier New" w:cs="Courier New"/>
          <w:sz w:val="20"/>
          <w:szCs w:val="20"/>
          <w:lang w:val="ru-RU" w:eastAsia="uk-UA"/>
        </w:rPr>
        <w:t>проти</w:t>
      </w:r>
      <w:proofErr w:type="spellEnd"/>
      <w:r w:rsidRPr="00FA36A9">
        <w:rPr>
          <w:rFonts w:ascii="Courier New" w:eastAsia="Times New Roman" w:hAnsi="Courier New" w:cs="Courier New"/>
          <w:sz w:val="20"/>
          <w:szCs w:val="20"/>
          <w:lang w:val="ru-RU" w:eastAsia="uk-UA"/>
        </w:rPr>
        <w:t xml:space="preserve"> 27,28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за 1 </w:t>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w:t>
      </w:r>
      <w:r w:rsidRPr="00FA36A9">
        <w:rPr>
          <w:rFonts w:ascii="Courier New" w:eastAsia="Times New Roman" w:hAnsi="Courier New" w:cs="Courier New"/>
          <w:sz w:val="20"/>
          <w:szCs w:val="20"/>
          <w:lang w:val="ru-RU" w:eastAsia="uk-UA"/>
        </w:rPr>
        <w:lastRenderedPageBreak/>
        <w:t xml:space="preserve">для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надійної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стабільної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країни</w:t>
      </w:r>
      <w:proofErr w:type="spellEnd"/>
      <w:r w:rsidRPr="00FA36A9">
        <w:rPr>
          <w:rFonts w:ascii="Courier New" w:eastAsia="Times New Roman" w:hAnsi="Courier New" w:cs="Courier New"/>
          <w:sz w:val="20"/>
          <w:szCs w:val="20"/>
          <w:lang w:val="ru-RU" w:eastAsia="uk-UA"/>
        </w:rPr>
        <w:t xml:space="preserve">. З 21 липня 2022 року курс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скориговано</w:t>
      </w:r>
      <w:proofErr w:type="spellEnd"/>
      <w:r w:rsidRPr="00FA36A9">
        <w:rPr>
          <w:rFonts w:ascii="Courier New" w:eastAsia="Times New Roman" w:hAnsi="Courier New" w:cs="Courier New"/>
          <w:sz w:val="20"/>
          <w:szCs w:val="20"/>
          <w:lang w:val="ru-RU" w:eastAsia="uk-UA"/>
        </w:rPr>
        <w:t xml:space="preserve"> до 36,57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за 1 </w:t>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і </w:t>
      </w:r>
      <w:proofErr w:type="spellStart"/>
      <w:r w:rsidRPr="00FA36A9">
        <w:rPr>
          <w:rFonts w:ascii="Courier New" w:eastAsia="Times New Roman" w:hAnsi="Courier New" w:cs="Courier New"/>
          <w:sz w:val="20"/>
          <w:szCs w:val="20"/>
          <w:lang w:val="ru-RU" w:eastAsia="uk-UA"/>
        </w:rPr>
        <w:t>фіксується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підписання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0C0F22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стримати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інфляцію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контролем, НБУ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змушений</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зафіксувати</w:t>
      </w:r>
      <w:proofErr w:type="spellEnd"/>
      <w:r w:rsidRPr="00FA36A9">
        <w:rPr>
          <w:rFonts w:ascii="Courier New" w:eastAsia="Times New Roman" w:hAnsi="Courier New" w:cs="Courier New"/>
          <w:sz w:val="20"/>
          <w:szCs w:val="20"/>
          <w:lang w:val="ru-RU" w:eastAsia="uk-UA"/>
        </w:rPr>
        <w:t xml:space="preserve"> курс </w:t>
      </w:r>
      <w:proofErr w:type="spellStart"/>
      <w:r w:rsidRPr="00FA36A9">
        <w:rPr>
          <w:rFonts w:ascii="Courier New" w:eastAsia="Times New Roman" w:hAnsi="Courier New" w:cs="Courier New"/>
          <w:sz w:val="20"/>
          <w:szCs w:val="20"/>
          <w:lang w:val="ru-RU" w:eastAsia="uk-UA"/>
        </w:rPr>
        <w:t>долара</w:t>
      </w:r>
      <w:proofErr w:type="spellEnd"/>
      <w:r w:rsidRPr="00FA36A9">
        <w:rPr>
          <w:rFonts w:ascii="Courier New" w:eastAsia="Times New Roman" w:hAnsi="Courier New" w:cs="Courier New"/>
          <w:sz w:val="20"/>
          <w:szCs w:val="20"/>
          <w:lang w:val="ru-RU" w:eastAsia="uk-UA"/>
        </w:rPr>
        <w:t xml:space="preserve">, а й </w:t>
      </w:r>
      <w:proofErr w:type="spellStart"/>
      <w:r w:rsidRPr="00FA36A9">
        <w:rPr>
          <w:rFonts w:ascii="Courier New" w:eastAsia="Times New Roman" w:hAnsi="Courier New" w:cs="Courier New"/>
          <w:sz w:val="20"/>
          <w:szCs w:val="20"/>
          <w:lang w:val="ru-RU" w:eastAsia="uk-UA"/>
        </w:rPr>
        <w:t>запровадити</w:t>
      </w:r>
      <w:proofErr w:type="spellEnd"/>
      <w:r w:rsidRPr="00FA36A9">
        <w:rPr>
          <w:rFonts w:ascii="Courier New" w:eastAsia="Times New Roman" w:hAnsi="Courier New" w:cs="Courier New"/>
          <w:sz w:val="20"/>
          <w:szCs w:val="20"/>
          <w:lang w:val="ru-RU" w:eastAsia="uk-UA"/>
        </w:rPr>
        <w:t xml:space="preserve"> низку </w:t>
      </w:r>
      <w:proofErr w:type="spellStart"/>
      <w:r w:rsidRPr="00FA36A9">
        <w:rPr>
          <w:rFonts w:ascii="Courier New" w:eastAsia="Times New Roman" w:hAnsi="Courier New" w:cs="Courier New"/>
          <w:sz w:val="20"/>
          <w:szCs w:val="20"/>
          <w:lang w:val="ru-RU" w:eastAsia="uk-UA"/>
        </w:rPr>
        <w:t>адміністративних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зокрема</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валютні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та рух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дивідендів</w:t>
      </w:r>
      <w:proofErr w:type="spellEnd"/>
      <w:r w:rsidRPr="00FA36A9">
        <w:rPr>
          <w:rFonts w:ascii="Courier New" w:eastAsia="Times New Roman" w:hAnsi="Courier New" w:cs="Courier New"/>
          <w:sz w:val="20"/>
          <w:szCs w:val="20"/>
          <w:lang w:val="ru-RU" w:eastAsia="uk-UA"/>
        </w:rPr>
        <w:t xml:space="preserve"> за кордон в </w:t>
      </w:r>
      <w:proofErr w:type="spellStart"/>
      <w:r w:rsidRPr="00FA36A9">
        <w:rPr>
          <w:rFonts w:ascii="Courier New" w:eastAsia="Times New Roman" w:hAnsi="Courier New" w:cs="Courier New"/>
          <w:sz w:val="20"/>
          <w:szCs w:val="20"/>
          <w:lang w:val="ru-RU" w:eastAsia="uk-UA"/>
        </w:rPr>
        <w:t>іноземній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обмінюється</w:t>
      </w:r>
      <w:proofErr w:type="spellEnd"/>
      <w:r w:rsidRPr="00FA36A9">
        <w:rPr>
          <w:rFonts w:ascii="Courier New" w:eastAsia="Times New Roman" w:hAnsi="Courier New" w:cs="Courier New"/>
          <w:sz w:val="20"/>
          <w:szCs w:val="20"/>
          <w:lang w:val="ru-RU" w:eastAsia="uk-UA"/>
        </w:rPr>
        <w:t xml:space="preserve"> і не </w:t>
      </w:r>
      <w:proofErr w:type="spellStart"/>
      <w:r w:rsidRPr="00FA36A9">
        <w:rPr>
          <w:rFonts w:ascii="Courier New" w:eastAsia="Times New Roman" w:hAnsi="Courier New" w:cs="Courier New"/>
          <w:sz w:val="20"/>
          <w:szCs w:val="20"/>
          <w:lang w:val="ru-RU" w:eastAsia="uk-UA"/>
        </w:rPr>
        <w:t>вільно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конвертується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тверду</w:t>
      </w:r>
      <w:proofErr w:type="spellEnd"/>
      <w:r w:rsidRPr="00FA36A9">
        <w:rPr>
          <w:rFonts w:ascii="Courier New" w:eastAsia="Times New Roman" w:hAnsi="Courier New" w:cs="Courier New"/>
          <w:sz w:val="20"/>
          <w:szCs w:val="20"/>
          <w:lang w:val="ru-RU" w:eastAsia="uk-UA"/>
        </w:rPr>
        <w:t xml:space="preserve"> валюту.</w:t>
      </w:r>
    </w:p>
    <w:p w14:paraId="3B98AD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Дохідність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YtM</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українськими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урядовими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єврооблігаціями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зросла</w:t>
      </w:r>
      <w:proofErr w:type="spellEnd"/>
      <w:r w:rsidRPr="00FA36A9">
        <w:rPr>
          <w:rFonts w:ascii="Courier New" w:eastAsia="Times New Roman" w:hAnsi="Courier New" w:cs="Courier New"/>
          <w:sz w:val="20"/>
          <w:szCs w:val="20"/>
          <w:lang w:val="ru-RU" w:eastAsia="uk-UA"/>
        </w:rPr>
        <w:t xml:space="preserve"> до 63,4% (для 5-річних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з 8,9%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w:t>
      </w:r>
      <w:proofErr w:type="spellStart"/>
      <w:r w:rsidRPr="00FA36A9">
        <w:rPr>
          <w:rFonts w:ascii="Courier New" w:eastAsia="Times New Roman" w:hAnsi="Courier New" w:cs="Courier New"/>
          <w:sz w:val="20"/>
          <w:szCs w:val="20"/>
          <w:lang w:val="ru-RU" w:eastAsia="uk-UA"/>
        </w:rPr>
        <w:t>Водночас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суверенні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облігації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гривнях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5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торгувалися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прибутковістю</w:t>
      </w:r>
      <w:proofErr w:type="spellEnd"/>
      <w:r w:rsidRPr="00FA36A9">
        <w:rPr>
          <w:rFonts w:ascii="Courier New" w:eastAsia="Times New Roman" w:hAnsi="Courier New" w:cs="Courier New"/>
          <w:sz w:val="20"/>
          <w:szCs w:val="20"/>
          <w:lang w:val="ru-RU" w:eastAsia="uk-UA"/>
        </w:rPr>
        <w:t xml:space="preserve"> 22%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6B375F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серпні</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кредитори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погодили </w:t>
      </w:r>
      <w:proofErr w:type="spellStart"/>
      <w:r w:rsidRPr="00FA36A9">
        <w:rPr>
          <w:rFonts w:ascii="Courier New" w:eastAsia="Times New Roman" w:hAnsi="Courier New" w:cs="Courier New"/>
          <w:sz w:val="20"/>
          <w:szCs w:val="20"/>
          <w:lang w:val="ru-RU" w:eastAsia="uk-UA"/>
        </w:rPr>
        <w:t>дворічне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призупинення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єврооблігаціях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близько</w:t>
      </w:r>
      <w:proofErr w:type="spellEnd"/>
      <w:r w:rsidRPr="00FA36A9">
        <w:rPr>
          <w:rFonts w:ascii="Courier New" w:eastAsia="Times New Roman" w:hAnsi="Courier New" w:cs="Courier New"/>
          <w:sz w:val="20"/>
          <w:szCs w:val="20"/>
          <w:lang w:val="ru-RU" w:eastAsia="uk-UA"/>
        </w:rPr>
        <w:t xml:space="preserve"> 6 </w:t>
      </w:r>
      <w:proofErr w:type="spellStart"/>
      <w:r w:rsidRPr="00FA36A9">
        <w:rPr>
          <w:rFonts w:ascii="Courier New" w:eastAsia="Times New Roman" w:hAnsi="Courier New" w:cs="Courier New"/>
          <w:sz w:val="20"/>
          <w:szCs w:val="20"/>
          <w:lang w:val="ru-RU" w:eastAsia="uk-UA"/>
        </w:rPr>
        <w:t>мільярдів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доларів</w:t>
      </w:r>
      <w:proofErr w:type="spellEnd"/>
      <w:r w:rsidRPr="00FA36A9">
        <w:rPr>
          <w:rFonts w:ascii="Courier New" w:eastAsia="Times New Roman" w:hAnsi="Courier New" w:cs="Courier New"/>
          <w:sz w:val="20"/>
          <w:szCs w:val="20"/>
          <w:lang w:val="ru-RU" w:eastAsia="uk-UA"/>
        </w:rPr>
        <w:t xml:space="preserve"> США </w:t>
      </w:r>
      <w:proofErr w:type="spellStart"/>
      <w:r w:rsidRPr="00FA36A9">
        <w:rPr>
          <w:rFonts w:ascii="Courier New" w:eastAsia="Times New Roman" w:hAnsi="Courier New" w:cs="Courier New"/>
          <w:sz w:val="20"/>
          <w:szCs w:val="20"/>
          <w:lang w:val="ru-RU" w:eastAsia="uk-UA"/>
        </w:rPr>
        <w:t>запланованих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найвищому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з 2011 року, почали </w:t>
      </w:r>
      <w:proofErr w:type="spellStart"/>
      <w:r w:rsidRPr="00FA36A9">
        <w:rPr>
          <w:rFonts w:ascii="Courier New" w:eastAsia="Times New Roman" w:hAnsi="Courier New" w:cs="Courier New"/>
          <w:sz w:val="20"/>
          <w:szCs w:val="20"/>
          <w:lang w:val="ru-RU" w:eastAsia="uk-UA"/>
        </w:rPr>
        <w:t>поступово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використовуватися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Однак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завдяки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допомоги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перевищили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довоєнний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З початком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український</w:t>
      </w:r>
      <w:proofErr w:type="spellEnd"/>
      <w:r w:rsidRPr="00FA36A9">
        <w:rPr>
          <w:rFonts w:ascii="Courier New" w:eastAsia="Times New Roman" w:hAnsi="Courier New" w:cs="Courier New"/>
          <w:sz w:val="20"/>
          <w:szCs w:val="20"/>
          <w:lang w:val="ru-RU" w:eastAsia="uk-UA"/>
        </w:rPr>
        <w:t xml:space="preserve"> бюджет </w:t>
      </w:r>
      <w:proofErr w:type="spellStart"/>
      <w:r w:rsidRPr="00FA36A9">
        <w:rPr>
          <w:rFonts w:ascii="Courier New" w:eastAsia="Times New Roman" w:hAnsi="Courier New" w:cs="Courier New"/>
          <w:sz w:val="20"/>
          <w:szCs w:val="20"/>
          <w:lang w:val="ru-RU" w:eastAsia="uk-UA"/>
        </w:rPr>
        <w:t>відчуває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дефіцит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фінансувався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національних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запозичень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грантів</w:t>
      </w:r>
      <w:proofErr w:type="spellEnd"/>
      <w:r w:rsidRPr="00FA36A9">
        <w:rPr>
          <w:rFonts w:ascii="Courier New" w:eastAsia="Times New Roman" w:hAnsi="Courier New" w:cs="Courier New"/>
          <w:sz w:val="20"/>
          <w:szCs w:val="20"/>
          <w:lang w:val="ru-RU" w:eastAsia="uk-UA"/>
        </w:rPr>
        <w:t xml:space="preserve">. </w:t>
      </w:r>
    </w:p>
    <w:p w14:paraId="4653A8A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 початку </w:t>
      </w:r>
      <w:proofErr w:type="spellStart"/>
      <w:r w:rsidRPr="00FA36A9">
        <w:rPr>
          <w:rFonts w:ascii="Courier New" w:eastAsia="Times New Roman" w:hAnsi="Courier New" w:cs="Courier New"/>
          <w:sz w:val="20"/>
          <w:szCs w:val="20"/>
          <w:lang w:val="ru-RU" w:eastAsia="uk-UA"/>
        </w:rPr>
        <w:t>повномасштабного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Росії</w:t>
      </w:r>
      <w:proofErr w:type="spellEnd"/>
      <w:r w:rsidRPr="00FA36A9">
        <w:rPr>
          <w:rFonts w:ascii="Courier New" w:eastAsia="Times New Roman" w:hAnsi="Courier New" w:cs="Courier New"/>
          <w:sz w:val="20"/>
          <w:szCs w:val="20"/>
          <w:lang w:val="ru-RU" w:eastAsia="uk-UA"/>
        </w:rPr>
        <w:t xml:space="preserve"> до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партнерів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склала</w:t>
      </w:r>
      <w:proofErr w:type="spellEnd"/>
      <w:r w:rsidRPr="00FA36A9">
        <w:rPr>
          <w:rFonts w:ascii="Courier New" w:eastAsia="Times New Roman" w:hAnsi="Courier New" w:cs="Courier New"/>
          <w:sz w:val="20"/>
          <w:szCs w:val="20"/>
          <w:lang w:val="ru-RU" w:eastAsia="uk-UA"/>
        </w:rPr>
        <w:t xml:space="preserve"> 31,2 млрд </w:t>
      </w:r>
      <w:proofErr w:type="spellStart"/>
      <w:r w:rsidRPr="00FA36A9">
        <w:rPr>
          <w:rFonts w:ascii="Courier New" w:eastAsia="Times New Roman" w:hAnsi="Courier New" w:cs="Courier New"/>
          <w:sz w:val="20"/>
          <w:szCs w:val="20"/>
          <w:lang w:val="ru-RU" w:eastAsia="uk-UA"/>
        </w:rPr>
        <w:t>доларів</w:t>
      </w:r>
      <w:proofErr w:type="spellEnd"/>
      <w:r w:rsidRPr="00FA36A9">
        <w:rPr>
          <w:rFonts w:ascii="Courier New" w:eastAsia="Times New Roman" w:hAnsi="Courier New" w:cs="Courier New"/>
          <w:sz w:val="20"/>
          <w:szCs w:val="20"/>
          <w:lang w:val="ru-RU" w:eastAsia="uk-UA"/>
        </w:rPr>
        <w:t xml:space="preserve"> (1046 млрд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45% -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грантів</w:t>
      </w:r>
      <w:proofErr w:type="spellEnd"/>
      <w:r w:rsidRPr="00FA36A9">
        <w:rPr>
          <w:rFonts w:ascii="Courier New" w:eastAsia="Times New Roman" w:hAnsi="Courier New" w:cs="Courier New"/>
          <w:sz w:val="20"/>
          <w:szCs w:val="20"/>
          <w:lang w:val="ru-RU" w:eastAsia="uk-UA"/>
        </w:rPr>
        <w:t xml:space="preserve">. </w:t>
      </w:r>
    </w:p>
    <w:p w14:paraId="127A6F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Міжнародна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підтримка</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вкрай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важливою</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здатності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боротьбу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агресією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дефіцит</w:t>
      </w:r>
      <w:proofErr w:type="spellEnd"/>
      <w:r w:rsidRPr="00FA36A9">
        <w:rPr>
          <w:rFonts w:ascii="Courier New" w:eastAsia="Times New Roman" w:hAnsi="Courier New" w:cs="Courier New"/>
          <w:sz w:val="20"/>
          <w:szCs w:val="20"/>
          <w:lang w:val="ru-RU" w:eastAsia="uk-UA"/>
        </w:rPr>
        <w:t xml:space="preserve"> бюджету та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боргів</w:t>
      </w:r>
      <w:proofErr w:type="spellEnd"/>
      <w:r w:rsidRPr="00FA36A9">
        <w:rPr>
          <w:rFonts w:ascii="Courier New" w:eastAsia="Times New Roman" w:hAnsi="Courier New" w:cs="Courier New"/>
          <w:sz w:val="20"/>
          <w:szCs w:val="20"/>
          <w:lang w:val="ru-RU" w:eastAsia="uk-UA"/>
        </w:rPr>
        <w:t>.</w:t>
      </w:r>
    </w:p>
    <w:p w14:paraId="7E042CA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В таких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продовжує</w:t>
      </w:r>
      <w:proofErr w:type="spellEnd"/>
      <w:r w:rsidRPr="00FA36A9">
        <w:rPr>
          <w:rFonts w:ascii="Courier New" w:eastAsia="Times New Roman" w:hAnsi="Courier New" w:cs="Courier New"/>
          <w:sz w:val="20"/>
          <w:szCs w:val="20"/>
          <w:lang w:val="ru-RU" w:eastAsia="uk-UA"/>
        </w:rPr>
        <w:t xml:space="preserve"> вести </w:t>
      </w:r>
      <w:proofErr w:type="spellStart"/>
      <w:r w:rsidRPr="00FA36A9">
        <w:rPr>
          <w:rFonts w:ascii="Courier New" w:eastAsia="Times New Roman" w:hAnsi="Courier New" w:cs="Courier New"/>
          <w:sz w:val="20"/>
          <w:szCs w:val="20"/>
          <w:lang w:val="ru-RU" w:eastAsia="uk-UA"/>
        </w:rPr>
        <w:t>операційну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докладнішої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див. </w:t>
      </w:r>
      <w:proofErr w:type="spellStart"/>
      <w:r w:rsidRPr="00FA36A9">
        <w:rPr>
          <w:rFonts w:ascii="Courier New" w:eastAsia="Times New Roman" w:hAnsi="Courier New" w:cs="Courier New"/>
          <w:sz w:val="20"/>
          <w:szCs w:val="20"/>
          <w:lang w:val="ru-RU" w:eastAsia="uk-UA"/>
        </w:rPr>
        <w:t>Примітку</w:t>
      </w:r>
      <w:proofErr w:type="spellEnd"/>
      <w:r w:rsidRPr="00FA36A9">
        <w:rPr>
          <w:rFonts w:ascii="Courier New" w:eastAsia="Times New Roman" w:hAnsi="Courier New" w:cs="Courier New"/>
          <w:sz w:val="20"/>
          <w:szCs w:val="20"/>
          <w:lang w:val="ru-RU" w:eastAsia="uk-UA"/>
        </w:rPr>
        <w:t xml:space="preserve"> 2 д). </w:t>
      </w:r>
    </w:p>
    <w:p w14:paraId="0130F89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Остаточний</w:t>
      </w:r>
      <w:proofErr w:type="spellEnd"/>
      <w:r w:rsidRPr="00FA36A9">
        <w:rPr>
          <w:rFonts w:ascii="Courier New" w:eastAsia="Times New Roman" w:hAnsi="Courier New" w:cs="Courier New"/>
          <w:sz w:val="20"/>
          <w:szCs w:val="20"/>
          <w:lang w:val="ru-RU" w:eastAsia="uk-UA"/>
        </w:rPr>
        <w:t xml:space="preserve"> результат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наслідки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надзвичайно</w:t>
      </w:r>
      <w:proofErr w:type="spellEnd"/>
      <w:r w:rsidRPr="00FA36A9">
        <w:rPr>
          <w:rFonts w:ascii="Courier New" w:eastAsia="Times New Roman" w:hAnsi="Courier New" w:cs="Courier New"/>
          <w:sz w:val="20"/>
          <w:szCs w:val="20"/>
          <w:lang w:val="ru-RU" w:eastAsia="uk-UA"/>
        </w:rPr>
        <w:t xml:space="preserve"> складно,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очевидно,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матимуть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вкрай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негативний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економіку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4EBD026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441141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w:t>
      </w:r>
      <w:r w:rsidRPr="00FA36A9">
        <w:rPr>
          <w:rFonts w:ascii="Courier New" w:eastAsia="Times New Roman" w:hAnsi="Courier New" w:cs="Courier New"/>
          <w:sz w:val="20"/>
          <w:szCs w:val="20"/>
          <w:lang w:val="ru-RU" w:eastAsia="uk-UA"/>
        </w:rPr>
        <w:tab/>
        <w:t xml:space="preserve">Основа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p>
    <w:p w14:paraId="650786A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Підтвердження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відповідності</w:t>
      </w:r>
      <w:proofErr w:type="spellEnd"/>
    </w:p>
    <w:p w14:paraId="6CC68E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вимогами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("МСФЗ") та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
    <w:p w14:paraId="185FA89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t xml:space="preserve">Основа </w:t>
      </w:r>
      <w:proofErr w:type="spellStart"/>
      <w:r w:rsidRPr="00FA36A9">
        <w:rPr>
          <w:rFonts w:ascii="Courier New" w:eastAsia="Times New Roman" w:hAnsi="Courier New" w:cs="Courier New"/>
          <w:sz w:val="20"/>
          <w:szCs w:val="20"/>
          <w:lang w:val="ru-RU" w:eastAsia="uk-UA"/>
        </w:rPr>
        <w:t>оцінки</w:t>
      </w:r>
      <w:proofErr w:type="spellEnd"/>
    </w:p>
    <w:p w14:paraId="28D40D2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складена</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принципу </w:t>
      </w:r>
      <w:proofErr w:type="spellStart"/>
      <w:r w:rsidRPr="00FA36A9">
        <w:rPr>
          <w:rFonts w:ascii="Courier New" w:eastAsia="Times New Roman" w:hAnsi="Courier New" w:cs="Courier New"/>
          <w:sz w:val="20"/>
          <w:szCs w:val="20"/>
          <w:lang w:val="ru-RU" w:eastAsia="uk-UA"/>
        </w:rPr>
        <w:t>історичної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
    <w:p w14:paraId="6A09C9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Дочірні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консолідуються</w:t>
      </w:r>
      <w:proofErr w:type="spellEnd"/>
    </w:p>
    <w:p w14:paraId="147DFA9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Дочірніми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контролюються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контроль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повноваження</w:t>
      </w:r>
      <w:proofErr w:type="spellEnd"/>
      <w:r w:rsidRPr="00FA36A9">
        <w:rPr>
          <w:rFonts w:ascii="Courier New" w:eastAsia="Times New Roman" w:hAnsi="Courier New" w:cs="Courier New"/>
          <w:sz w:val="20"/>
          <w:szCs w:val="20"/>
          <w:lang w:val="ru-RU" w:eastAsia="uk-UA"/>
        </w:rPr>
        <w:t xml:space="preserve"> прямо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опосередковано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управляти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фінансовою</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операційною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й </w:t>
      </w:r>
      <w:proofErr w:type="spellStart"/>
      <w:r w:rsidRPr="00FA36A9">
        <w:rPr>
          <w:rFonts w:ascii="Courier New" w:eastAsia="Times New Roman" w:hAnsi="Courier New" w:cs="Courier New"/>
          <w:sz w:val="20"/>
          <w:szCs w:val="20"/>
          <w:lang w:val="ru-RU" w:eastAsia="uk-UA"/>
        </w:rPr>
        <w:t>отримувати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w:t>
      </w:r>
    </w:p>
    <w:p w14:paraId="4002CFC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наведено </w:t>
      </w:r>
      <w:proofErr w:type="spellStart"/>
      <w:r w:rsidRPr="00FA36A9">
        <w:rPr>
          <w:rFonts w:ascii="Courier New" w:eastAsia="Times New Roman" w:hAnsi="Courier New" w:cs="Courier New"/>
          <w:sz w:val="20"/>
          <w:szCs w:val="20"/>
          <w:lang w:val="ru-RU" w:eastAsia="uk-UA"/>
        </w:rPr>
        <w:t>перелік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w:t>
      </w:r>
    </w:p>
    <w:p w14:paraId="46EA51E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Назва</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реєстрації</w:t>
      </w:r>
      <w:proofErr w:type="spellEnd"/>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p>
    <w:p w14:paraId="2655A6E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володіння</w:t>
      </w:r>
      <w:proofErr w:type="spellEnd"/>
      <w:r w:rsidRPr="00FA36A9">
        <w:rPr>
          <w:rFonts w:ascii="Courier New" w:eastAsia="Times New Roman" w:hAnsi="Courier New" w:cs="Courier New"/>
          <w:sz w:val="20"/>
          <w:szCs w:val="20"/>
          <w:lang w:val="ru-RU" w:eastAsia="uk-UA"/>
        </w:rPr>
        <w:tab/>
        <w:t xml:space="preserve">       % </w:t>
      </w:r>
      <w:proofErr w:type="spellStart"/>
      <w:r w:rsidRPr="00FA36A9">
        <w:rPr>
          <w:rFonts w:ascii="Courier New" w:eastAsia="Times New Roman" w:hAnsi="Courier New" w:cs="Courier New"/>
          <w:sz w:val="20"/>
          <w:szCs w:val="20"/>
          <w:lang w:val="ru-RU" w:eastAsia="uk-UA"/>
        </w:rPr>
        <w:t>володіння</w:t>
      </w:r>
      <w:proofErr w:type="spellEnd"/>
    </w:p>
    <w:p w14:paraId="3EF089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en-US" w:eastAsia="uk-UA"/>
        </w:rPr>
        <w:t>ICS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SRL</w:t>
      </w:r>
      <w:r w:rsidRPr="00FA36A9">
        <w:rPr>
          <w:rFonts w:ascii="Courier New" w:eastAsia="Times New Roman" w:hAnsi="Courier New" w:cs="Courier New"/>
          <w:sz w:val="20"/>
          <w:szCs w:val="20"/>
          <w:lang w:val="ru-RU" w:eastAsia="uk-UA"/>
        </w:rPr>
        <w:tab/>
        <w:t>Молдова</w:t>
      </w:r>
      <w:r w:rsidRPr="00FA36A9">
        <w:rPr>
          <w:rFonts w:ascii="Courier New" w:eastAsia="Times New Roman" w:hAnsi="Courier New" w:cs="Courier New"/>
          <w:sz w:val="20"/>
          <w:szCs w:val="20"/>
          <w:lang w:val="ru-RU" w:eastAsia="uk-UA"/>
        </w:rPr>
        <w:tab/>
        <w:t xml:space="preserve">   100%</w:t>
      </w:r>
      <w:r w:rsidRPr="00FA36A9">
        <w:rPr>
          <w:rFonts w:ascii="Courier New" w:eastAsia="Times New Roman" w:hAnsi="Courier New" w:cs="Courier New"/>
          <w:sz w:val="20"/>
          <w:szCs w:val="20"/>
          <w:lang w:val="ru-RU" w:eastAsia="uk-UA"/>
        </w:rPr>
        <w:tab/>
        <w:t xml:space="preserve">            100%</w:t>
      </w:r>
      <w:r w:rsidRPr="00FA36A9">
        <w:rPr>
          <w:rFonts w:ascii="Courier New" w:eastAsia="Times New Roman" w:hAnsi="Courier New" w:cs="Courier New"/>
          <w:sz w:val="20"/>
          <w:szCs w:val="20"/>
          <w:lang w:val="ru-RU" w:eastAsia="uk-UA"/>
        </w:rPr>
        <w:tab/>
      </w:r>
    </w:p>
    <w:p w14:paraId="2CC71D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(г) </w:t>
      </w:r>
      <w:proofErr w:type="spellStart"/>
      <w:r w:rsidRPr="00FA36A9">
        <w:rPr>
          <w:rFonts w:ascii="Courier New" w:eastAsia="Times New Roman" w:hAnsi="Courier New" w:cs="Courier New"/>
          <w:sz w:val="20"/>
          <w:szCs w:val="20"/>
          <w:lang w:val="ru-RU" w:eastAsia="uk-UA"/>
        </w:rPr>
        <w:t>Функціональна</w:t>
      </w:r>
      <w:proofErr w:type="spellEnd"/>
      <w:r w:rsidRPr="00FA36A9">
        <w:rPr>
          <w:rFonts w:ascii="Courier New" w:eastAsia="Times New Roman" w:hAnsi="Courier New" w:cs="Courier New"/>
          <w:sz w:val="20"/>
          <w:szCs w:val="20"/>
          <w:lang w:val="ru-RU" w:eastAsia="uk-UA"/>
        </w:rPr>
        <w:t xml:space="preserve"> валюта та валюта </w:t>
      </w:r>
      <w:proofErr w:type="spellStart"/>
      <w:r w:rsidRPr="00FA36A9">
        <w:rPr>
          <w:rFonts w:ascii="Courier New" w:eastAsia="Times New Roman" w:hAnsi="Courier New" w:cs="Courier New"/>
          <w:sz w:val="20"/>
          <w:szCs w:val="20"/>
          <w:lang w:val="ru-RU" w:eastAsia="uk-UA"/>
        </w:rPr>
        <w:t>подання</w:t>
      </w:r>
      <w:proofErr w:type="spellEnd"/>
    </w:p>
    <w:p w14:paraId="6DD300C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Національною</w:t>
      </w:r>
      <w:proofErr w:type="spellEnd"/>
      <w:r w:rsidRPr="00FA36A9">
        <w:rPr>
          <w:rFonts w:ascii="Courier New" w:eastAsia="Times New Roman" w:hAnsi="Courier New" w:cs="Courier New"/>
          <w:sz w:val="20"/>
          <w:szCs w:val="20"/>
          <w:lang w:val="ru-RU" w:eastAsia="uk-UA"/>
        </w:rPr>
        <w:t xml:space="preserve"> валютою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гривня</w:t>
      </w:r>
      <w:proofErr w:type="spellEnd"/>
      <w:r w:rsidRPr="00FA36A9">
        <w:rPr>
          <w:rFonts w:ascii="Courier New" w:eastAsia="Times New Roman" w:hAnsi="Courier New" w:cs="Courier New"/>
          <w:sz w:val="20"/>
          <w:szCs w:val="20"/>
          <w:lang w:val="ru-RU" w:eastAsia="uk-UA"/>
        </w:rPr>
        <w:t xml:space="preserve">, яка є </w:t>
      </w:r>
      <w:proofErr w:type="spellStart"/>
      <w:r w:rsidRPr="00FA36A9">
        <w:rPr>
          <w:rFonts w:ascii="Courier New" w:eastAsia="Times New Roman" w:hAnsi="Courier New" w:cs="Courier New"/>
          <w:sz w:val="20"/>
          <w:szCs w:val="20"/>
          <w:lang w:val="ru-RU" w:eastAsia="uk-UA"/>
        </w:rPr>
        <w:t>функціональною</w:t>
      </w:r>
      <w:proofErr w:type="spellEnd"/>
      <w:r w:rsidRPr="00FA36A9">
        <w:rPr>
          <w:rFonts w:ascii="Courier New" w:eastAsia="Times New Roman" w:hAnsi="Courier New" w:cs="Courier New"/>
          <w:sz w:val="20"/>
          <w:szCs w:val="20"/>
          <w:lang w:val="ru-RU" w:eastAsia="uk-UA"/>
        </w:rPr>
        <w:t xml:space="preserve"> валютою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ICS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SRL</w:t>
      </w:r>
      <w:r w:rsidRPr="00FA36A9">
        <w:rPr>
          <w:rFonts w:ascii="Courier New" w:eastAsia="Times New Roman" w:hAnsi="Courier New" w:cs="Courier New"/>
          <w:sz w:val="20"/>
          <w:szCs w:val="20"/>
          <w:lang w:val="ru-RU" w:eastAsia="uk-UA"/>
        </w:rPr>
        <w:t xml:space="preserve"> (Молдова), </w:t>
      </w:r>
      <w:proofErr w:type="spellStart"/>
      <w:r w:rsidRPr="00FA36A9">
        <w:rPr>
          <w:rFonts w:ascii="Courier New" w:eastAsia="Times New Roman" w:hAnsi="Courier New" w:cs="Courier New"/>
          <w:sz w:val="20"/>
          <w:szCs w:val="20"/>
          <w:lang w:val="ru-RU" w:eastAsia="uk-UA"/>
        </w:rPr>
        <w:t>функціональною</w:t>
      </w:r>
      <w:proofErr w:type="spellEnd"/>
      <w:r w:rsidRPr="00FA36A9">
        <w:rPr>
          <w:rFonts w:ascii="Courier New" w:eastAsia="Times New Roman" w:hAnsi="Courier New" w:cs="Courier New"/>
          <w:sz w:val="20"/>
          <w:szCs w:val="20"/>
          <w:lang w:val="ru-RU" w:eastAsia="uk-UA"/>
        </w:rPr>
        <w:t xml:space="preserve"> валютою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молдовський</w:t>
      </w:r>
      <w:proofErr w:type="spellEnd"/>
      <w:r w:rsidRPr="00FA36A9">
        <w:rPr>
          <w:rFonts w:ascii="Courier New" w:eastAsia="Times New Roman" w:hAnsi="Courier New" w:cs="Courier New"/>
          <w:sz w:val="20"/>
          <w:szCs w:val="20"/>
          <w:lang w:val="ru-RU" w:eastAsia="uk-UA"/>
        </w:rPr>
        <w:t xml:space="preserve"> лей. Вся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подана у </w:t>
      </w:r>
      <w:proofErr w:type="spellStart"/>
      <w:r w:rsidRPr="00FA36A9">
        <w:rPr>
          <w:rFonts w:ascii="Courier New" w:eastAsia="Times New Roman" w:hAnsi="Courier New" w:cs="Courier New"/>
          <w:sz w:val="20"/>
          <w:szCs w:val="20"/>
          <w:lang w:val="ru-RU" w:eastAsia="uk-UA"/>
        </w:rPr>
        <w:t>гривнях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округлених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52D0E4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(д)</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суджень</w:t>
      </w:r>
      <w:proofErr w:type="spellEnd"/>
    </w:p>
    <w:p w14:paraId="32CD5F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МСФЗ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управлінського</w:t>
      </w:r>
      <w:proofErr w:type="spellEnd"/>
      <w:r w:rsidRPr="00FA36A9">
        <w:rPr>
          <w:rFonts w:ascii="Courier New" w:eastAsia="Times New Roman" w:hAnsi="Courier New" w:cs="Courier New"/>
          <w:sz w:val="20"/>
          <w:szCs w:val="20"/>
          <w:lang w:val="ru-RU" w:eastAsia="uk-UA"/>
        </w:rPr>
        <w:t xml:space="preserve"> персоналу </w:t>
      </w:r>
      <w:proofErr w:type="spellStart"/>
      <w:r w:rsidRPr="00FA36A9">
        <w:rPr>
          <w:rFonts w:ascii="Courier New" w:eastAsia="Times New Roman" w:hAnsi="Courier New" w:cs="Courier New"/>
          <w:sz w:val="20"/>
          <w:szCs w:val="20"/>
          <w:lang w:val="ru-RU" w:eastAsia="uk-UA"/>
        </w:rPr>
        <w:t>формування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припущень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непередбачені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відрізнятися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w:t>
      </w:r>
    </w:p>
    <w:p w14:paraId="0BCF8F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ґрунтуються</w:t>
      </w:r>
      <w:proofErr w:type="spellEnd"/>
      <w:r w:rsidRPr="00FA36A9">
        <w:rPr>
          <w:rFonts w:ascii="Courier New" w:eastAsia="Times New Roman" w:hAnsi="Courier New" w:cs="Courier New"/>
          <w:sz w:val="20"/>
          <w:szCs w:val="20"/>
          <w:lang w:val="ru-RU" w:eastAsia="uk-UA"/>
        </w:rPr>
        <w:t xml:space="preserve">, регулярно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перегляду </w:t>
      </w:r>
      <w:proofErr w:type="spellStart"/>
      <w:r w:rsidRPr="00FA36A9">
        <w:rPr>
          <w:rFonts w:ascii="Courier New" w:eastAsia="Times New Roman" w:hAnsi="Courier New" w:cs="Courier New"/>
          <w:sz w:val="20"/>
          <w:szCs w:val="20"/>
          <w:lang w:val="ru-RU" w:eastAsia="uk-UA"/>
        </w:rPr>
        <w:t>облікових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періоді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w:t>
      </w:r>
    </w:p>
    <w:p w14:paraId="34B2CED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важливі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застосуванні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призвести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наступному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висвітлена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w:t>
      </w:r>
    </w:p>
    <w:p w14:paraId="4AB6C10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p>
    <w:p w14:paraId="601769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моделей та </w:t>
      </w:r>
      <w:proofErr w:type="spellStart"/>
      <w:r w:rsidRPr="00FA36A9">
        <w:rPr>
          <w:rFonts w:ascii="Courier New" w:eastAsia="Times New Roman" w:hAnsi="Courier New" w:cs="Courier New"/>
          <w:sz w:val="20"/>
          <w:szCs w:val="20"/>
          <w:lang w:val="ru-RU" w:eastAsia="uk-UA"/>
        </w:rPr>
        <w:t>вхідних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параметрів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докладно</w:t>
      </w:r>
      <w:proofErr w:type="spellEnd"/>
      <w:r w:rsidRPr="00FA36A9">
        <w:rPr>
          <w:rFonts w:ascii="Courier New" w:eastAsia="Times New Roman" w:hAnsi="Courier New" w:cs="Courier New"/>
          <w:sz w:val="20"/>
          <w:szCs w:val="20"/>
          <w:lang w:val="ru-RU" w:eastAsia="uk-UA"/>
        </w:rPr>
        <w:t xml:space="preserve"> описана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21.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значне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підвищення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на момент дефолту і </w:t>
      </w:r>
      <w:proofErr w:type="spellStart"/>
      <w:r w:rsidRPr="00FA36A9">
        <w:rPr>
          <w:rFonts w:ascii="Courier New" w:eastAsia="Times New Roman" w:hAnsi="Courier New" w:cs="Courier New"/>
          <w:sz w:val="20"/>
          <w:szCs w:val="20"/>
          <w:lang w:val="ru-RU" w:eastAsia="uk-UA"/>
        </w:rPr>
        <w:t>розмір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разі</w:t>
      </w:r>
      <w:proofErr w:type="spellEnd"/>
      <w:r w:rsidRPr="00FA36A9">
        <w:rPr>
          <w:rFonts w:ascii="Courier New" w:eastAsia="Times New Roman" w:hAnsi="Courier New" w:cs="Courier New"/>
          <w:sz w:val="20"/>
          <w:szCs w:val="20"/>
          <w:lang w:val="ru-RU" w:eastAsia="uk-UA"/>
        </w:rPr>
        <w:t xml:space="preserve"> дефолту,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макроекономічних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сценаріїв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регулярно </w:t>
      </w:r>
      <w:proofErr w:type="spellStart"/>
      <w:r w:rsidRPr="00FA36A9">
        <w:rPr>
          <w:rFonts w:ascii="Courier New" w:eastAsia="Times New Roman" w:hAnsi="Courier New" w:cs="Courier New"/>
          <w:sz w:val="20"/>
          <w:szCs w:val="20"/>
          <w:lang w:val="ru-RU" w:eastAsia="uk-UA"/>
        </w:rPr>
        <w:t>аналізує</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перевіряє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коректність</w:t>
      </w:r>
      <w:proofErr w:type="spellEnd"/>
      <w:r w:rsidRPr="00FA36A9">
        <w:rPr>
          <w:rFonts w:ascii="Courier New" w:eastAsia="Times New Roman" w:hAnsi="Courier New" w:cs="Courier New"/>
          <w:sz w:val="20"/>
          <w:szCs w:val="20"/>
          <w:lang w:val="ru-RU" w:eastAsia="uk-UA"/>
        </w:rPr>
        <w:t xml:space="preserve"> моделей і </w:t>
      </w:r>
      <w:proofErr w:type="spellStart"/>
      <w:r w:rsidRPr="00FA36A9">
        <w:rPr>
          <w:rFonts w:ascii="Courier New" w:eastAsia="Times New Roman" w:hAnsi="Courier New" w:cs="Courier New"/>
          <w:sz w:val="20"/>
          <w:szCs w:val="20"/>
          <w:lang w:val="ru-RU" w:eastAsia="uk-UA"/>
        </w:rPr>
        <w:t>вхідних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параметрів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фактичним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збитком</w:t>
      </w:r>
      <w:proofErr w:type="spellEnd"/>
      <w:r w:rsidRPr="00FA36A9">
        <w:rPr>
          <w:rFonts w:ascii="Courier New" w:eastAsia="Times New Roman" w:hAnsi="Courier New" w:cs="Courier New"/>
          <w:sz w:val="20"/>
          <w:szCs w:val="20"/>
          <w:lang w:val="ru-RU" w:eastAsia="uk-UA"/>
        </w:rPr>
        <w:t>.</w:t>
      </w:r>
    </w:p>
    <w:p w14:paraId="7D47A12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Безперервність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p>
    <w:p w14:paraId="3FFD6E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принципу </w:t>
      </w:r>
      <w:proofErr w:type="spellStart"/>
      <w:r w:rsidRPr="00FA36A9">
        <w:rPr>
          <w:rFonts w:ascii="Courier New" w:eastAsia="Times New Roman" w:hAnsi="Courier New" w:cs="Courier New"/>
          <w:sz w:val="20"/>
          <w:szCs w:val="20"/>
          <w:lang w:val="ru-RU" w:eastAsia="uk-UA"/>
        </w:rPr>
        <w:t>подальшої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формуванні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прибутковість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та доступ до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ресурсів</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проаналізувало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макроекономічних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тенденцій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788E3D5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склав</w:t>
      </w:r>
      <w:proofErr w:type="spellEnd"/>
      <w:r w:rsidRPr="00FA36A9">
        <w:rPr>
          <w:rFonts w:ascii="Courier New" w:eastAsia="Times New Roman" w:hAnsi="Courier New" w:cs="Courier New"/>
          <w:sz w:val="20"/>
          <w:szCs w:val="20"/>
          <w:lang w:val="ru-RU" w:eastAsia="uk-UA"/>
        </w:rPr>
        <w:t xml:space="preserve"> 4 775 644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- 3 217 149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03D36B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оборотні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перевищували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на  2 398 399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 </w:t>
      </w:r>
      <w:proofErr w:type="spellStart"/>
      <w:r w:rsidRPr="00FA36A9">
        <w:rPr>
          <w:rFonts w:ascii="Courier New" w:eastAsia="Times New Roman" w:hAnsi="Courier New" w:cs="Courier New"/>
          <w:sz w:val="20"/>
          <w:szCs w:val="20"/>
          <w:lang w:val="ru-RU" w:eastAsia="uk-UA"/>
        </w:rPr>
        <w:t>оборотні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перевищували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на 848 120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
    <w:p w14:paraId="60DE38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позитивними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склали</w:t>
      </w:r>
      <w:proofErr w:type="spellEnd"/>
      <w:r w:rsidRPr="00FA36A9">
        <w:rPr>
          <w:rFonts w:ascii="Courier New" w:eastAsia="Times New Roman" w:hAnsi="Courier New" w:cs="Courier New"/>
          <w:sz w:val="20"/>
          <w:szCs w:val="20"/>
          <w:lang w:val="ru-RU" w:eastAsia="uk-UA"/>
        </w:rPr>
        <w:t xml:space="preserve"> 1 712 650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2021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позитивними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2 137 096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482010B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1 558 495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(у 2021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1 337 576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112D27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24 лютого 2022 року, </w:t>
      </w:r>
      <w:proofErr w:type="spellStart"/>
      <w:r w:rsidRPr="00FA36A9">
        <w:rPr>
          <w:rFonts w:ascii="Courier New" w:eastAsia="Times New Roman" w:hAnsi="Courier New" w:cs="Courier New"/>
          <w:sz w:val="20"/>
          <w:szCs w:val="20"/>
          <w:lang w:val="ru-RU" w:eastAsia="uk-UA"/>
        </w:rPr>
        <w:t>Російська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Федерація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розпочала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неспровоковану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повномасштабну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агресію</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урядом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введено </w:t>
      </w:r>
      <w:proofErr w:type="spellStart"/>
      <w:r w:rsidRPr="00FA36A9">
        <w:rPr>
          <w:rFonts w:ascii="Courier New" w:eastAsia="Times New Roman" w:hAnsi="Courier New" w:cs="Courier New"/>
          <w:sz w:val="20"/>
          <w:szCs w:val="20"/>
          <w:lang w:val="ru-RU" w:eastAsia="uk-UA"/>
        </w:rPr>
        <w:t>воєнний</w:t>
      </w:r>
      <w:proofErr w:type="spellEnd"/>
      <w:r w:rsidRPr="00FA36A9">
        <w:rPr>
          <w:rFonts w:ascii="Courier New" w:eastAsia="Times New Roman" w:hAnsi="Courier New" w:cs="Courier New"/>
          <w:sz w:val="20"/>
          <w:szCs w:val="20"/>
          <w:lang w:val="ru-RU" w:eastAsia="uk-UA"/>
        </w:rPr>
        <w:t xml:space="preserve"> стан та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тимчасові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
    <w:p w14:paraId="0C4976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російське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відбулося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численних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напрямків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регіони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залишаються</w:t>
      </w:r>
      <w:proofErr w:type="spellEnd"/>
      <w:r w:rsidRPr="00FA36A9">
        <w:rPr>
          <w:rFonts w:ascii="Courier New" w:eastAsia="Times New Roman" w:hAnsi="Courier New" w:cs="Courier New"/>
          <w:sz w:val="20"/>
          <w:szCs w:val="20"/>
          <w:lang w:val="ru-RU" w:eastAsia="uk-UA"/>
        </w:rPr>
        <w:t xml:space="preserve"> ареною </w:t>
      </w:r>
      <w:proofErr w:type="spellStart"/>
      <w:r w:rsidRPr="00FA36A9">
        <w:rPr>
          <w:rFonts w:ascii="Courier New" w:eastAsia="Times New Roman" w:hAnsi="Courier New" w:cs="Courier New"/>
          <w:sz w:val="20"/>
          <w:szCs w:val="20"/>
          <w:lang w:val="ru-RU" w:eastAsia="uk-UA"/>
        </w:rPr>
        <w:t>інтенсивних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Незважаючи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призупинку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заводів</w:t>
      </w:r>
      <w:proofErr w:type="spellEnd"/>
      <w:r w:rsidRPr="00FA36A9">
        <w:rPr>
          <w:rFonts w:ascii="Courier New" w:eastAsia="Times New Roman" w:hAnsi="Courier New" w:cs="Courier New"/>
          <w:sz w:val="20"/>
          <w:szCs w:val="20"/>
          <w:lang w:val="ru-RU" w:eastAsia="uk-UA"/>
        </w:rPr>
        <w:t xml:space="preserve"> на початку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виробляє</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реалізує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всій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Автономної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Республіки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територій</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Донецькій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Луганській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Херсонській</w:t>
      </w:r>
      <w:proofErr w:type="spellEnd"/>
      <w:r w:rsidRPr="00FA36A9">
        <w:rPr>
          <w:rFonts w:ascii="Courier New" w:eastAsia="Times New Roman" w:hAnsi="Courier New" w:cs="Courier New"/>
          <w:sz w:val="20"/>
          <w:szCs w:val="20"/>
          <w:lang w:val="ru-RU" w:eastAsia="uk-UA"/>
        </w:rPr>
        <w:t xml:space="preserve"> областях та </w:t>
      </w:r>
      <w:proofErr w:type="spellStart"/>
      <w:r w:rsidRPr="00FA36A9">
        <w:rPr>
          <w:rFonts w:ascii="Courier New" w:eastAsia="Times New Roman" w:hAnsi="Courier New" w:cs="Courier New"/>
          <w:sz w:val="20"/>
          <w:szCs w:val="20"/>
          <w:lang w:val="ru-RU" w:eastAsia="uk-UA"/>
        </w:rPr>
        <w:t>частині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Запорізької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області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обмежений</w:t>
      </w:r>
      <w:proofErr w:type="spellEnd"/>
      <w:r w:rsidRPr="00FA36A9">
        <w:rPr>
          <w:rFonts w:ascii="Courier New" w:eastAsia="Times New Roman" w:hAnsi="Courier New" w:cs="Courier New"/>
          <w:sz w:val="20"/>
          <w:szCs w:val="20"/>
          <w:lang w:val="ru-RU" w:eastAsia="uk-UA"/>
        </w:rPr>
        <w:t xml:space="preserve"> продаж на де </w:t>
      </w:r>
      <w:proofErr w:type="spellStart"/>
      <w:r w:rsidRPr="00FA36A9">
        <w:rPr>
          <w:rFonts w:ascii="Courier New" w:eastAsia="Times New Roman" w:hAnsi="Courier New" w:cs="Courier New"/>
          <w:sz w:val="20"/>
          <w:szCs w:val="20"/>
          <w:lang w:val="ru-RU" w:eastAsia="uk-UA"/>
        </w:rPr>
        <w:t>окупованій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Харківської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області</w:t>
      </w:r>
      <w:proofErr w:type="spellEnd"/>
      <w:r w:rsidRPr="00FA36A9">
        <w:rPr>
          <w:rFonts w:ascii="Courier New" w:eastAsia="Times New Roman" w:hAnsi="Courier New" w:cs="Courier New"/>
          <w:sz w:val="20"/>
          <w:szCs w:val="20"/>
          <w:lang w:val="ru-RU" w:eastAsia="uk-UA"/>
        </w:rPr>
        <w:t xml:space="preserve"> та в Кривому </w:t>
      </w:r>
      <w:proofErr w:type="spellStart"/>
      <w:r w:rsidRPr="00FA36A9">
        <w:rPr>
          <w:rFonts w:ascii="Courier New" w:eastAsia="Times New Roman" w:hAnsi="Courier New" w:cs="Courier New"/>
          <w:sz w:val="20"/>
          <w:szCs w:val="20"/>
          <w:lang w:val="ru-RU" w:eastAsia="uk-UA"/>
        </w:rPr>
        <w:t>Розі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негативний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українську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економіку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та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79411E0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завод у </w:t>
      </w:r>
      <w:proofErr w:type="spellStart"/>
      <w:r w:rsidRPr="00FA36A9">
        <w:rPr>
          <w:rFonts w:ascii="Courier New" w:eastAsia="Times New Roman" w:hAnsi="Courier New" w:cs="Courier New"/>
          <w:sz w:val="20"/>
          <w:szCs w:val="20"/>
          <w:lang w:val="ru-RU" w:eastAsia="uk-UA"/>
        </w:rPr>
        <w:t>м.Запоріжжя</w:t>
      </w:r>
      <w:proofErr w:type="spellEnd"/>
      <w:r w:rsidRPr="00FA36A9">
        <w:rPr>
          <w:rFonts w:ascii="Courier New" w:eastAsia="Times New Roman" w:hAnsi="Courier New" w:cs="Courier New"/>
          <w:sz w:val="20"/>
          <w:szCs w:val="20"/>
          <w:lang w:val="ru-RU" w:eastAsia="uk-UA"/>
        </w:rPr>
        <w:t xml:space="preserve">, та станом на дату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територією</w:t>
      </w:r>
      <w:proofErr w:type="spellEnd"/>
      <w:r w:rsidRPr="00FA36A9">
        <w:rPr>
          <w:rFonts w:ascii="Courier New" w:eastAsia="Times New Roman" w:hAnsi="Courier New" w:cs="Courier New"/>
          <w:sz w:val="20"/>
          <w:szCs w:val="20"/>
          <w:lang w:val="ru-RU" w:eastAsia="uk-UA"/>
        </w:rPr>
        <w:t xml:space="preserve"> і завод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пошкоджено</w:t>
      </w:r>
      <w:proofErr w:type="spellEnd"/>
      <w:r w:rsidRPr="00FA36A9">
        <w:rPr>
          <w:rFonts w:ascii="Courier New" w:eastAsia="Times New Roman" w:hAnsi="Courier New" w:cs="Courier New"/>
          <w:sz w:val="20"/>
          <w:szCs w:val="20"/>
          <w:lang w:val="ru-RU" w:eastAsia="uk-UA"/>
        </w:rPr>
        <w:t>.</w:t>
      </w:r>
    </w:p>
    <w:p w14:paraId="522A54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перелічені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воєнного</w:t>
      </w:r>
      <w:proofErr w:type="spellEnd"/>
      <w:r w:rsidRPr="00FA36A9">
        <w:rPr>
          <w:rFonts w:ascii="Courier New" w:eastAsia="Times New Roman" w:hAnsi="Courier New" w:cs="Courier New"/>
          <w:sz w:val="20"/>
          <w:szCs w:val="20"/>
          <w:lang w:val="ru-RU" w:eastAsia="uk-UA"/>
        </w:rPr>
        <w:t xml:space="preserve"> стану.</w:t>
      </w:r>
    </w:p>
    <w:p w14:paraId="3CF3D2B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необоротних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Станом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пошкоджень</w:t>
      </w:r>
      <w:proofErr w:type="spellEnd"/>
      <w:r w:rsidRPr="00FA36A9">
        <w:rPr>
          <w:rFonts w:ascii="Courier New" w:eastAsia="Times New Roman" w:hAnsi="Courier New" w:cs="Courier New"/>
          <w:sz w:val="20"/>
          <w:szCs w:val="20"/>
          <w:lang w:val="ru-RU" w:eastAsia="uk-UA"/>
        </w:rPr>
        <w:t xml:space="preserve"> таких критично </w:t>
      </w:r>
      <w:proofErr w:type="spellStart"/>
      <w:r w:rsidRPr="00FA36A9">
        <w:rPr>
          <w:rFonts w:ascii="Courier New" w:eastAsia="Times New Roman" w:hAnsi="Courier New" w:cs="Courier New"/>
          <w:sz w:val="20"/>
          <w:szCs w:val="20"/>
          <w:lang w:val="ru-RU" w:eastAsia="uk-UA"/>
        </w:rPr>
        <w:t>важливих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заводів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Києві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Запоріжжі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Львові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перешкоджали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продовженню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пошкоджень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та кеги,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знаходяться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користуванні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окупованих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де проводились </w:t>
      </w:r>
      <w:proofErr w:type="spellStart"/>
      <w:r w:rsidRPr="00FA36A9">
        <w:rPr>
          <w:rFonts w:ascii="Courier New" w:eastAsia="Times New Roman" w:hAnsi="Courier New" w:cs="Courier New"/>
          <w:sz w:val="20"/>
          <w:szCs w:val="20"/>
          <w:lang w:val="ru-RU" w:eastAsia="uk-UA"/>
        </w:rPr>
        <w:t>активні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112,9 </w:t>
      </w:r>
      <w:proofErr w:type="spellStart"/>
      <w:r w:rsidRPr="00FA36A9">
        <w:rPr>
          <w:rFonts w:ascii="Courier New" w:eastAsia="Times New Roman" w:hAnsi="Courier New" w:cs="Courier New"/>
          <w:sz w:val="20"/>
          <w:szCs w:val="20"/>
          <w:lang w:val="ru-RU" w:eastAsia="uk-UA"/>
        </w:rPr>
        <w:t>млн.грн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ПДВ.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збільшитись</w:t>
      </w:r>
      <w:proofErr w:type="spellEnd"/>
      <w:r w:rsidRPr="00FA36A9">
        <w:rPr>
          <w:rFonts w:ascii="Courier New" w:eastAsia="Times New Roman" w:hAnsi="Courier New" w:cs="Courier New"/>
          <w:sz w:val="20"/>
          <w:szCs w:val="20"/>
          <w:lang w:val="ru-RU" w:eastAsia="uk-UA"/>
        </w:rPr>
        <w:t>.</w:t>
      </w:r>
    </w:p>
    <w:p w14:paraId="70E6DF1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оборотних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прийнятим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рішенням</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та продажу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російськими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білоруськими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торгівельними</w:t>
      </w:r>
      <w:proofErr w:type="spellEnd"/>
      <w:r w:rsidRPr="00FA36A9">
        <w:rPr>
          <w:rFonts w:ascii="Courier New" w:eastAsia="Times New Roman" w:hAnsi="Courier New" w:cs="Courier New"/>
          <w:sz w:val="20"/>
          <w:szCs w:val="20"/>
          <w:lang w:val="ru-RU" w:eastAsia="uk-UA"/>
        </w:rPr>
        <w:t xml:space="preserve"> марками "Балтика", "</w:t>
      </w:r>
      <w:proofErr w:type="spellStart"/>
      <w:r w:rsidRPr="00FA36A9">
        <w:rPr>
          <w:rFonts w:ascii="Courier New" w:eastAsia="Times New Roman" w:hAnsi="Courier New" w:cs="Courier New"/>
          <w:sz w:val="20"/>
          <w:szCs w:val="20"/>
          <w:lang w:val="ru-RU" w:eastAsia="uk-UA"/>
        </w:rPr>
        <w:t>Мінське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Жигулівське</w:t>
      </w:r>
      <w:proofErr w:type="spellEnd"/>
      <w:r w:rsidRPr="00FA36A9">
        <w:rPr>
          <w:rFonts w:ascii="Courier New" w:eastAsia="Times New Roman" w:hAnsi="Courier New" w:cs="Courier New"/>
          <w:sz w:val="20"/>
          <w:szCs w:val="20"/>
          <w:lang w:val="ru-RU" w:eastAsia="uk-UA"/>
        </w:rPr>
        <w:t>" та "</w:t>
      </w:r>
      <w:proofErr w:type="spellStart"/>
      <w:r w:rsidRPr="00FA36A9">
        <w:rPr>
          <w:rFonts w:ascii="Courier New" w:eastAsia="Times New Roman" w:hAnsi="Courier New" w:cs="Courier New"/>
          <w:sz w:val="20"/>
          <w:szCs w:val="20"/>
          <w:lang w:val="ru-RU" w:eastAsia="uk-UA"/>
        </w:rPr>
        <w:t>Вятрачок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понесла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та упаковки для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118,7 млн. грн.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ПДВ,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постачальникам</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замовлену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невикуплену</w:t>
      </w:r>
      <w:proofErr w:type="spellEnd"/>
      <w:r w:rsidRPr="00FA36A9">
        <w:rPr>
          <w:rFonts w:ascii="Courier New" w:eastAsia="Times New Roman" w:hAnsi="Courier New" w:cs="Courier New"/>
          <w:sz w:val="20"/>
          <w:szCs w:val="20"/>
          <w:lang w:val="ru-RU" w:eastAsia="uk-UA"/>
        </w:rPr>
        <w:t xml:space="preserve"> упаковку для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вказаним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торгівельним</w:t>
      </w:r>
      <w:proofErr w:type="spellEnd"/>
      <w:r w:rsidRPr="00FA36A9">
        <w:rPr>
          <w:rFonts w:ascii="Courier New" w:eastAsia="Times New Roman" w:hAnsi="Courier New" w:cs="Courier New"/>
          <w:sz w:val="20"/>
          <w:szCs w:val="20"/>
          <w:lang w:val="ru-RU" w:eastAsia="uk-UA"/>
        </w:rPr>
        <w:t xml:space="preserve"> маркам. </w:t>
      </w:r>
    </w:p>
    <w:p w14:paraId="640A3D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збереженості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військового</w:t>
      </w:r>
      <w:proofErr w:type="spellEnd"/>
      <w:r w:rsidRPr="00FA36A9">
        <w:rPr>
          <w:rFonts w:ascii="Courier New" w:eastAsia="Times New Roman" w:hAnsi="Courier New" w:cs="Courier New"/>
          <w:sz w:val="20"/>
          <w:szCs w:val="20"/>
          <w:lang w:val="ru-RU" w:eastAsia="uk-UA"/>
        </w:rPr>
        <w:t xml:space="preserve"> стану -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складах та складах </w:t>
      </w:r>
      <w:proofErr w:type="spellStart"/>
      <w:r w:rsidRPr="00FA36A9">
        <w:rPr>
          <w:rFonts w:ascii="Courier New" w:eastAsia="Times New Roman" w:hAnsi="Courier New" w:cs="Courier New"/>
          <w:sz w:val="20"/>
          <w:szCs w:val="20"/>
          <w:lang w:val="ru-RU" w:eastAsia="uk-UA"/>
        </w:rPr>
        <w:t>відповідального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зберігання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61,2 млн. разом з </w:t>
      </w:r>
      <w:proofErr w:type="spellStart"/>
      <w:r w:rsidRPr="00FA36A9">
        <w:rPr>
          <w:rFonts w:ascii="Courier New" w:eastAsia="Times New Roman" w:hAnsi="Courier New" w:cs="Courier New"/>
          <w:sz w:val="20"/>
          <w:szCs w:val="20"/>
          <w:lang w:val="ru-RU" w:eastAsia="uk-UA"/>
        </w:rPr>
        <w:t>нарахуванням</w:t>
      </w:r>
      <w:proofErr w:type="spellEnd"/>
      <w:r w:rsidRPr="00FA36A9">
        <w:rPr>
          <w:rFonts w:ascii="Courier New" w:eastAsia="Times New Roman" w:hAnsi="Courier New" w:cs="Courier New"/>
          <w:sz w:val="20"/>
          <w:szCs w:val="20"/>
          <w:lang w:val="ru-RU" w:eastAsia="uk-UA"/>
        </w:rPr>
        <w:t xml:space="preserve"> ПДВ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77DF27E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 початку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відтермінування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оплаті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клієнтами</w:t>
      </w:r>
      <w:proofErr w:type="spellEnd"/>
      <w:r w:rsidRPr="00FA36A9">
        <w:rPr>
          <w:rFonts w:ascii="Courier New" w:eastAsia="Times New Roman" w:hAnsi="Courier New" w:cs="Courier New"/>
          <w:sz w:val="20"/>
          <w:szCs w:val="20"/>
          <w:lang w:val="ru-RU" w:eastAsia="uk-UA"/>
        </w:rPr>
        <w:t xml:space="preserve">, особливо в </w:t>
      </w:r>
      <w:proofErr w:type="spellStart"/>
      <w:r w:rsidRPr="00FA36A9">
        <w:rPr>
          <w:rFonts w:ascii="Courier New" w:eastAsia="Times New Roman" w:hAnsi="Courier New" w:cs="Courier New"/>
          <w:sz w:val="20"/>
          <w:szCs w:val="20"/>
          <w:lang w:val="ru-RU" w:eastAsia="uk-UA"/>
        </w:rPr>
        <w:t>сегменті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сучасної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з початку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залишками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виникли</w:t>
      </w:r>
      <w:proofErr w:type="spellEnd"/>
      <w:r w:rsidRPr="00FA36A9">
        <w:rPr>
          <w:rFonts w:ascii="Courier New" w:eastAsia="Times New Roman" w:hAnsi="Courier New" w:cs="Courier New"/>
          <w:sz w:val="20"/>
          <w:szCs w:val="20"/>
          <w:lang w:val="ru-RU" w:eastAsia="uk-UA"/>
        </w:rPr>
        <w:t xml:space="preserve"> до початку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та не є </w:t>
      </w:r>
      <w:proofErr w:type="spellStart"/>
      <w:r w:rsidRPr="00FA36A9">
        <w:rPr>
          <w:rFonts w:ascii="Courier New" w:eastAsia="Times New Roman" w:hAnsi="Courier New" w:cs="Courier New"/>
          <w:sz w:val="20"/>
          <w:szCs w:val="20"/>
          <w:lang w:val="ru-RU" w:eastAsia="uk-UA"/>
        </w:rPr>
        <w:t>досі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сплаченими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переглянула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дебіторській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60,6 млн. грн.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470B0D8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досягла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домовленості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роялті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послугам</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постачальниками</w:t>
      </w:r>
      <w:proofErr w:type="spellEnd"/>
      <w:r w:rsidRPr="00FA36A9">
        <w:rPr>
          <w:rFonts w:ascii="Courier New" w:eastAsia="Times New Roman" w:hAnsi="Courier New" w:cs="Courier New"/>
          <w:sz w:val="20"/>
          <w:szCs w:val="20"/>
          <w:lang w:val="ru-RU" w:eastAsia="uk-UA"/>
        </w:rPr>
        <w:t xml:space="preserve">-резидентами </w:t>
      </w:r>
      <w:proofErr w:type="spellStart"/>
      <w:r w:rsidRPr="00FA36A9">
        <w:rPr>
          <w:rFonts w:ascii="Courier New" w:eastAsia="Times New Roman" w:hAnsi="Courier New" w:cs="Courier New"/>
          <w:sz w:val="20"/>
          <w:szCs w:val="20"/>
          <w:lang w:val="ru-RU" w:eastAsia="uk-UA"/>
        </w:rPr>
        <w:t>рф</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склало</w:t>
      </w:r>
      <w:proofErr w:type="spellEnd"/>
      <w:r w:rsidRPr="00FA36A9">
        <w:rPr>
          <w:rFonts w:ascii="Courier New" w:eastAsia="Times New Roman" w:hAnsi="Courier New" w:cs="Courier New"/>
          <w:sz w:val="20"/>
          <w:szCs w:val="20"/>
          <w:lang w:val="ru-RU" w:eastAsia="uk-UA"/>
        </w:rPr>
        <w:t xml:space="preserve"> 104,3 млн. грн.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0E12E5D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стабільну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потреби в </w:t>
      </w:r>
      <w:proofErr w:type="spellStart"/>
      <w:r w:rsidRPr="00FA36A9">
        <w:rPr>
          <w:rFonts w:ascii="Courier New" w:eastAsia="Times New Roman" w:hAnsi="Courier New" w:cs="Courier New"/>
          <w:sz w:val="20"/>
          <w:szCs w:val="20"/>
          <w:lang w:val="ru-RU" w:eastAsia="uk-UA"/>
        </w:rPr>
        <w:t>залученні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зовнішнього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
    <w:p w14:paraId="0608FF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проміжна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Breweries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надала</w:t>
      </w:r>
      <w:proofErr w:type="spellEnd"/>
      <w:r w:rsidRPr="00FA36A9">
        <w:rPr>
          <w:rFonts w:ascii="Courier New" w:eastAsia="Times New Roman" w:hAnsi="Courier New" w:cs="Courier New"/>
          <w:sz w:val="20"/>
          <w:szCs w:val="20"/>
          <w:lang w:val="ru-RU" w:eastAsia="uk-UA"/>
        </w:rPr>
        <w:t xml:space="preserve"> листа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24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2023 року про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підтримку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необхідності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здатності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до  30 червня 2024 року.  </w:t>
      </w:r>
    </w:p>
    <w:p w14:paraId="223A6A5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постачальниками</w:t>
      </w:r>
      <w:proofErr w:type="spellEnd"/>
      <w:r w:rsidRPr="00FA36A9">
        <w:rPr>
          <w:rFonts w:ascii="Courier New" w:eastAsia="Times New Roman" w:hAnsi="Courier New" w:cs="Courier New"/>
          <w:sz w:val="20"/>
          <w:szCs w:val="20"/>
          <w:lang w:val="ru-RU" w:eastAsia="uk-UA"/>
        </w:rPr>
        <w:t xml:space="preserve"> та партнерами,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оплати не </w:t>
      </w:r>
      <w:proofErr w:type="spellStart"/>
      <w:r w:rsidRPr="00FA36A9">
        <w:rPr>
          <w:rFonts w:ascii="Courier New" w:eastAsia="Times New Roman" w:hAnsi="Courier New" w:cs="Courier New"/>
          <w:sz w:val="20"/>
          <w:szCs w:val="20"/>
          <w:lang w:val="ru-RU" w:eastAsia="uk-UA"/>
        </w:rPr>
        <w:t>обмежено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введеним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законодавчим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регулюванням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воєнного</w:t>
      </w:r>
      <w:proofErr w:type="spellEnd"/>
      <w:r w:rsidRPr="00FA36A9">
        <w:rPr>
          <w:rFonts w:ascii="Courier New" w:eastAsia="Times New Roman" w:hAnsi="Courier New" w:cs="Courier New"/>
          <w:sz w:val="20"/>
          <w:szCs w:val="20"/>
          <w:lang w:val="ru-RU" w:eastAsia="uk-UA"/>
        </w:rPr>
        <w:t xml:space="preserve"> стану, таким як </w:t>
      </w:r>
      <w:proofErr w:type="spellStart"/>
      <w:r w:rsidRPr="00FA36A9">
        <w:rPr>
          <w:rFonts w:ascii="Courier New" w:eastAsia="Times New Roman" w:hAnsi="Courier New" w:cs="Courier New"/>
          <w:sz w:val="20"/>
          <w:szCs w:val="20"/>
          <w:lang w:val="ru-RU" w:eastAsia="uk-UA"/>
        </w:rPr>
        <w:t>обмеження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введене</w:t>
      </w:r>
      <w:proofErr w:type="spellEnd"/>
      <w:r w:rsidRPr="00FA36A9">
        <w:rPr>
          <w:rFonts w:ascii="Courier New" w:eastAsia="Times New Roman" w:hAnsi="Courier New" w:cs="Courier New"/>
          <w:sz w:val="20"/>
          <w:szCs w:val="20"/>
          <w:lang w:val="ru-RU" w:eastAsia="uk-UA"/>
        </w:rPr>
        <w:t xml:space="preserve"> НБУ. </w:t>
      </w:r>
    </w:p>
    <w:p w14:paraId="360E11E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складеного</w:t>
      </w:r>
      <w:proofErr w:type="spellEnd"/>
      <w:r w:rsidRPr="00FA36A9">
        <w:rPr>
          <w:rFonts w:ascii="Courier New" w:eastAsia="Times New Roman" w:hAnsi="Courier New" w:cs="Courier New"/>
          <w:sz w:val="20"/>
          <w:szCs w:val="20"/>
          <w:lang w:val="ru-RU" w:eastAsia="uk-UA"/>
        </w:rPr>
        <w:t xml:space="preserve"> бюджету на 2023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спроможність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функціонувати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трьох</w:t>
      </w:r>
      <w:proofErr w:type="spellEnd"/>
      <w:r w:rsidRPr="00FA36A9">
        <w:rPr>
          <w:rFonts w:ascii="Courier New" w:eastAsia="Times New Roman" w:hAnsi="Courier New" w:cs="Courier New"/>
          <w:sz w:val="20"/>
          <w:szCs w:val="20"/>
          <w:lang w:val="ru-RU" w:eastAsia="uk-UA"/>
        </w:rPr>
        <w:t xml:space="preserve"> заводах та на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окупованою</w:t>
      </w:r>
      <w:proofErr w:type="spellEnd"/>
      <w:r w:rsidRPr="00FA36A9">
        <w:rPr>
          <w:rFonts w:ascii="Courier New" w:eastAsia="Times New Roman" w:hAnsi="Courier New" w:cs="Courier New"/>
          <w:sz w:val="20"/>
          <w:szCs w:val="20"/>
          <w:lang w:val="ru-RU" w:eastAsia="uk-UA"/>
        </w:rPr>
        <w:t xml:space="preserve"> та не </w:t>
      </w:r>
      <w:proofErr w:type="spellStart"/>
      <w:r w:rsidRPr="00FA36A9">
        <w:rPr>
          <w:rFonts w:ascii="Courier New" w:eastAsia="Times New Roman" w:hAnsi="Courier New" w:cs="Courier New"/>
          <w:sz w:val="20"/>
          <w:szCs w:val="20"/>
          <w:lang w:val="ru-RU" w:eastAsia="uk-UA"/>
        </w:rPr>
        <w:t>знаходиться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інтенсивними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діями</w:t>
      </w:r>
      <w:proofErr w:type="spellEnd"/>
      <w:r w:rsidRPr="00FA36A9">
        <w:rPr>
          <w:rFonts w:ascii="Courier New" w:eastAsia="Times New Roman" w:hAnsi="Courier New" w:cs="Courier New"/>
          <w:sz w:val="20"/>
          <w:szCs w:val="20"/>
          <w:lang w:val="ru-RU" w:eastAsia="uk-UA"/>
        </w:rPr>
        <w:t>.</w:t>
      </w:r>
    </w:p>
    <w:p w14:paraId="54D188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Незважаючи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негативні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наслідки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діями</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зберегла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збільшилась</w:t>
      </w:r>
      <w:proofErr w:type="spellEnd"/>
      <w:r w:rsidRPr="00FA36A9">
        <w:rPr>
          <w:rFonts w:ascii="Courier New" w:eastAsia="Times New Roman" w:hAnsi="Courier New" w:cs="Courier New"/>
          <w:sz w:val="20"/>
          <w:szCs w:val="20"/>
          <w:lang w:val="ru-RU" w:eastAsia="uk-UA"/>
        </w:rPr>
        <w:t xml:space="preserve"> доля продаж в </w:t>
      </w:r>
      <w:proofErr w:type="spellStart"/>
      <w:r w:rsidRPr="00FA36A9">
        <w:rPr>
          <w:rFonts w:ascii="Courier New" w:eastAsia="Times New Roman" w:hAnsi="Courier New" w:cs="Courier New"/>
          <w:sz w:val="20"/>
          <w:szCs w:val="20"/>
          <w:lang w:val="ru-RU" w:eastAsia="uk-UA"/>
        </w:rPr>
        <w:t>традиційній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торгівлі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збільшилась</w:t>
      </w:r>
      <w:proofErr w:type="spellEnd"/>
      <w:r w:rsidRPr="00FA36A9">
        <w:rPr>
          <w:rFonts w:ascii="Courier New" w:eastAsia="Times New Roman" w:hAnsi="Courier New" w:cs="Courier New"/>
          <w:sz w:val="20"/>
          <w:szCs w:val="20"/>
          <w:lang w:val="ru-RU" w:eastAsia="uk-UA"/>
        </w:rPr>
        <w:t xml:space="preserve">. Одним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сприяв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значно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присутність</w:t>
      </w:r>
      <w:proofErr w:type="spellEnd"/>
      <w:r w:rsidRPr="00FA36A9">
        <w:rPr>
          <w:rFonts w:ascii="Courier New" w:eastAsia="Times New Roman" w:hAnsi="Courier New" w:cs="Courier New"/>
          <w:sz w:val="20"/>
          <w:szCs w:val="20"/>
          <w:lang w:val="ru-RU" w:eastAsia="uk-UA"/>
        </w:rPr>
        <w:t xml:space="preserve"> на ринку пива одного з </w:t>
      </w:r>
      <w:proofErr w:type="spellStart"/>
      <w:r w:rsidRPr="00FA36A9">
        <w:rPr>
          <w:rFonts w:ascii="Courier New" w:eastAsia="Times New Roman" w:hAnsi="Courier New" w:cs="Courier New"/>
          <w:sz w:val="20"/>
          <w:szCs w:val="20"/>
          <w:lang w:val="ru-RU" w:eastAsia="uk-UA"/>
        </w:rPr>
        <w:t>головних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конкурентів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АбІнбев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робота </w:t>
      </w:r>
      <w:proofErr w:type="spellStart"/>
      <w:r w:rsidRPr="00FA36A9">
        <w:rPr>
          <w:rFonts w:ascii="Courier New" w:eastAsia="Times New Roman" w:hAnsi="Courier New" w:cs="Courier New"/>
          <w:sz w:val="20"/>
          <w:szCs w:val="20"/>
          <w:lang w:val="ru-RU" w:eastAsia="uk-UA"/>
        </w:rPr>
        <w:t>заводів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призупинені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w:t>
      </w:r>
    </w:p>
    <w:p w14:paraId="0566294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Подальший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інтенсивність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масштабність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тривалості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матимуть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неможливо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спрогнозувати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являють</w:t>
      </w:r>
      <w:proofErr w:type="spellEnd"/>
      <w:r w:rsidRPr="00FA36A9">
        <w:rPr>
          <w:rFonts w:ascii="Courier New" w:eastAsia="Times New Roman" w:hAnsi="Courier New" w:cs="Courier New"/>
          <w:sz w:val="20"/>
          <w:szCs w:val="20"/>
          <w:lang w:val="ru-RU" w:eastAsia="uk-UA"/>
        </w:rPr>
        <w:t xml:space="preserve"> собою фактор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поза контролем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3B4AF4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вжило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заходів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зробило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своєму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дванадцять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459BF6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інтенсивність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охопленні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російські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зменшуватись</w:t>
      </w:r>
      <w:proofErr w:type="spellEnd"/>
      <w:r w:rsidRPr="00FA36A9">
        <w:rPr>
          <w:rFonts w:ascii="Courier New" w:eastAsia="Times New Roman" w:hAnsi="Courier New" w:cs="Courier New"/>
          <w:sz w:val="20"/>
          <w:szCs w:val="20"/>
          <w:lang w:val="ru-RU" w:eastAsia="uk-UA"/>
        </w:rPr>
        <w:t>;</w:t>
      </w:r>
    </w:p>
    <w:p w14:paraId="0B462ED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безперебійну</w:t>
      </w:r>
      <w:proofErr w:type="spellEnd"/>
      <w:r w:rsidRPr="00FA36A9">
        <w:rPr>
          <w:rFonts w:ascii="Courier New" w:eastAsia="Times New Roman" w:hAnsi="Courier New" w:cs="Courier New"/>
          <w:sz w:val="20"/>
          <w:szCs w:val="20"/>
          <w:lang w:val="ru-RU" w:eastAsia="uk-UA"/>
        </w:rPr>
        <w:t xml:space="preserve"> роботу </w:t>
      </w:r>
      <w:proofErr w:type="spellStart"/>
      <w:r w:rsidRPr="00FA36A9">
        <w:rPr>
          <w:rFonts w:ascii="Courier New" w:eastAsia="Times New Roman" w:hAnsi="Courier New" w:cs="Courier New"/>
          <w:sz w:val="20"/>
          <w:szCs w:val="20"/>
          <w:lang w:val="ru-RU" w:eastAsia="uk-UA"/>
        </w:rPr>
        <w:t>критичної</w:t>
      </w:r>
      <w:proofErr w:type="spellEnd"/>
      <w:r w:rsidRPr="00FA36A9">
        <w:rPr>
          <w:rFonts w:ascii="Courier New" w:eastAsia="Times New Roman" w:hAnsi="Courier New" w:cs="Courier New"/>
          <w:sz w:val="20"/>
          <w:szCs w:val="20"/>
          <w:lang w:val="ru-RU" w:eastAsia="uk-UA"/>
        </w:rPr>
        <w:t xml:space="preserve"> ІТ-</w:t>
      </w:r>
      <w:proofErr w:type="spellStart"/>
      <w:r w:rsidRPr="00FA36A9">
        <w:rPr>
          <w:rFonts w:ascii="Courier New" w:eastAsia="Times New Roman" w:hAnsi="Courier New" w:cs="Courier New"/>
          <w:sz w:val="20"/>
          <w:szCs w:val="20"/>
          <w:lang w:val="ru-RU" w:eastAsia="uk-UA"/>
        </w:rPr>
        <w:t>інфраструктури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доступність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свого</w:t>
      </w:r>
      <w:proofErr w:type="spellEnd"/>
      <w:r w:rsidRPr="00FA36A9">
        <w:rPr>
          <w:rFonts w:ascii="Courier New" w:eastAsia="Times New Roman" w:hAnsi="Courier New" w:cs="Courier New"/>
          <w:sz w:val="20"/>
          <w:szCs w:val="20"/>
          <w:lang w:val="ru-RU" w:eastAsia="uk-UA"/>
        </w:rPr>
        <w:t xml:space="preserve"> персоналу у </w:t>
      </w:r>
      <w:proofErr w:type="spellStart"/>
      <w:r w:rsidRPr="00FA36A9">
        <w:rPr>
          <w:rFonts w:ascii="Courier New" w:eastAsia="Times New Roman" w:hAnsi="Courier New" w:cs="Courier New"/>
          <w:sz w:val="20"/>
          <w:szCs w:val="20"/>
          <w:lang w:val="ru-RU" w:eastAsia="uk-UA"/>
        </w:rPr>
        <w:t>відповідності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заходів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вжитих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керівництвом</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планом </w:t>
      </w:r>
      <w:proofErr w:type="spellStart"/>
      <w:r w:rsidRPr="00FA36A9">
        <w:rPr>
          <w:rFonts w:ascii="Courier New" w:eastAsia="Times New Roman" w:hAnsi="Courier New" w:cs="Courier New"/>
          <w:sz w:val="20"/>
          <w:szCs w:val="20"/>
          <w:lang w:val="ru-RU" w:eastAsia="uk-UA"/>
        </w:rPr>
        <w:t>безперервності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w:t>
      </w:r>
    </w:p>
    <w:p w14:paraId="1E80A4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ліквідність</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існуючої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дозволять </w:t>
      </w:r>
      <w:proofErr w:type="spellStart"/>
      <w:r w:rsidRPr="00FA36A9">
        <w:rPr>
          <w:rFonts w:ascii="Courier New" w:eastAsia="Times New Roman" w:hAnsi="Courier New" w:cs="Courier New"/>
          <w:sz w:val="20"/>
          <w:szCs w:val="20"/>
          <w:lang w:val="ru-RU" w:eastAsia="uk-UA"/>
        </w:rPr>
        <w:t>Групі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обслуговувати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4826847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проаналізувало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станом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дійшло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один </w:t>
      </w:r>
      <w:proofErr w:type="spellStart"/>
      <w:r w:rsidRPr="00FA36A9">
        <w:rPr>
          <w:rFonts w:ascii="Courier New" w:eastAsia="Times New Roman" w:hAnsi="Courier New" w:cs="Courier New"/>
          <w:sz w:val="20"/>
          <w:szCs w:val="20"/>
          <w:lang w:val="ru-RU" w:eastAsia="uk-UA"/>
        </w:rPr>
        <w:t>суттєвий</w:t>
      </w:r>
      <w:proofErr w:type="spellEnd"/>
      <w:r w:rsidRPr="00FA36A9">
        <w:rPr>
          <w:rFonts w:ascii="Courier New" w:eastAsia="Times New Roman" w:hAnsi="Courier New" w:cs="Courier New"/>
          <w:sz w:val="20"/>
          <w:szCs w:val="20"/>
          <w:lang w:val="ru-RU" w:eastAsia="uk-UA"/>
        </w:rPr>
        <w:t xml:space="preserve"> фактор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викликати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сумніви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спроможності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саме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ескалація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призвести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дестабілізації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не в </w:t>
      </w:r>
      <w:proofErr w:type="spellStart"/>
      <w:r w:rsidRPr="00FA36A9">
        <w:rPr>
          <w:rFonts w:ascii="Courier New" w:eastAsia="Times New Roman" w:hAnsi="Courier New" w:cs="Courier New"/>
          <w:sz w:val="20"/>
          <w:szCs w:val="20"/>
          <w:lang w:val="ru-RU" w:eastAsia="uk-UA"/>
        </w:rPr>
        <w:t>змозі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погасити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звичайного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перебігу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Спираючись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ресурсів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продовження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дванадцяти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відстежувати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вживатиме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заходів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мінімізації</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наслідків</w:t>
      </w:r>
      <w:proofErr w:type="spellEnd"/>
      <w:r w:rsidRPr="00FA36A9">
        <w:rPr>
          <w:rFonts w:ascii="Courier New" w:eastAsia="Times New Roman" w:hAnsi="Courier New" w:cs="Courier New"/>
          <w:sz w:val="20"/>
          <w:szCs w:val="20"/>
          <w:lang w:val="ru-RU" w:eastAsia="uk-UA"/>
        </w:rPr>
        <w:t>.</w:t>
      </w:r>
    </w:p>
    <w:p w14:paraId="08B5E0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заходів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дійшло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безперервність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доцільним</w:t>
      </w:r>
      <w:proofErr w:type="spellEnd"/>
      <w:r w:rsidRPr="00FA36A9">
        <w:rPr>
          <w:rFonts w:ascii="Courier New" w:eastAsia="Times New Roman" w:hAnsi="Courier New" w:cs="Courier New"/>
          <w:sz w:val="20"/>
          <w:szCs w:val="20"/>
          <w:lang w:val="ru-RU" w:eastAsia="uk-UA"/>
        </w:rPr>
        <w:t>.</w:t>
      </w:r>
    </w:p>
    <w:p w14:paraId="4473F74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ііі</w:t>
      </w:r>
      <w:proofErr w:type="spellEnd"/>
      <w:r w:rsidRPr="00FA36A9">
        <w:rPr>
          <w:rFonts w:ascii="Courier New" w:eastAsia="Times New Roman" w:hAnsi="Courier New" w:cs="Courier New"/>
          <w:sz w:val="20"/>
          <w:szCs w:val="20"/>
          <w:lang w:val="ru-RU" w:eastAsia="uk-UA"/>
        </w:rPr>
        <w:t xml:space="preserve">)   Тест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
    <w:p w14:paraId="2FE172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повинна </w:t>
      </w:r>
      <w:proofErr w:type="spellStart"/>
      <w:r w:rsidRPr="00FA36A9">
        <w:rPr>
          <w:rFonts w:ascii="Courier New" w:eastAsia="Times New Roman" w:hAnsi="Courier New" w:cs="Courier New"/>
          <w:sz w:val="20"/>
          <w:szCs w:val="20"/>
          <w:lang w:val="ru-RU" w:eastAsia="uk-UA"/>
        </w:rPr>
        <w:t>проводити</w:t>
      </w:r>
      <w:proofErr w:type="spellEnd"/>
      <w:r w:rsidRPr="00FA36A9">
        <w:rPr>
          <w:rFonts w:ascii="Courier New" w:eastAsia="Times New Roman" w:hAnsi="Courier New" w:cs="Courier New"/>
          <w:sz w:val="20"/>
          <w:szCs w:val="20"/>
          <w:lang w:val="ru-RU" w:eastAsia="uk-UA"/>
        </w:rPr>
        <w:t xml:space="preserve"> тести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для тих </w:t>
      </w:r>
      <w:proofErr w:type="spellStart"/>
      <w:r w:rsidRPr="00FA36A9">
        <w:rPr>
          <w:rFonts w:ascii="Courier New" w:eastAsia="Times New Roman" w:hAnsi="Courier New" w:cs="Courier New"/>
          <w:sz w:val="20"/>
          <w:szCs w:val="20"/>
          <w:lang w:val="ru-RU" w:eastAsia="uk-UA"/>
        </w:rPr>
        <w:t>одиниць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(ОГГ), де </w:t>
      </w:r>
      <w:proofErr w:type="spellStart"/>
      <w:r w:rsidRPr="00FA36A9">
        <w:rPr>
          <w:rFonts w:ascii="Courier New" w:eastAsia="Times New Roman" w:hAnsi="Courier New" w:cs="Courier New"/>
          <w:sz w:val="20"/>
          <w:szCs w:val="20"/>
          <w:lang w:val="ru-RU" w:eastAsia="uk-UA"/>
        </w:rPr>
        <w:t>виявлено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тригерна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тесту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МСБО 36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w:t>
      </w:r>
    </w:p>
    <w:p w14:paraId="76FBE6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Одним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ідентифікації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здатність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вимірювати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незалежні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єдину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w:t>
      </w:r>
    </w:p>
    <w:p w14:paraId="38B634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проаналізувало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розташовані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тимчасово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окупованих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та в районах </w:t>
      </w:r>
      <w:proofErr w:type="spellStart"/>
      <w:r w:rsidRPr="00FA36A9">
        <w:rPr>
          <w:rFonts w:ascii="Courier New" w:eastAsia="Times New Roman" w:hAnsi="Courier New" w:cs="Courier New"/>
          <w:sz w:val="20"/>
          <w:szCs w:val="20"/>
          <w:lang w:val="ru-RU" w:eastAsia="uk-UA"/>
        </w:rPr>
        <w:t>інтенсивних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та провело 100%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торгівельне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91 млн.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кеги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3,6 млн.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41157F4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три заводи,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розташовані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Київі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Львові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Запоріжжі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заводи </w:t>
      </w:r>
      <w:proofErr w:type="spellStart"/>
      <w:r w:rsidRPr="00FA36A9">
        <w:rPr>
          <w:rFonts w:ascii="Courier New" w:eastAsia="Times New Roman" w:hAnsi="Courier New" w:cs="Courier New"/>
          <w:sz w:val="20"/>
          <w:szCs w:val="20"/>
          <w:lang w:val="ru-RU" w:eastAsia="uk-UA"/>
        </w:rPr>
        <w:t>функціонують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виробляють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у рамках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потужностей</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ушкодження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бойовиї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
    <w:p w14:paraId="70BFE36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провело </w:t>
      </w:r>
      <w:proofErr w:type="spellStart"/>
      <w:r w:rsidRPr="00FA36A9">
        <w:rPr>
          <w:rFonts w:ascii="Courier New" w:eastAsia="Times New Roman" w:hAnsi="Courier New" w:cs="Courier New"/>
          <w:sz w:val="20"/>
          <w:szCs w:val="20"/>
          <w:lang w:val="ru-RU" w:eastAsia="uk-UA"/>
        </w:rPr>
        <w:t>перевірку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ідентифікованої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оцінена</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вища</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балансову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таким чином, </w:t>
      </w:r>
      <w:proofErr w:type="spellStart"/>
      <w:r w:rsidRPr="00FA36A9">
        <w:rPr>
          <w:rFonts w:ascii="Courier New" w:eastAsia="Times New Roman" w:hAnsi="Courier New" w:cs="Courier New"/>
          <w:sz w:val="20"/>
          <w:szCs w:val="20"/>
          <w:lang w:val="ru-RU" w:eastAsia="uk-UA"/>
        </w:rPr>
        <w:t>економічне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визнано</w:t>
      </w:r>
      <w:proofErr w:type="spellEnd"/>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w:t>
      </w:r>
    </w:p>
    <w:p w14:paraId="0C851F1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тесті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Враховуючи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у поточному </w:t>
      </w:r>
      <w:proofErr w:type="spellStart"/>
      <w:r w:rsidRPr="00FA36A9">
        <w:rPr>
          <w:rFonts w:ascii="Courier New" w:eastAsia="Times New Roman" w:hAnsi="Courier New" w:cs="Courier New"/>
          <w:sz w:val="20"/>
          <w:szCs w:val="20"/>
          <w:lang w:val="ru-RU" w:eastAsia="uk-UA"/>
        </w:rPr>
        <w:t>економічному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зважування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сценаріїв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w:t>
      </w:r>
    </w:p>
    <w:p w14:paraId="6A05D8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При </w:t>
      </w:r>
      <w:proofErr w:type="spellStart"/>
      <w:r w:rsidRPr="00FA36A9">
        <w:rPr>
          <w:rFonts w:ascii="Courier New" w:eastAsia="Times New Roman" w:hAnsi="Courier New" w:cs="Courier New"/>
          <w:sz w:val="20"/>
          <w:szCs w:val="20"/>
          <w:lang w:val="ru-RU" w:eastAsia="uk-UA"/>
        </w:rPr>
        <w:t>оцінці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теперішньої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ставки дисконту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грошей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характерні</w:t>
      </w:r>
      <w:proofErr w:type="spellEnd"/>
      <w:r w:rsidRPr="00FA36A9">
        <w:rPr>
          <w:rFonts w:ascii="Courier New" w:eastAsia="Times New Roman" w:hAnsi="Courier New" w:cs="Courier New"/>
          <w:sz w:val="20"/>
          <w:szCs w:val="20"/>
          <w:lang w:val="ru-RU" w:eastAsia="uk-UA"/>
        </w:rPr>
        <w:t xml:space="preserve"> для активу. Ставка дисконту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тесті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становила 11,85%.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відобразило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ідентифіковані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поточним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середовищем</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потоках, і,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вони не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включені</w:t>
      </w:r>
      <w:proofErr w:type="spellEnd"/>
      <w:r w:rsidRPr="00FA36A9">
        <w:rPr>
          <w:rFonts w:ascii="Courier New" w:eastAsia="Times New Roman" w:hAnsi="Courier New" w:cs="Courier New"/>
          <w:sz w:val="20"/>
          <w:szCs w:val="20"/>
          <w:lang w:val="ru-RU" w:eastAsia="uk-UA"/>
        </w:rPr>
        <w:t xml:space="preserve"> в ставку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сфера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w:t>
      </w:r>
    </w:p>
    <w:p w14:paraId="7D44BE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тесті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брала за основу </w:t>
      </w:r>
      <w:proofErr w:type="spellStart"/>
      <w:r w:rsidRPr="00FA36A9">
        <w:rPr>
          <w:rFonts w:ascii="Courier New" w:eastAsia="Times New Roman" w:hAnsi="Courier New" w:cs="Courier New"/>
          <w:sz w:val="20"/>
          <w:szCs w:val="20"/>
          <w:lang w:val="ru-RU" w:eastAsia="uk-UA"/>
        </w:rPr>
        <w:t>останні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бюджети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бюджети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прогнозні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охоплюють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у три роки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стійкості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розвитку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достатньою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впевненістю</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трирічного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екстраполюються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оціночного</w:t>
      </w:r>
      <w:proofErr w:type="spellEnd"/>
      <w:r w:rsidRPr="00FA36A9">
        <w:rPr>
          <w:rFonts w:ascii="Courier New" w:eastAsia="Times New Roman" w:hAnsi="Courier New" w:cs="Courier New"/>
          <w:sz w:val="20"/>
          <w:szCs w:val="20"/>
          <w:lang w:val="ru-RU" w:eastAsia="uk-UA"/>
        </w:rPr>
        <w:t xml:space="preserve"> темпу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у 4 %.</w:t>
      </w:r>
    </w:p>
    <w:p w14:paraId="5152CC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Темп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перевищує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темпи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для сектору </w:t>
      </w:r>
      <w:proofErr w:type="spellStart"/>
      <w:r w:rsidRPr="00FA36A9">
        <w:rPr>
          <w:rFonts w:ascii="Courier New" w:eastAsia="Times New Roman" w:hAnsi="Courier New" w:cs="Courier New"/>
          <w:sz w:val="20"/>
          <w:szCs w:val="20"/>
          <w:lang w:val="ru-RU" w:eastAsia="uk-UA"/>
        </w:rPr>
        <w:t>економіки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очікуваному</w:t>
      </w:r>
      <w:proofErr w:type="spellEnd"/>
      <w:r w:rsidRPr="00FA36A9">
        <w:rPr>
          <w:rFonts w:ascii="Courier New" w:eastAsia="Times New Roman" w:hAnsi="Courier New" w:cs="Courier New"/>
          <w:sz w:val="20"/>
          <w:szCs w:val="20"/>
          <w:lang w:val="ru-RU" w:eastAsia="uk-UA"/>
        </w:rPr>
        <w:t xml:space="preserve"> темпу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результат тесту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w:t>
      </w:r>
    </w:p>
    <w:p w14:paraId="706E087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розглядалися</w:t>
      </w:r>
      <w:proofErr w:type="spellEnd"/>
      <w:r w:rsidRPr="00FA36A9">
        <w:rPr>
          <w:rFonts w:ascii="Courier New" w:eastAsia="Times New Roman" w:hAnsi="Courier New" w:cs="Courier New"/>
          <w:sz w:val="20"/>
          <w:szCs w:val="20"/>
          <w:lang w:val="ru-RU" w:eastAsia="uk-UA"/>
        </w:rPr>
        <w:t xml:space="preserve"> три </w:t>
      </w:r>
      <w:proofErr w:type="spellStart"/>
      <w:r w:rsidRPr="00FA36A9">
        <w:rPr>
          <w:rFonts w:ascii="Courier New" w:eastAsia="Times New Roman" w:hAnsi="Courier New" w:cs="Courier New"/>
          <w:sz w:val="20"/>
          <w:szCs w:val="20"/>
          <w:lang w:val="ru-RU" w:eastAsia="uk-UA"/>
        </w:rPr>
        <w:t>сценарії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сценаріїв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варіацією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темпів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реаілізації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найважливішими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галузі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присвоєні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представляють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тенденцій</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бізнесі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однакову</w:t>
      </w:r>
      <w:proofErr w:type="spellEnd"/>
      <w:r w:rsidRPr="00FA36A9">
        <w:rPr>
          <w:rFonts w:ascii="Courier New" w:eastAsia="Times New Roman" w:hAnsi="Courier New" w:cs="Courier New"/>
          <w:sz w:val="20"/>
          <w:szCs w:val="20"/>
          <w:lang w:val="ru-RU" w:eastAsia="uk-UA"/>
        </w:rPr>
        <w:t xml:space="preserve"> ставку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для кожного </w:t>
      </w:r>
      <w:proofErr w:type="spellStart"/>
      <w:r w:rsidRPr="00FA36A9">
        <w:rPr>
          <w:rFonts w:ascii="Courier New" w:eastAsia="Times New Roman" w:hAnsi="Courier New" w:cs="Courier New"/>
          <w:sz w:val="20"/>
          <w:szCs w:val="20"/>
          <w:lang w:val="ru-RU" w:eastAsia="uk-UA"/>
        </w:rPr>
        <w:t>сценарію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конкретні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умовами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виявлено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w:t>
      </w:r>
    </w:p>
    <w:p w14:paraId="4848C9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w:t>
      </w:r>
      <w:proofErr w:type="spellStart"/>
      <w:r w:rsidRPr="00FA36A9">
        <w:rPr>
          <w:rFonts w:ascii="Courier New" w:eastAsia="Times New Roman" w:hAnsi="Courier New" w:cs="Courier New"/>
          <w:sz w:val="20"/>
          <w:szCs w:val="20"/>
          <w:lang w:val="ru-RU" w:eastAsia="uk-UA"/>
        </w:rPr>
        <w:t>підставі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актуальних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чуттєва</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на +/- 10%.</w:t>
      </w:r>
    </w:p>
    <w:p w14:paraId="2B5F6E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72ABA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3</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p>
    <w:p w14:paraId="0D507F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використовувалися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застосовувались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послідовно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(див. </w:t>
      </w:r>
      <w:proofErr w:type="spellStart"/>
      <w:r w:rsidRPr="00FA36A9">
        <w:rPr>
          <w:rFonts w:ascii="Courier New" w:eastAsia="Times New Roman" w:hAnsi="Courier New" w:cs="Courier New"/>
          <w:sz w:val="20"/>
          <w:szCs w:val="20"/>
          <w:lang w:val="ru-RU" w:eastAsia="uk-UA"/>
        </w:rPr>
        <w:t>Примітки</w:t>
      </w:r>
      <w:proofErr w:type="spellEnd"/>
      <w:r w:rsidRPr="00FA36A9">
        <w:rPr>
          <w:rFonts w:ascii="Courier New" w:eastAsia="Times New Roman" w:hAnsi="Courier New" w:cs="Courier New"/>
          <w:sz w:val="20"/>
          <w:szCs w:val="20"/>
          <w:lang w:val="ru-RU" w:eastAsia="uk-UA"/>
        </w:rPr>
        <w:t xml:space="preserve"> 3). </w:t>
      </w:r>
    </w:p>
    <w:p w14:paraId="6435D7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пункту 5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12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за МСФЗ, </w:t>
      </w:r>
      <w:proofErr w:type="spellStart"/>
      <w:r w:rsidRPr="00FA36A9">
        <w:rPr>
          <w:rFonts w:ascii="Courier New" w:eastAsia="Times New Roman" w:hAnsi="Courier New" w:cs="Courier New"/>
          <w:sz w:val="20"/>
          <w:szCs w:val="20"/>
          <w:lang w:val="ru-RU" w:eastAsia="uk-UA"/>
        </w:rPr>
        <w:t>складають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таксономії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міжнародними</w:t>
      </w:r>
      <w:proofErr w:type="spellEnd"/>
      <w:r w:rsidRPr="00FA36A9">
        <w:rPr>
          <w:rFonts w:ascii="Courier New" w:eastAsia="Times New Roman" w:hAnsi="Courier New" w:cs="Courier New"/>
          <w:sz w:val="20"/>
          <w:szCs w:val="20"/>
          <w:lang w:val="ru-RU" w:eastAsia="uk-UA"/>
        </w:rPr>
        <w:t xml:space="preserve"> стандартами в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електронному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Станом на дату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Таксономію</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UA</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XBRL</w:t>
      </w:r>
      <w:r w:rsidRPr="00FA36A9">
        <w:rPr>
          <w:rFonts w:ascii="Courier New" w:eastAsia="Times New Roman" w:hAnsi="Courier New" w:cs="Courier New"/>
          <w:sz w:val="20"/>
          <w:szCs w:val="20"/>
          <w:lang w:val="ru-RU" w:eastAsia="uk-UA"/>
        </w:rPr>
        <w:t xml:space="preserve"> МСФЗ 2022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електронному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Таксономії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UA</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XBRL</w:t>
      </w:r>
      <w:r w:rsidRPr="00FA36A9">
        <w:rPr>
          <w:rFonts w:ascii="Courier New" w:eastAsia="Times New Roman" w:hAnsi="Courier New" w:cs="Courier New"/>
          <w:sz w:val="20"/>
          <w:szCs w:val="20"/>
          <w:lang w:val="ru-RU" w:eastAsia="uk-UA"/>
        </w:rPr>
        <w:t xml:space="preserve">  МСФЗ 2022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розпочато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введенням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воєнного</w:t>
      </w:r>
      <w:proofErr w:type="spellEnd"/>
      <w:r w:rsidRPr="00FA36A9">
        <w:rPr>
          <w:rFonts w:ascii="Courier New" w:eastAsia="Times New Roman" w:hAnsi="Courier New" w:cs="Courier New"/>
          <w:sz w:val="20"/>
          <w:szCs w:val="20"/>
          <w:lang w:val="ru-RU" w:eastAsia="uk-UA"/>
        </w:rPr>
        <w:t xml:space="preserve"> стану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Законом №2115-ІХ </w:t>
      </w:r>
      <w:proofErr w:type="spellStart"/>
      <w:r w:rsidRPr="00FA36A9">
        <w:rPr>
          <w:rFonts w:ascii="Courier New" w:eastAsia="Times New Roman" w:hAnsi="Courier New" w:cs="Courier New"/>
          <w:sz w:val="20"/>
          <w:szCs w:val="20"/>
          <w:lang w:val="ru-RU" w:eastAsia="uk-UA"/>
        </w:rPr>
        <w:t>передбачено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юридичні</w:t>
      </w:r>
      <w:proofErr w:type="spellEnd"/>
      <w:r w:rsidRPr="00FA36A9">
        <w:rPr>
          <w:rFonts w:ascii="Courier New" w:eastAsia="Times New Roman" w:hAnsi="Courier New" w:cs="Courier New"/>
          <w:sz w:val="20"/>
          <w:szCs w:val="20"/>
          <w:lang w:val="ru-RU" w:eastAsia="uk-UA"/>
        </w:rPr>
        <w:t xml:space="preserve"> особи </w:t>
      </w:r>
      <w:proofErr w:type="spellStart"/>
      <w:r w:rsidRPr="00FA36A9">
        <w:rPr>
          <w:rFonts w:ascii="Courier New" w:eastAsia="Times New Roman" w:hAnsi="Courier New" w:cs="Courier New"/>
          <w:sz w:val="20"/>
          <w:szCs w:val="20"/>
          <w:lang w:val="ru-RU" w:eastAsia="uk-UA"/>
        </w:rPr>
        <w:t>подають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звіти</w:t>
      </w:r>
      <w:proofErr w:type="spellEnd"/>
      <w:r w:rsidRPr="00FA36A9">
        <w:rPr>
          <w:rFonts w:ascii="Courier New" w:eastAsia="Times New Roman" w:hAnsi="Courier New" w:cs="Courier New"/>
          <w:sz w:val="20"/>
          <w:szCs w:val="20"/>
          <w:lang w:val="ru-RU" w:eastAsia="uk-UA"/>
        </w:rPr>
        <w:t xml:space="preserve"> та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норм чинного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документальній</w:t>
      </w:r>
      <w:proofErr w:type="spellEnd"/>
      <w:r w:rsidRPr="00FA36A9">
        <w:rPr>
          <w:rFonts w:ascii="Courier New" w:eastAsia="Times New Roman" w:hAnsi="Courier New" w:cs="Courier New"/>
          <w:sz w:val="20"/>
          <w:szCs w:val="20"/>
          <w:lang w:val="ru-RU" w:eastAsia="uk-UA"/>
        </w:rPr>
        <w:t xml:space="preserve"> та/</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електронній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трьох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скасування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воєнного</w:t>
      </w:r>
      <w:proofErr w:type="spellEnd"/>
      <w:r w:rsidRPr="00FA36A9">
        <w:rPr>
          <w:rFonts w:ascii="Courier New" w:eastAsia="Times New Roman" w:hAnsi="Courier New" w:cs="Courier New"/>
          <w:sz w:val="20"/>
          <w:szCs w:val="20"/>
          <w:lang w:val="ru-RU" w:eastAsia="uk-UA"/>
        </w:rPr>
        <w:t xml:space="preserve"> стану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стану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за весь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обов'язку</w:t>
      </w:r>
      <w:proofErr w:type="spellEnd"/>
      <w:r w:rsidRPr="00FA36A9">
        <w:rPr>
          <w:rFonts w:ascii="Courier New" w:eastAsia="Times New Roman" w:hAnsi="Courier New" w:cs="Courier New"/>
          <w:sz w:val="20"/>
          <w:szCs w:val="20"/>
          <w:lang w:val="ru-RU" w:eastAsia="uk-UA"/>
        </w:rPr>
        <w:t xml:space="preserve"> подати </w:t>
      </w:r>
      <w:proofErr w:type="spellStart"/>
      <w:r w:rsidRPr="00FA36A9">
        <w:rPr>
          <w:rFonts w:ascii="Courier New" w:eastAsia="Times New Roman" w:hAnsi="Courier New" w:cs="Courier New"/>
          <w:sz w:val="20"/>
          <w:szCs w:val="20"/>
          <w:lang w:val="ru-RU" w:eastAsia="uk-UA"/>
        </w:rPr>
        <w:t>документи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підготувати</w:t>
      </w:r>
      <w:proofErr w:type="spellEnd"/>
      <w:r w:rsidRPr="00FA36A9">
        <w:rPr>
          <w:rFonts w:ascii="Courier New" w:eastAsia="Times New Roman" w:hAnsi="Courier New" w:cs="Courier New"/>
          <w:sz w:val="20"/>
          <w:szCs w:val="20"/>
          <w:lang w:val="ru-RU" w:eastAsia="uk-UA"/>
        </w:rPr>
        <w:t xml:space="preserve"> пакет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та подати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стане </w:t>
      </w:r>
      <w:proofErr w:type="spellStart"/>
      <w:r w:rsidRPr="00FA36A9">
        <w:rPr>
          <w:rFonts w:ascii="Courier New" w:eastAsia="Times New Roman" w:hAnsi="Courier New" w:cs="Courier New"/>
          <w:sz w:val="20"/>
          <w:szCs w:val="20"/>
          <w:lang w:val="ru-RU" w:eastAsia="uk-UA"/>
        </w:rPr>
        <w:t>можливим</w:t>
      </w:r>
      <w:proofErr w:type="spellEnd"/>
      <w:r w:rsidRPr="00FA36A9">
        <w:rPr>
          <w:rFonts w:ascii="Courier New" w:eastAsia="Times New Roman" w:hAnsi="Courier New" w:cs="Courier New"/>
          <w:sz w:val="20"/>
          <w:szCs w:val="20"/>
          <w:lang w:val="ru-RU" w:eastAsia="uk-UA"/>
        </w:rPr>
        <w:t>.</w:t>
      </w:r>
    </w:p>
    <w:p w14:paraId="00A7DE0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контрольованих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p>
    <w:p w14:paraId="42FDA6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(і) </w:t>
      </w:r>
      <w:proofErr w:type="spellStart"/>
      <w:r w:rsidRPr="00FA36A9">
        <w:rPr>
          <w:rFonts w:ascii="Courier New" w:eastAsia="Times New Roman" w:hAnsi="Courier New" w:cs="Courier New"/>
          <w:sz w:val="20"/>
          <w:szCs w:val="20"/>
          <w:lang w:val="ru-RU" w:eastAsia="uk-UA"/>
        </w:rPr>
        <w:t>Дочірні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p>
    <w:p w14:paraId="17D950E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Дочірні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володіє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повноваженнями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управляти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значущою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наражається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коливанням</w:t>
      </w:r>
      <w:proofErr w:type="spellEnd"/>
      <w:r w:rsidRPr="00FA36A9">
        <w:rPr>
          <w:rFonts w:ascii="Courier New" w:eastAsia="Times New Roman" w:hAnsi="Courier New" w:cs="Courier New"/>
          <w:sz w:val="20"/>
          <w:szCs w:val="20"/>
          <w:lang w:val="ru-RU" w:eastAsia="uk-UA"/>
        </w:rPr>
        <w:t xml:space="preserve">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об'єкті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право на </w:t>
      </w:r>
      <w:proofErr w:type="spellStart"/>
      <w:r w:rsidRPr="00FA36A9">
        <w:rPr>
          <w:rFonts w:ascii="Courier New" w:eastAsia="Times New Roman" w:hAnsi="Courier New" w:cs="Courier New"/>
          <w:sz w:val="20"/>
          <w:szCs w:val="20"/>
          <w:lang w:val="ru-RU" w:eastAsia="uk-UA"/>
        </w:rPr>
        <w:t>одержання</w:t>
      </w:r>
      <w:proofErr w:type="spellEnd"/>
      <w:r w:rsidRPr="00FA36A9">
        <w:rPr>
          <w:rFonts w:ascii="Courier New" w:eastAsia="Times New Roman" w:hAnsi="Courier New" w:cs="Courier New"/>
          <w:sz w:val="20"/>
          <w:szCs w:val="20"/>
          <w:lang w:val="ru-RU" w:eastAsia="uk-UA"/>
        </w:rPr>
        <w:t xml:space="preserve"> такого доходу, та (</w:t>
      </w:r>
      <w:r w:rsidRPr="00FA36A9">
        <w:rPr>
          <w:rFonts w:ascii="Courier New" w:eastAsia="Times New Roman" w:hAnsi="Courier New" w:cs="Courier New"/>
          <w:sz w:val="20"/>
          <w:szCs w:val="20"/>
          <w:lang w:val="en-US" w:eastAsia="uk-UA"/>
        </w:rPr>
        <w:t>iii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скористатися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повноваженнями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на величину доходу </w:t>
      </w:r>
      <w:proofErr w:type="spellStart"/>
      <w:r w:rsidRPr="00FA36A9">
        <w:rPr>
          <w:rFonts w:ascii="Courier New" w:eastAsia="Times New Roman" w:hAnsi="Courier New" w:cs="Courier New"/>
          <w:sz w:val="20"/>
          <w:szCs w:val="20"/>
          <w:lang w:val="ru-RU" w:eastAsia="uk-UA"/>
        </w:rPr>
        <w:t>інвестора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контролю над </w:t>
      </w:r>
      <w:proofErr w:type="spellStart"/>
      <w:r w:rsidRPr="00FA36A9">
        <w:rPr>
          <w:rFonts w:ascii="Courier New" w:eastAsia="Times New Roman" w:hAnsi="Courier New" w:cs="Courier New"/>
          <w:sz w:val="20"/>
          <w:szCs w:val="20"/>
          <w:lang w:val="ru-RU" w:eastAsia="uk-UA"/>
        </w:rPr>
        <w:t>іншим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реальних</w:t>
      </w:r>
      <w:proofErr w:type="spellEnd"/>
      <w:r w:rsidRPr="00FA36A9">
        <w:rPr>
          <w:rFonts w:ascii="Courier New" w:eastAsia="Times New Roman" w:hAnsi="Courier New" w:cs="Courier New"/>
          <w:sz w:val="20"/>
          <w:szCs w:val="20"/>
          <w:lang w:val="ru-RU" w:eastAsia="uk-UA"/>
        </w:rPr>
        <w:t xml:space="preserve"> прав,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права голосу. Право є </w:t>
      </w:r>
      <w:proofErr w:type="spellStart"/>
      <w:r w:rsidRPr="00FA36A9">
        <w:rPr>
          <w:rFonts w:ascii="Courier New" w:eastAsia="Times New Roman" w:hAnsi="Courier New" w:cs="Courier New"/>
          <w:sz w:val="20"/>
          <w:szCs w:val="20"/>
          <w:lang w:val="ru-RU" w:eastAsia="uk-UA"/>
        </w:rPr>
        <w:t>реальним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право при </w:t>
      </w:r>
      <w:proofErr w:type="spellStart"/>
      <w:r w:rsidRPr="00FA36A9">
        <w:rPr>
          <w:rFonts w:ascii="Courier New" w:eastAsia="Times New Roman" w:hAnsi="Courier New" w:cs="Courier New"/>
          <w:sz w:val="20"/>
          <w:szCs w:val="20"/>
          <w:lang w:val="ru-RU" w:eastAsia="uk-UA"/>
        </w:rPr>
        <w:t>прийнятті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значущою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володіти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повноваженнями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навіть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вона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більшості</w:t>
      </w:r>
      <w:proofErr w:type="spellEnd"/>
      <w:r w:rsidRPr="00FA36A9">
        <w:rPr>
          <w:rFonts w:ascii="Courier New" w:eastAsia="Times New Roman" w:hAnsi="Courier New" w:cs="Courier New"/>
          <w:sz w:val="20"/>
          <w:szCs w:val="20"/>
          <w:lang w:val="ru-RU" w:eastAsia="uk-UA"/>
        </w:rPr>
        <w:t xml:space="preserve"> прав голосу в </w:t>
      </w:r>
      <w:proofErr w:type="spellStart"/>
      <w:r w:rsidRPr="00FA36A9">
        <w:rPr>
          <w:rFonts w:ascii="Courier New" w:eastAsia="Times New Roman" w:hAnsi="Courier New" w:cs="Courier New"/>
          <w:sz w:val="20"/>
          <w:szCs w:val="20"/>
          <w:lang w:val="ru-RU" w:eastAsia="uk-UA"/>
        </w:rPr>
        <w:t>об'єкті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подібних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повноважень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розмір</w:t>
      </w:r>
      <w:proofErr w:type="spellEnd"/>
      <w:r w:rsidRPr="00FA36A9">
        <w:rPr>
          <w:rFonts w:ascii="Courier New" w:eastAsia="Times New Roman" w:hAnsi="Courier New" w:cs="Courier New"/>
          <w:sz w:val="20"/>
          <w:szCs w:val="20"/>
          <w:lang w:val="ru-RU" w:eastAsia="uk-UA"/>
        </w:rPr>
        <w:t xml:space="preserve"> пакета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прав голосу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розміру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ступеня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розосередження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пакетів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власників</w:t>
      </w:r>
      <w:proofErr w:type="spellEnd"/>
      <w:r w:rsidRPr="00FA36A9">
        <w:rPr>
          <w:rFonts w:ascii="Courier New" w:eastAsia="Times New Roman" w:hAnsi="Courier New" w:cs="Courier New"/>
          <w:sz w:val="20"/>
          <w:szCs w:val="20"/>
          <w:lang w:val="ru-RU" w:eastAsia="uk-UA"/>
        </w:rPr>
        <w:t xml:space="preserve"> прав голосу. Права </w:t>
      </w:r>
      <w:proofErr w:type="spellStart"/>
      <w:r w:rsidRPr="00FA36A9">
        <w:rPr>
          <w:rFonts w:ascii="Courier New" w:eastAsia="Times New Roman" w:hAnsi="Courier New" w:cs="Courier New"/>
          <w:sz w:val="20"/>
          <w:szCs w:val="20"/>
          <w:lang w:val="ru-RU" w:eastAsia="uk-UA"/>
        </w:rPr>
        <w:t>захисту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докорінних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виключних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обставинах</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перешкоджають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переходу до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контролю над ними (дата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припиняється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контролю над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
    <w:p w14:paraId="07020B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асоційованих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спільних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w:t>
      </w:r>
      <w:proofErr w:type="spellEnd"/>
      <w:r w:rsidRPr="00FA36A9">
        <w:rPr>
          <w:rFonts w:ascii="Courier New" w:eastAsia="Times New Roman" w:hAnsi="Courier New" w:cs="Courier New"/>
          <w:sz w:val="20"/>
          <w:szCs w:val="20"/>
          <w:lang w:val="ru-RU" w:eastAsia="uk-UA"/>
        </w:rPr>
        <w:t xml:space="preserve"> контроль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капіталі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залишилась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переоцінюється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контролю, а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капіталі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залишилась</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асоційованої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так, </w:t>
      </w:r>
      <w:proofErr w:type="spellStart"/>
      <w:r w:rsidRPr="00FA36A9">
        <w:rPr>
          <w:rFonts w:ascii="Courier New" w:eastAsia="Times New Roman" w:hAnsi="Courier New" w:cs="Courier New"/>
          <w:sz w:val="20"/>
          <w:szCs w:val="20"/>
          <w:lang w:val="ru-RU" w:eastAsia="uk-UA"/>
        </w:rPr>
        <w:t>ніби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рекласифікуються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
    <w:p w14:paraId="748ACB4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асоційованій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зменшується</w:t>
      </w:r>
      <w:proofErr w:type="spellEnd"/>
      <w:r w:rsidRPr="00FA36A9">
        <w:rPr>
          <w:rFonts w:ascii="Courier New" w:eastAsia="Times New Roman" w:hAnsi="Courier New" w:cs="Courier New"/>
          <w:sz w:val="20"/>
          <w:szCs w:val="20"/>
          <w:lang w:val="ru-RU" w:eastAsia="uk-UA"/>
        </w:rPr>
        <w:t xml:space="preserve">, але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зберігається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то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пропорційна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частка</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визнаних</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w:t>
      </w:r>
      <w:proofErr w:type="spellEnd"/>
      <w:r w:rsidRPr="00FA36A9">
        <w:rPr>
          <w:rFonts w:ascii="Courier New" w:eastAsia="Times New Roman" w:hAnsi="Courier New" w:cs="Courier New"/>
          <w:sz w:val="20"/>
          <w:szCs w:val="20"/>
          <w:lang w:val="ru-RU" w:eastAsia="uk-UA"/>
        </w:rPr>
        <w:t xml:space="preserve">, переноситься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необхідних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w:t>
      </w:r>
    </w:p>
    <w:p w14:paraId="0BA531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вилучені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консолідації</w:t>
      </w:r>
      <w:proofErr w:type="spellEnd"/>
    </w:p>
    <w:p w14:paraId="5B6A77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й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та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нереалізовані</w:t>
      </w:r>
      <w:proofErr w:type="spellEnd"/>
      <w:r w:rsidRPr="00FA36A9">
        <w:rPr>
          <w:rFonts w:ascii="Courier New" w:eastAsia="Times New Roman" w:hAnsi="Courier New" w:cs="Courier New"/>
          <w:sz w:val="20"/>
          <w:szCs w:val="20"/>
          <w:lang w:val="ru-RU" w:eastAsia="uk-UA"/>
        </w:rPr>
        <w:t xml:space="preserve"> доходи та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операціями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вилучаються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Нереалізовані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об'єктами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за методом </w:t>
      </w:r>
      <w:proofErr w:type="spellStart"/>
      <w:r w:rsidRPr="00FA36A9">
        <w:rPr>
          <w:rFonts w:ascii="Courier New" w:eastAsia="Times New Roman" w:hAnsi="Courier New" w:cs="Courier New"/>
          <w:sz w:val="20"/>
          <w:szCs w:val="20"/>
          <w:lang w:val="ru-RU" w:eastAsia="uk-UA"/>
        </w:rPr>
        <w:t>участі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капіталі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вилучаються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володіння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капіталі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Нереалізовані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вилучаються</w:t>
      </w:r>
      <w:proofErr w:type="spellEnd"/>
      <w:r w:rsidRPr="00FA36A9">
        <w:rPr>
          <w:rFonts w:ascii="Courier New" w:eastAsia="Times New Roman" w:hAnsi="Courier New" w:cs="Courier New"/>
          <w:sz w:val="20"/>
          <w:szCs w:val="20"/>
          <w:lang w:val="ru-RU" w:eastAsia="uk-UA"/>
        </w:rPr>
        <w:t xml:space="preserve"> так само, як і </w:t>
      </w:r>
      <w:proofErr w:type="spellStart"/>
      <w:r w:rsidRPr="00FA36A9">
        <w:rPr>
          <w:rFonts w:ascii="Courier New" w:eastAsia="Times New Roman" w:hAnsi="Courier New" w:cs="Courier New"/>
          <w:sz w:val="20"/>
          <w:szCs w:val="20"/>
          <w:lang w:val="ru-RU" w:eastAsia="uk-UA"/>
        </w:rPr>
        <w:t>нереалізовані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прибутки</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w:t>
      </w:r>
    </w:p>
    <w:p w14:paraId="1E806A2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Іноземна</w:t>
      </w:r>
      <w:proofErr w:type="spellEnd"/>
      <w:r w:rsidRPr="00FA36A9">
        <w:rPr>
          <w:rFonts w:ascii="Courier New" w:eastAsia="Times New Roman" w:hAnsi="Courier New" w:cs="Courier New"/>
          <w:sz w:val="20"/>
          <w:szCs w:val="20"/>
          <w:lang w:val="ru-RU" w:eastAsia="uk-UA"/>
        </w:rPr>
        <w:t xml:space="preserve"> валюта</w:t>
      </w:r>
    </w:p>
    <w:p w14:paraId="3F7406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w:t>
      </w:r>
    </w:p>
    <w:p w14:paraId="612FCA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курс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валют представлений таким чином:</w:t>
      </w:r>
    </w:p>
    <w:p w14:paraId="017A383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48CAC01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r w:rsidRPr="00FA36A9">
        <w:rPr>
          <w:rFonts w:ascii="Courier New" w:eastAsia="Times New Roman" w:hAnsi="Courier New" w:cs="Courier New"/>
          <w:sz w:val="20"/>
          <w:szCs w:val="20"/>
          <w:lang w:val="ru-RU" w:eastAsia="uk-UA"/>
        </w:rPr>
        <w:tab/>
        <w:t>36,57</w:t>
      </w:r>
      <w:r w:rsidRPr="00FA36A9">
        <w:rPr>
          <w:rFonts w:ascii="Courier New" w:eastAsia="Times New Roman" w:hAnsi="Courier New" w:cs="Courier New"/>
          <w:sz w:val="20"/>
          <w:szCs w:val="20"/>
          <w:lang w:val="ru-RU" w:eastAsia="uk-UA"/>
        </w:rPr>
        <w:tab/>
        <w:t>27,28</w:t>
      </w:r>
    </w:p>
    <w:p w14:paraId="2538EC3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t xml:space="preserve">    38,95</w:t>
      </w:r>
      <w:r w:rsidRPr="00FA36A9">
        <w:rPr>
          <w:rFonts w:ascii="Courier New" w:eastAsia="Times New Roman" w:hAnsi="Courier New" w:cs="Courier New"/>
          <w:sz w:val="20"/>
          <w:szCs w:val="20"/>
          <w:lang w:val="ru-RU" w:eastAsia="uk-UA"/>
        </w:rPr>
        <w:tab/>
        <w:t>30,92</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3CB749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курс </w:t>
      </w:r>
      <w:proofErr w:type="spellStart"/>
      <w:r w:rsidRPr="00FA36A9">
        <w:rPr>
          <w:rFonts w:ascii="Courier New" w:eastAsia="Times New Roman" w:hAnsi="Courier New" w:cs="Courier New"/>
          <w:sz w:val="20"/>
          <w:szCs w:val="20"/>
          <w:lang w:val="ru-RU" w:eastAsia="uk-UA"/>
        </w:rPr>
        <w:t>молдовського</w:t>
      </w:r>
      <w:proofErr w:type="spellEnd"/>
      <w:r w:rsidRPr="00FA36A9">
        <w:rPr>
          <w:rFonts w:ascii="Courier New" w:eastAsia="Times New Roman" w:hAnsi="Courier New" w:cs="Courier New"/>
          <w:sz w:val="20"/>
          <w:szCs w:val="20"/>
          <w:lang w:val="ru-RU" w:eastAsia="uk-UA"/>
        </w:rPr>
        <w:t xml:space="preserve"> лея до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валют представлений таким чином:</w:t>
      </w:r>
    </w:p>
    <w:p w14:paraId="7F459B6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2C6890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r w:rsidRPr="00FA36A9">
        <w:rPr>
          <w:rFonts w:ascii="Courier New" w:eastAsia="Times New Roman" w:hAnsi="Courier New" w:cs="Courier New"/>
          <w:sz w:val="20"/>
          <w:szCs w:val="20"/>
          <w:lang w:val="ru-RU" w:eastAsia="uk-UA"/>
        </w:rPr>
        <w:tab/>
        <w:t>19,16</w:t>
      </w:r>
      <w:r w:rsidRPr="00FA36A9">
        <w:rPr>
          <w:rFonts w:ascii="Courier New" w:eastAsia="Times New Roman" w:hAnsi="Courier New" w:cs="Courier New"/>
          <w:sz w:val="20"/>
          <w:szCs w:val="20"/>
          <w:lang w:val="ru-RU" w:eastAsia="uk-UA"/>
        </w:rPr>
        <w:tab/>
        <w:t>17,75</w:t>
      </w:r>
    </w:p>
    <w:p w14:paraId="426DC1E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t xml:space="preserve">    20,38</w:t>
      </w:r>
      <w:r w:rsidRPr="00FA36A9">
        <w:rPr>
          <w:rFonts w:ascii="Courier New" w:eastAsia="Times New Roman" w:hAnsi="Courier New" w:cs="Courier New"/>
          <w:sz w:val="20"/>
          <w:szCs w:val="20"/>
          <w:lang w:val="ru-RU" w:eastAsia="uk-UA"/>
        </w:rPr>
        <w:tab/>
        <w:t>20,09</w:t>
      </w:r>
    </w:p>
    <w:p w14:paraId="07B500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Середньорічний</w:t>
      </w:r>
      <w:proofErr w:type="spellEnd"/>
      <w:r w:rsidRPr="00FA36A9">
        <w:rPr>
          <w:rFonts w:ascii="Courier New" w:eastAsia="Times New Roman" w:hAnsi="Courier New" w:cs="Courier New"/>
          <w:sz w:val="20"/>
          <w:szCs w:val="20"/>
          <w:lang w:val="ru-RU" w:eastAsia="uk-UA"/>
        </w:rPr>
        <w:t xml:space="preserve"> курс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валют представлений таким чином:</w:t>
      </w:r>
    </w:p>
    <w:p w14:paraId="45EF8D8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1215736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r w:rsidRPr="00FA36A9">
        <w:rPr>
          <w:rFonts w:ascii="Courier New" w:eastAsia="Times New Roman" w:hAnsi="Courier New" w:cs="Courier New"/>
          <w:sz w:val="20"/>
          <w:szCs w:val="20"/>
          <w:lang w:val="ru-RU" w:eastAsia="uk-UA"/>
        </w:rPr>
        <w:tab/>
        <w:t>32,34</w:t>
      </w:r>
      <w:r w:rsidRPr="00FA36A9">
        <w:rPr>
          <w:rFonts w:ascii="Courier New" w:eastAsia="Times New Roman" w:hAnsi="Courier New" w:cs="Courier New"/>
          <w:sz w:val="20"/>
          <w:szCs w:val="20"/>
          <w:lang w:val="ru-RU" w:eastAsia="uk-UA"/>
        </w:rPr>
        <w:tab/>
        <w:t>27,29</w:t>
      </w:r>
    </w:p>
    <w:p w14:paraId="5BF9C7F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t xml:space="preserve">    33,98</w:t>
      </w:r>
      <w:r w:rsidRPr="00FA36A9">
        <w:rPr>
          <w:rFonts w:ascii="Courier New" w:eastAsia="Times New Roman" w:hAnsi="Courier New" w:cs="Courier New"/>
          <w:sz w:val="20"/>
          <w:szCs w:val="20"/>
          <w:lang w:val="ru-RU" w:eastAsia="uk-UA"/>
        </w:rPr>
        <w:tab/>
        <w:t>32,31</w:t>
      </w:r>
    </w:p>
    <w:p w14:paraId="1879C8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Середньорічний</w:t>
      </w:r>
      <w:proofErr w:type="spellEnd"/>
      <w:r w:rsidRPr="00FA36A9">
        <w:rPr>
          <w:rFonts w:ascii="Courier New" w:eastAsia="Times New Roman" w:hAnsi="Courier New" w:cs="Courier New"/>
          <w:sz w:val="20"/>
          <w:szCs w:val="20"/>
          <w:lang w:val="ru-RU" w:eastAsia="uk-UA"/>
        </w:rPr>
        <w:t xml:space="preserve"> курс </w:t>
      </w:r>
      <w:proofErr w:type="spellStart"/>
      <w:r w:rsidRPr="00FA36A9">
        <w:rPr>
          <w:rFonts w:ascii="Courier New" w:eastAsia="Times New Roman" w:hAnsi="Courier New" w:cs="Courier New"/>
          <w:sz w:val="20"/>
          <w:szCs w:val="20"/>
          <w:lang w:val="ru-RU" w:eastAsia="uk-UA"/>
        </w:rPr>
        <w:t>молдовського</w:t>
      </w:r>
      <w:proofErr w:type="spellEnd"/>
      <w:r w:rsidRPr="00FA36A9">
        <w:rPr>
          <w:rFonts w:ascii="Courier New" w:eastAsia="Times New Roman" w:hAnsi="Courier New" w:cs="Courier New"/>
          <w:sz w:val="20"/>
          <w:szCs w:val="20"/>
          <w:lang w:val="ru-RU" w:eastAsia="uk-UA"/>
        </w:rPr>
        <w:t xml:space="preserve"> лея до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валют представлений таким чином:</w:t>
      </w:r>
    </w:p>
    <w:p w14:paraId="130F469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4C144E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r w:rsidRPr="00FA36A9">
        <w:rPr>
          <w:rFonts w:ascii="Courier New" w:eastAsia="Times New Roman" w:hAnsi="Courier New" w:cs="Courier New"/>
          <w:sz w:val="20"/>
          <w:szCs w:val="20"/>
          <w:lang w:val="ru-RU" w:eastAsia="uk-UA"/>
        </w:rPr>
        <w:tab/>
        <w:t>18,90</w:t>
      </w:r>
      <w:r w:rsidRPr="00FA36A9">
        <w:rPr>
          <w:rFonts w:ascii="Courier New" w:eastAsia="Times New Roman" w:hAnsi="Courier New" w:cs="Courier New"/>
          <w:sz w:val="20"/>
          <w:szCs w:val="20"/>
          <w:lang w:val="ru-RU" w:eastAsia="uk-UA"/>
        </w:rPr>
        <w:tab/>
        <w:t>17,68</w:t>
      </w:r>
    </w:p>
    <w:p w14:paraId="4203F75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t xml:space="preserve">    19,90</w:t>
      </w:r>
      <w:r w:rsidRPr="00FA36A9">
        <w:rPr>
          <w:rFonts w:ascii="Courier New" w:eastAsia="Times New Roman" w:hAnsi="Courier New" w:cs="Courier New"/>
          <w:sz w:val="20"/>
          <w:szCs w:val="20"/>
          <w:lang w:val="ru-RU" w:eastAsia="uk-UA"/>
        </w:rPr>
        <w:tab/>
        <w:t>20,93</w:t>
      </w:r>
    </w:p>
    <w:p w14:paraId="2D3550B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 </w:t>
      </w:r>
      <w:proofErr w:type="spellStart"/>
      <w:r w:rsidRPr="00FA36A9">
        <w:rPr>
          <w:rFonts w:ascii="Courier New" w:eastAsia="Times New Roman" w:hAnsi="Courier New" w:cs="Courier New"/>
          <w:sz w:val="20"/>
          <w:szCs w:val="20"/>
          <w:lang w:val="ru-RU" w:eastAsia="uk-UA"/>
        </w:rPr>
        <w:t>перераховуються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за курсами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
    <w:p w14:paraId="7165B9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Монетарні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конвертуються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функціональну</w:t>
      </w:r>
      <w:proofErr w:type="spellEnd"/>
      <w:r w:rsidRPr="00FA36A9">
        <w:rPr>
          <w:rFonts w:ascii="Courier New" w:eastAsia="Times New Roman" w:hAnsi="Courier New" w:cs="Courier New"/>
          <w:sz w:val="20"/>
          <w:szCs w:val="20"/>
          <w:lang w:val="ru-RU" w:eastAsia="uk-UA"/>
        </w:rPr>
        <w:t xml:space="preserve"> валюту за курсами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встановленими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Національним</w:t>
      </w:r>
      <w:proofErr w:type="spellEnd"/>
      <w:r w:rsidRPr="00FA36A9">
        <w:rPr>
          <w:rFonts w:ascii="Courier New" w:eastAsia="Times New Roman" w:hAnsi="Courier New" w:cs="Courier New"/>
          <w:sz w:val="20"/>
          <w:szCs w:val="20"/>
          <w:lang w:val="ru-RU" w:eastAsia="uk-UA"/>
        </w:rPr>
        <w:t xml:space="preserve"> Банком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
    <w:p w14:paraId="6687284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монетарних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статтях</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функціональній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на початок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скоригованою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ефективну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процентну</w:t>
      </w:r>
      <w:proofErr w:type="spellEnd"/>
      <w:r w:rsidRPr="00FA36A9">
        <w:rPr>
          <w:rFonts w:ascii="Courier New" w:eastAsia="Times New Roman" w:hAnsi="Courier New" w:cs="Courier New"/>
          <w:sz w:val="20"/>
          <w:szCs w:val="20"/>
          <w:lang w:val="ru-RU" w:eastAsia="uk-UA"/>
        </w:rPr>
        <w:t xml:space="preserve"> ставку і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перерахованою</w:t>
      </w:r>
      <w:proofErr w:type="spellEnd"/>
      <w:r w:rsidRPr="00FA36A9">
        <w:rPr>
          <w:rFonts w:ascii="Courier New" w:eastAsia="Times New Roman" w:hAnsi="Courier New" w:cs="Courier New"/>
          <w:sz w:val="20"/>
          <w:szCs w:val="20"/>
          <w:lang w:val="ru-RU" w:eastAsia="uk-UA"/>
        </w:rPr>
        <w:t xml:space="preserve"> за курсом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
    <w:p w14:paraId="6A20B63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Немонетарні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перераховуються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функціональну</w:t>
      </w:r>
      <w:proofErr w:type="spellEnd"/>
      <w:r w:rsidRPr="00FA36A9">
        <w:rPr>
          <w:rFonts w:ascii="Courier New" w:eastAsia="Times New Roman" w:hAnsi="Courier New" w:cs="Courier New"/>
          <w:sz w:val="20"/>
          <w:szCs w:val="20"/>
          <w:lang w:val="ru-RU" w:eastAsia="uk-UA"/>
        </w:rPr>
        <w:t xml:space="preserve"> валюту за курсами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діяли</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Немонетарні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первісною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перераховуються</w:t>
      </w:r>
      <w:proofErr w:type="spellEnd"/>
      <w:r w:rsidRPr="00FA36A9">
        <w:rPr>
          <w:rFonts w:ascii="Courier New" w:eastAsia="Times New Roman" w:hAnsi="Courier New" w:cs="Courier New"/>
          <w:sz w:val="20"/>
          <w:szCs w:val="20"/>
          <w:lang w:val="ru-RU" w:eastAsia="uk-UA"/>
        </w:rPr>
        <w:t xml:space="preserve"> за курсами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діяли</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w:t>
      </w:r>
    </w:p>
    <w:p w14:paraId="03FAF2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розкриваються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21.</w:t>
      </w:r>
    </w:p>
    <w:p w14:paraId="4D3A1EF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Закордонні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p>
    <w:p w14:paraId="49C2D0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закордонних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гудвіл</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придбанні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перераховуються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lastRenderedPageBreak/>
        <w:t>гривні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відповідними</w:t>
      </w:r>
      <w:proofErr w:type="spellEnd"/>
      <w:r w:rsidRPr="00FA36A9">
        <w:rPr>
          <w:rFonts w:ascii="Courier New" w:eastAsia="Times New Roman" w:hAnsi="Courier New" w:cs="Courier New"/>
          <w:sz w:val="20"/>
          <w:szCs w:val="20"/>
          <w:lang w:val="ru-RU" w:eastAsia="uk-UA"/>
        </w:rPr>
        <w:t xml:space="preserve"> курсами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Доходи і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закордонних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перераховуються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за курсами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середньорічними</w:t>
      </w:r>
      <w:proofErr w:type="spellEnd"/>
      <w:r w:rsidRPr="00FA36A9">
        <w:rPr>
          <w:rFonts w:ascii="Courier New" w:eastAsia="Times New Roman" w:hAnsi="Courier New" w:cs="Courier New"/>
          <w:sz w:val="20"/>
          <w:szCs w:val="20"/>
          <w:lang w:val="ru-RU" w:eastAsia="uk-UA"/>
        </w:rPr>
        <w:t xml:space="preserve"> курсами у </w:t>
      </w:r>
      <w:proofErr w:type="spellStart"/>
      <w:r w:rsidRPr="00FA36A9">
        <w:rPr>
          <w:rFonts w:ascii="Courier New" w:eastAsia="Times New Roman" w:hAnsi="Courier New" w:cs="Courier New"/>
          <w:sz w:val="20"/>
          <w:szCs w:val="20"/>
          <w:lang w:val="ru-RU" w:eastAsia="uk-UA"/>
        </w:rPr>
        <w:t>разі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суттєвим</w:t>
      </w:r>
      <w:proofErr w:type="spellEnd"/>
      <w:r w:rsidRPr="00FA36A9">
        <w:rPr>
          <w:rFonts w:ascii="Courier New" w:eastAsia="Times New Roman" w:hAnsi="Courier New" w:cs="Courier New"/>
          <w:sz w:val="20"/>
          <w:szCs w:val="20"/>
          <w:lang w:val="ru-RU" w:eastAsia="uk-UA"/>
        </w:rPr>
        <w:t>.</w:t>
      </w:r>
    </w:p>
    <w:p w14:paraId="51D252D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перерахунку</w:t>
      </w:r>
      <w:proofErr w:type="spellEnd"/>
      <w:r w:rsidRPr="00FA36A9">
        <w:rPr>
          <w:rFonts w:ascii="Courier New" w:eastAsia="Times New Roman" w:hAnsi="Courier New" w:cs="Courier New"/>
          <w:sz w:val="20"/>
          <w:szCs w:val="20"/>
          <w:lang w:val="ru-RU" w:eastAsia="uk-UA"/>
        </w:rPr>
        <w:t xml:space="preserve"> валют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разі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закордонної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відповідна</w:t>
      </w:r>
      <w:proofErr w:type="spellEnd"/>
      <w:r w:rsidRPr="00FA36A9">
        <w:rPr>
          <w:rFonts w:ascii="Courier New" w:eastAsia="Times New Roman" w:hAnsi="Courier New" w:cs="Courier New"/>
          <w:sz w:val="20"/>
          <w:szCs w:val="20"/>
          <w:lang w:val="ru-RU" w:eastAsia="uk-UA"/>
        </w:rPr>
        <w:t xml:space="preserve"> сума з </w:t>
      </w:r>
      <w:proofErr w:type="spellStart"/>
      <w:r w:rsidRPr="00FA36A9">
        <w:rPr>
          <w:rFonts w:ascii="Courier New" w:eastAsia="Times New Roman" w:hAnsi="Courier New" w:cs="Courier New"/>
          <w:sz w:val="20"/>
          <w:szCs w:val="20"/>
          <w:lang w:val="ru-RU" w:eastAsia="uk-UA"/>
        </w:rPr>
        <w:t>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переноситься до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w:t>
      </w:r>
    </w:p>
    <w:p w14:paraId="0CC01B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(в)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p>
    <w:p w14:paraId="40DE91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оцінка</w:t>
      </w:r>
      <w:proofErr w:type="spellEnd"/>
    </w:p>
    <w:p w14:paraId="357A9F3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собівартістю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накопичених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Земля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w:t>
      </w:r>
    </w:p>
    <w:p w14:paraId="3C3A7D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придбанням</w:t>
      </w:r>
      <w:proofErr w:type="spellEnd"/>
      <w:r w:rsidRPr="00FA36A9">
        <w:rPr>
          <w:rFonts w:ascii="Courier New" w:eastAsia="Times New Roman" w:hAnsi="Courier New" w:cs="Courier New"/>
          <w:sz w:val="20"/>
          <w:szCs w:val="20"/>
          <w:lang w:val="ru-RU" w:eastAsia="uk-UA"/>
        </w:rPr>
        <w:t xml:space="preserve"> активу.</w:t>
      </w:r>
    </w:p>
    <w:p w14:paraId="2AF19C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заробітну</w:t>
      </w:r>
      <w:proofErr w:type="spellEnd"/>
      <w:r w:rsidRPr="00FA36A9">
        <w:rPr>
          <w:rFonts w:ascii="Courier New" w:eastAsia="Times New Roman" w:hAnsi="Courier New" w:cs="Courier New"/>
          <w:sz w:val="20"/>
          <w:szCs w:val="20"/>
          <w:lang w:val="ru-RU" w:eastAsia="uk-UA"/>
        </w:rPr>
        <w:t xml:space="preserve"> плату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робітників</w:t>
      </w:r>
      <w:proofErr w:type="spellEnd"/>
      <w:r w:rsidRPr="00FA36A9">
        <w:rPr>
          <w:rFonts w:ascii="Courier New" w:eastAsia="Times New Roman" w:hAnsi="Courier New" w:cs="Courier New"/>
          <w:sz w:val="20"/>
          <w:szCs w:val="20"/>
          <w:lang w:val="ru-RU" w:eastAsia="uk-UA"/>
        </w:rPr>
        <w:t xml:space="preserve"> та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приведенням</w:t>
      </w:r>
      <w:proofErr w:type="spellEnd"/>
      <w:r w:rsidRPr="00FA36A9">
        <w:rPr>
          <w:rFonts w:ascii="Courier New" w:eastAsia="Times New Roman" w:hAnsi="Courier New" w:cs="Courier New"/>
          <w:sz w:val="20"/>
          <w:szCs w:val="20"/>
          <w:lang w:val="ru-RU" w:eastAsia="uk-UA"/>
        </w:rPr>
        <w:t xml:space="preserve"> активу в </w:t>
      </w:r>
      <w:proofErr w:type="spellStart"/>
      <w:r w:rsidRPr="00FA36A9">
        <w:rPr>
          <w:rFonts w:ascii="Courier New" w:eastAsia="Times New Roman" w:hAnsi="Courier New" w:cs="Courier New"/>
          <w:sz w:val="20"/>
          <w:szCs w:val="20"/>
          <w:lang w:val="ru-RU" w:eastAsia="uk-UA"/>
        </w:rPr>
        <w:t>робочий</w:t>
      </w:r>
      <w:proofErr w:type="spellEnd"/>
      <w:r w:rsidRPr="00FA36A9">
        <w:rPr>
          <w:rFonts w:ascii="Courier New" w:eastAsia="Times New Roman" w:hAnsi="Courier New" w:cs="Courier New"/>
          <w:sz w:val="20"/>
          <w:szCs w:val="20"/>
          <w:lang w:val="ru-RU" w:eastAsia="uk-UA"/>
        </w:rPr>
        <w:t xml:space="preserve"> стан для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призначенням</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демонтаж та </w:t>
      </w:r>
      <w:proofErr w:type="spellStart"/>
      <w:r w:rsidRPr="00FA36A9">
        <w:rPr>
          <w:rFonts w:ascii="Courier New" w:eastAsia="Times New Roman" w:hAnsi="Courier New" w:cs="Courier New"/>
          <w:sz w:val="20"/>
          <w:szCs w:val="20"/>
          <w:lang w:val="ru-RU" w:eastAsia="uk-UA"/>
        </w:rPr>
        <w:t>вивезення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відновлення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знаходилися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капіталізовані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невід'ємною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функціональних</w:t>
      </w:r>
      <w:proofErr w:type="spellEnd"/>
      <w:r w:rsidRPr="00FA36A9">
        <w:rPr>
          <w:rFonts w:ascii="Courier New" w:eastAsia="Times New Roman" w:hAnsi="Courier New" w:cs="Courier New"/>
          <w:sz w:val="20"/>
          <w:szCs w:val="20"/>
          <w:lang w:val="ru-RU" w:eastAsia="uk-UA"/>
        </w:rPr>
        <w:t xml:space="preserve"> характеристик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капіталізується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такого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w:t>
      </w:r>
    </w:p>
    <w:p w14:paraId="121AD5C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окремі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w:t>
      </w:r>
    </w:p>
    <w:p w14:paraId="2A87D5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визначаються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порівняння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балансовою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за чистою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за рядками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w:t>
      </w:r>
    </w:p>
    <w:p w14:paraId="3814E31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p>
    <w:p w14:paraId="1459A1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собівартістю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придбанням</w:t>
      </w:r>
      <w:proofErr w:type="spellEnd"/>
      <w:r w:rsidRPr="00FA36A9">
        <w:rPr>
          <w:rFonts w:ascii="Courier New" w:eastAsia="Times New Roman" w:hAnsi="Courier New" w:cs="Courier New"/>
          <w:sz w:val="20"/>
          <w:szCs w:val="20"/>
          <w:lang w:val="ru-RU" w:eastAsia="uk-UA"/>
        </w:rPr>
        <w:t xml:space="preserve"> активу.</w:t>
      </w:r>
    </w:p>
    <w:p w14:paraId="4DA146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Подальші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p>
    <w:p w14:paraId="3F1EA24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балансовій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достовірно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оцінена</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заміненої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поточне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обслуговування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понесені</w:t>
      </w:r>
      <w:proofErr w:type="spellEnd"/>
      <w:r w:rsidRPr="00FA36A9">
        <w:rPr>
          <w:rFonts w:ascii="Courier New" w:eastAsia="Times New Roman" w:hAnsi="Courier New" w:cs="Courier New"/>
          <w:sz w:val="20"/>
          <w:szCs w:val="20"/>
          <w:lang w:val="ru-RU" w:eastAsia="uk-UA"/>
        </w:rPr>
        <w:t>.</w:t>
      </w:r>
    </w:p>
    <w:p w14:paraId="1544E60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iv</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Знос</w:t>
      </w:r>
      <w:proofErr w:type="spellEnd"/>
    </w:p>
    <w:p w14:paraId="0F383D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нараховується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встановлення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готовності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створених</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завершено і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став готовим до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амортизується</w:t>
      </w:r>
      <w:proofErr w:type="spellEnd"/>
      <w:r w:rsidRPr="00FA36A9">
        <w:rPr>
          <w:rFonts w:ascii="Courier New" w:eastAsia="Times New Roman" w:hAnsi="Courier New" w:cs="Courier New"/>
          <w:sz w:val="20"/>
          <w:szCs w:val="20"/>
          <w:lang w:val="ru-RU" w:eastAsia="uk-UA"/>
        </w:rPr>
        <w:t xml:space="preserve">, яка є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проводить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компонентів</w:t>
      </w:r>
      <w:proofErr w:type="spellEnd"/>
      <w:r w:rsidRPr="00FA36A9">
        <w:rPr>
          <w:rFonts w:ascii="Courier New" w:eastAsia="Times New Roman" w:hAnsi="Courier New" w:cs="Courier New"/>
          <w:sz w:val="20"/>
          <w:szCs w:val="20"/>
          <w:lang w:val="ru-RU" w:eastAsia="uk-UA"/>
        </w:rPr>
        <w:t xml:space="preserve"> такого активу, </w:t>
      </w:r>
      <w:proofErr w:type="spellStart"/>
      <w:r w:rsidRPr="00FA36A9">
        <w:rPr>
          <w:rFonts w:ascii="Courier New" w:eastAsia="Times New Roman" w:hAnsi="Courier New" w:cs="Courier New"/>
          <w:sz w:val="20"/>
          <w:szCs w:val="20"/>
          <w:lang w:val="ru-RU" w:eastAsia="uk-UA"/>
        </w:rPr>
        <w:t>такий</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амортизується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w:t>
      </w:r>
    </w:p>
    <w:p w14:paraId="7BA7DD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прямолінійним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кожного компонента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є готовим для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така</w:t>
      </w:r>
      <w:proofErr w:type="spellEnd"/>
      <w:r w:rsidRPr="00FA36A9">
        <w:rPr>
          <w:rFonts w:ascii="Courier New" w:eastAsia="Times New Roman" w:hAnsi="Courier New" w:cs="Courier New"/>
          <w:sz w:val="20"/>
          <w:szCs w:val="20"/>
          <w:lang w:val="ru-RU" w:eastAsia="uk-UA"/>
        </w:rPr>
        <w:t xml:space="preserve"> практика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точно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активу.</w:t>
      </w:r>
    </w:p>
    <w:p w14:paraId="71E2C30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Оцінені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для поточного та </w:t>
      </w:r>
      <w:proofErr w:type="spellStart"/>
      <w:r w:rsidRPr="00FA36A9">
        <w:rPr>
          <w:rFonts w:ascii="Courier New" w:eastAsia="Times New Roman" w:hAnsi="Courier New" w:cs="Courier New"/>
          <w:sz w:val="20"/>
          <w:szCs w:val="20"/>
          <w:lang w:val="ru-RU" w:eastAsia="uk-UA"/>
        </w:rPr>
        <w:t>порівняльного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w:t>
      </w:r>
    </w:p>
    <w:p w14:paraId="236079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t xml:space="preserve">15 - 40 </w:t>
      </w:r>
      <w:proofErr w:type="spellStart"/>
      <w:r w:rsidRPr="00FA36A9">
        <w:rPr>
          <w:rFonts w:ascii="Courier New" w:eastAsia="Times New Roman" w:hAnsi="Courier New" w:cs="Courier New"/>
          <w:sz w:val="20"/>
          <w:szCs w:val="20"/>
          <w:lang w:val="ru-RU" w:eastAsia="uk-UA"/>
        </w:rPr>
        <w:t>років</w:t>
      </w:r>
      <w:proofErr w:type="spellEnd"/>
    </w:p>
    <w:p w14:paraId="4710A04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ab/>
        <w:t xml:space="preserve">2 - 20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(з них </w:t>
      </w:r>
      <w:proofErr w:type="spellStart"/>
      <w:r w:rsidRPr="00FA36A9">
        <w:rPr>
          <w:rFonts w:ascii="Courier New" w:eastAsia="Times New Roman" w:hAnsi="Courier New" w:cs="Courier New"/>
          <w:sz w:val="20"/>
          <w:szCs w:val="20"/>
          <w:lang w:val="ru-RU" w:eastAsia="uk-UA"/>
        </w:rPr>
        <w:t>електронно</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обчислювальні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зв'язані</w:t>
      </w:r>
      <w:proofErr w:type="spellEnd"/>
      <w:r w:rsidRPr="00FA36A9">
        <w:rPr>
          <w:rFonts w:ascii="Courier New" w:eastAsia="Times New Roman" w:hAnsi="Courier New" w:cs="Courier New"/>
          <w:sz w:val="20"/>
          <w:szCs w:val="20"/>
          <w:lang w:val="ru-RU" w:eastAsia="uk-UA"/>
        </w:rPr>
        <w:t xml:space="preserve"> з ними </w:t>
      </w:r>
      <w:proofErr w:type="spellStart"/>
      <w:r w:rsidRPr="00FA36A9">
        <w:rPr>
          <w:rFonts w:ascii="Courier New" w:eastAsia="Times New Roman" w:hAnsi="Courier New" w:cs="Courier New"/>
          <w:sz w:val="20"/>
          <w:szCs w:val="20"/>
          <w:lang w:val="ru-RU" w:eastAsia="uk-UA"/>
        </w:rPr>
        <w:t>комп'ютерні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комп'ютери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принтери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сканери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копіювальні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апарати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комутатори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сітки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сервери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комунікатори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смартфони</w:t>
      </w:r>
      <w:proofErr w:type="spellEnd"/>
      <w:r w:rsidRPr="00FA36A9">
        <w:rPr>
          <w:rFonts w:ascii="Courier New" w:eastAsia="Times New Roman" w:hAnsi="Courier New" w:cs="Courier New"/>
          <w:sz w:val="20"/>
          <w:szCs w:val="20"/>
          <w:lang w:val="ru-RU" w:eastAsia="uk-UA"/>
        </w:rPr>
        <w:t xml:space="preserve">  2 - 3 роки)</w:t>
      </w:r>
    </w:p>
    <w:p w14:paraId="63E23C6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пакувальні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 xml:space="preserve"> і тара 5 - 10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
    <w:p w14:paraId="79342F7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приладдя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ab/>
        <w:t xml:space="preserve">3 - 10 </w:t>
      </w:r>
      <w:proofErr w:type="spellStart"/>
      <w:r w:rsidRPr="00FA36A9">
        <w:rPr>
          <w:rFonts w:ascii="Courier New" w:eastAsia="Times New Roman" w:hAnsi="Courier New" w:cs="Courier New"/>
          <w:sz w:val="20"/>
          <w:szCs w:val="20"/>
          <w:lang w:val="ru-RU" w:eastAsia="uk-UA"/>
        </w:rPr>
        <w:t>років</w:t>
      </w:r>
      <w:proofErr w:type="spellEnd"/>
    </w:p>
    <w:p w14:paraId="620E696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Ліквідаційна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активу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оціночна</w:t>
      </w:r>
      <w:proofErr w:type="spellEnd"/>
      <w:r w:rsidRPr="00FA36A9">
        <w:rPr>
          <w:rFonts w:ascii="Courier New" w:eastAsia="Times New Roman" w:hAnsi="Courier New" w:cs="Courier New"/>
          <w:sz w:val="20"/>
          <w:szCs w:val="20"/>
          <w:lang w:val="ru-RU" w:eastAsia="uk-UA"/>
        </w:rPr>
        <w:t xml:space="preserve"> сума, яку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отримала</w:t>
      </w:r>
      <w:proofErr w:type="spellEnd"/>
      <w:r w:rsidRPr="00FA36A9">
        <w:rPr>
          <w:rFonts w:ascii="Courier New" w:eastAsia="Times New Roman" w:hAnsi="Courier New" w:cs="Courier New"/>
          <w:sz w:val="20"/>
          <w:szCs w:val="20"/>
          <w:lang w:val="ru-RU" w:eastAsia="uk-UA"/>
        </w:rPr>
        <w:t xml:space="preserve"> б у </w:t>
      </w:r>
      <w:proofErr w:type="spellStart"/>
      <w:r w:rsidRPr="00FA36A9">
        <w:rPr>
          <w:rFonts w:ascii="Courier New" w:eastAsia="Times New Roman" w:hAnsi="Courier New" w:cs="Courier New"/>
          <w:sz w:val="20"/>
          <w:szCs w:val="20"/>
          <w:lang w:val="ru-RU" w:eastAsia="uk-UA"/>
        </w:rPr>
        <w:t>теперішній</w:t>
      </w:r>
      <w:proofErr w:type="spellEnd"/>
      <w:r w:rsidRPr="00FA36A9">
        <w:rPr>
          <w:rFonts w:ascii="Courier New" w:eastAsia="Times New Roman" w:hAnsi="Courier New" w:cs="Courier New"/>
          <w:sz w:val="20"/>
          <w:szCs w:val="20"/>
          <w:lang w:val="ru-RU" w:eastAsia="uk-UA"/>
        </w:rPr>
        <w:t xml:space="preserve"> момент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активу, за </w:t>
      </w:r>
      <w:proofErr w:type="spellStart"/>
      <w:r w:rsidRPr="00FA36A9">
        <w:rPr>
          <w:rFonts w:ascii="Courier New" w:eastAsia="Times New Roman" w:hAnsi="Courier New" w:cs="Courier New"/>
          <w:sz w:val="20"/>
          <w:szCs w:val="20"/>
          <w:lang w:val="ru-RU" w:eastAsia="uk-UA"/>
        </w:rPr>
        <w:t>мінусом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продаж,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стан та строк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відповідав</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та стану,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матиме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наприкінці</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строки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та, за </w:t>
      </w:r>
      <w:proofErr w:type="spellStart"/>
      <w:r w:rsidRPr="00FA36A9">
        <w:rPr>
          <w:rFonts w:ascii="Courier New" w:eastAsia="Times New Roman" w:hAnsi="Courier New" w:cs="Courier New"/>
          <w:sz w:val="20"/>
          <w:szCs w:val="20"/>
          <w:lang w:val="ru-RU" w:eastAsia="uk-UA"/>
        </w:rPr>
        <w:t>необхідності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коригуються</w:t>
      </w:r>
      <w:proofErr w:type="spellEnd"/>
      <w:r w:rsidRPr="00FA36A9">
        <w:rPr>
          <w:rFonts w:ascii="Courier New" w:eastAsia="Times New Roman" w:hAnsi="Courier New" w:cs="Courier New"/>
          <w:sz w:val="20"/>
          <w:szCs w:val="20"/>
          <w:lang w:val="ru-RU" w:eastAsia="uk-UA"/>
        </w:rPr>
        <w:t xml:space="preserve"> станом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кожного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w:t>
      </w:r>
    </w:p>
    <w:p w14:paraId="5DEDBD6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(г)</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w:t>
      </w:r>
    </w:p>
    <w:p w14:paraId="0488DCD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Виробничі</w:t>
      </w:r>
      <w:proofErr w:type="spellEnd"/>
      <w:r w:rsidRPr="00FA36A9">
        <w:rPr>
          <w:rFonts w:ascii="Courier New" w:eastAsia="Times New Roman" w:hAnsi="Courier New" w:cs="Courier New"/>
          <w:sz w:val="20"/>
          <w:szCs w:val="20"/>
          <w:lang w:val="ru-RU" w:eastAsia="uk-UA"/>
        </w:rPr>
        <w:t xml:space="preserve"> запаси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меншою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двох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вартостей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собівартістю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за чистою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за формулою </w:t>
      </w:r>
      <w:proofErr w:type="spellStart"/>
      <w:r w:rsidRPr="00FA36A9">
        <w:rPr>
          <w:rFonts w:ascii="Courier New" w:eastAsia="Times New Roman" w:hAnsi="Courier New" w:cs="Courier New"/>
          <w:sz w:val="20"/>
          <w:szCs w:val="20"/>
          <w:lang w:val="ru-RU" w:eastAsia="uk-UA"/>
        </w:rPr>
        <w:t>середньозваженої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виробництво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переробку</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доставку до </w:t>
      </w:r>
      <w:proofErr w:type="spellStart"/>
      <w:r w:rsidRPr="00FA36A9">
        <w:rPr>
          <w:rFonts w:ascii="Courier New" w:eastAsia="Times New Roman" w:hAnsi="Courier New" w:cs="Courier New"/>
          <w:sz w:val="20"/>
          <w:szCs w:val="20"/>
          <w:lang w:val="ru-RU" w:eastAsia="uk-UA"/>
        </w:rPr>
        <w:t>теперішнього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місцезнаходження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приведення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у стан, </w:t>
      </w:r>
      <w:proofErr w:type="spellStart"/>
      <w:r w:rsidRPr="00FA36A9">
        <w:rPr>
          <w:rFonts w:ascii="Courier New" w:eastAsia="Times New Roman" w:hAnsi="Courier New" w:cs="Courier New"/>
          <w:sz w:val="20"/>
          <w:szCs w:val="20"/>
          <w:lang w:val="ru-RU" w:eastAsia="uk-UA"/>
        </w:rPr>
        <w:t>придатний</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виготовлених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незавершеного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накладних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обсягів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стандартної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потужності</w:t>
      </w:r>
      <w:proofErr w:type="spellEnd"/>
      <w:r w:rsidRPr="00FA36A9">
        <w:rPr>
          <w:rFonts w:ascii="Courier New" w:eastAsia="Times New Roman" w:hAnsi="Courier New" w:cs="Courier New"/>
          <w:sz w:val="20"/>
          <w:szCs w:val="20"/>
          <w:lang w:val="ru-RU" w:eastAsia="uk-UA"/>
        </w:rPr>
        <w:t>.</w:t>
      </w:r>
    </w:p>
    <w:p w14:paraId="118DAAB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Чистою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розрахункова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продажу в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завершення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w:t>
      </w:r>
    </w:p>
    <w:p w14:paraId="02DB94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(д)</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p>
    <w:p w14:paraId="3CD771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різноманітні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транспортні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за договорами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приведеною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
    <w:p w14:paraId="3033B4E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первісною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w:t>
      </w:r>
    </w:p>
    <w:p w14:paraId="4AB0172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первісної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w:t>
      </w:r>
    </w:p>
    <w:p w14:paraId="6075EC9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на дату початку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неї</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стимулюючих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w:t>
      </w:r>
    </w:p>
    <w:p w14:paraId="2702557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прямі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та</w:t>
      </w:r>
    </w:p>
    <w:p w14:paraId="1F9687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відновлення</w:t>
      </w:r>
      <w:proofErr w:type="spellEnd"/>
      <w:r w:rsidRPr="00FA36A9">
        <w:rPr>
          <w:rFonts w:ascii="Courier New" w:eastAsia="Times New Roman" w:hAnsi="Courier New" w:cs="Courier New"/>
          <w:sz w:val="20"/>
          <w:szCs w:val="20"/>
          <w:lang w:val="ru-RU" w:eastAsia="uk-UA"/>
        </w:rPr>
        <w:t xml:space="preserve"> активу до стану,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
    <w:p w14:paraId="6CCCE9B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амортизуються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з них </w:t>
      </w:r>
      <w:proofErr w:type="spellStart"/>
      <w:r w:rsidRPr="00FA36A9">
        <w:rPr>
          <w:rFonts w:ascii="Courier New" w:eastAsia="Times New Roman" w:hAnsi="Courier New" w:cs="Courier New"/>
          <w:sz w:val="20"/>
          <w:szCs w:val="20"/>
          <w:lang w:val="ru-RU" w:eastAsia="uk-UA"/>
        </w:rPr>
        <w:t>закінчиться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упевнена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опціону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амортизує</w:t>
      </w:r>
      <w:proofErr w:type="spellEnd"/>
      <w:r w:rsidRPr="00FA36A9">
        <w:rPr>
          <w:rFonts w:ascii="Courier New" w:eastAsia="Times New Roman" w:hAnsi="Courier New" w:cs="Courier New"/>
          <w:sz w:val="20"/>
          <w:szCs w:val="20"/>
          <w:lang w:val="ru-RU" w:eastAsia="uk-UA"/>
        </w:rPr>
        <w:t xml:space="preserve"> актив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базового активу.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саме</w:t>
      </w:r>
      <w:proofErr w:type="spellEnd"/>
      <w:r w:rsidRPr="00FA36A9">
        <w:rPr>
          <w:rFonts w:ascii="Courier New" w:eastAsia="Times New Roman" w:hAnsi="Courier New" w:cs="Courier New"/>
          <w:sz w:val="20"/>
          <w:szCs w:val="20"/>
          <w:lang w:val="ru-RU" w:eastAsia="uk-UA"/>
        </w:rPr>
        <w:t xml:space="preserve">:  </w:t>
      </w:r>
    </w:p>
    <w:p w14:paraId="0C2E20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у роках</w:t>
      </w:r>
    </w:p>
    <w:p w14:paraId="609E58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Транспортні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ab/>
        <w:t>5</w:t>
      </w:r>
    </w:p>
    <w:p w14:paraId="35BF9A3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20-40</w:t>
      </w:r>
    </w:p>
    <w:p w14:paraId="128BE90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(е)   </w:t>
      </w:r>
      <w:proofErr w:type="spellStart"/>
      <w:r w:rsidRPr="00FA36A9">
        <w:rPr>
          <w:rFonts w:ascii="Courier New" w:eastAsia="Times New Roman" w:hAnsi="Courier New" w:cs="Courier New"/>
          <w:sz w:val="20"/>
          <w:szCs w:val="20"/>
          <w:lang w:val="ru-RU" w:eastAsia="uk-UA"/>
        </w:rPr>
        <w:t>Нематеріальні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p>
    <w:p w14:paraId="1C7687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Нематеріальні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накопичених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являють</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ліцензії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комп'ютерне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w:t>
      </w:r>
    </w:p>
    <w:p w14:paraId="0A3D20A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Амортизація</w:t>
      </w:r>
      <w:proofErr w:type="spellEnd"/>
    </w:p>
    <w:p w14:paraId="661A43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Амортизація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прямолінійним</w:t>
      </w:r>
      <w:proofErr w:type="spellEnd"/>
      <w:r w:rsidRPr="00FA36A9">
        <w:rPr>
          <w:rFonts w:ascii="Courier New" w:eastAsia="Times New Roman" w:hAnsi="Courier New" w:cs="Courier New"/>
          <w:sz w:val="20"/>
          <w:szCs w:val="20"/>
          <w:lang w:val="ru-RU" w:eastAsia="uk-UA"/>
        </w:rPr>
        <w:t xml:space="preserve"> методом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активу, а </w:t>
      </w:r>
      <w:proofErr w:type="spellStart"/>
      <w:r w:rsidRPr="00FA36A9">
        <w:rPr>
          <w:rFonts w:ascii="Courier New" w:eastAsia="Times New Roman" w:hAnsi="Courier New" w:cs="Courier New"/>
          <w:sz w:val="20"/>
          <w:szCs w:val="20"/>
          <w:lang w:val="ru-RU" w:eastAsia="uk-UA"/>
        </w:rPr>
        <w:t>стосовно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завершення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активу та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готовності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Оцінені</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складають</w:t>
      </w:r>
      <w:proofErr w:type="spellEnd"/>
      <w:r w:rsidRPr="00FA36A9">
        <w:rPr>
          <w:rFonts w:ascii="Courier New" w:eastAsia="Times New Roman" w:hAnsi="Courier New" w:cs="Courier New"/>
          <w:sz w:val="20"/>
          <w:szCs w:val="20"/>
          <w:lang w:val="ru-RU" w:eastAsia="uk-UA"/>
        </w:rPr>
        <w:t xml:space="preserve"> 2-5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строки </w:t>
      </w:r>
      <w:proofErr w:type="spellStart"/>
      <w:r w:rsidRPr="00FA36A9">
        <w:rPr>
          <w:rFonts w:ascii="Courier New" w:eastAsia="Times New Roman" w:hAnsi="Courier New" w:cs="Courier New"/>
          <w:sz w:val="20"/>
          <w:szCs w:val="20"/>
          <w:lang w:val="ru-RU" w:eastAsia="uk-UA"/>
        </w:rPr>
        <w:t>корисного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ліквідаційна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коригуються</w:t>
      </w:r>
      <w:proofErr w:type="spellEnd"/>
      <w:r w:rsidRPr="00FA36A9">
        <w:rPr>
          <w:rFonts w:ascii="Courier New" w:eastAsia="Times New Roman" w:hAnsi="Courier New" w:cs="Courier New"/>
          <w:sz w:val="20"/>
          <w:szCs w:val="20"/>
          <w:lang w:val="ru-RU" w:eastAsia="uk-UA"/>
        </w:rPr>
        <w:t>.</w:t>
      </w:r>
    </w:p>
    <w:p w14:paraId="18AB55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(ж)</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p>
    <w:p w14:paraId="7FFCCB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(і)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p>
    <w:p w14:paraId="2013DA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отримана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сплачена</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зобов'язанням</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звичайній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учасниками</w:t>
      </w:r>
      <w:proofErr w:type="spellEnd"/>
      <w:r w:rsidRPr="00FA36A9">
        <w:rPr>
          <w:rFonts w:ascii="Courier New" w:eastAsia="Times New Roman" w:hAnsi="Courier New" w:cs="Courier New"/>
          <w:sz w:val="20"/>
          <w:szCs w:val="20"/>
          <w:lang w:val="ru-RU" w:eastAsia="uk-UA"/>
        </w:rPr>
        <w:t xml:space="preserve"> ринку на дату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Найкращим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підтвердженням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на активному ринку. </w:t>
      </w:r>
      <w:proofErr w:type="spellStart"/>
      <w:r w:rsidRPr="00FA36A9">
        <w:rPr>
          <w:rFonts w:ascii="Courier New" w:eastAsia="Times New Roman" w:hAnsi="Courier New" w:cs="Courier New"/>
          <w:sz w:val="20"/>
          <w:szCs w:val="20"/>
          <w:lang w:val="ru-RU" w:eastAsia="uk-UA"/>
        </w:rPr>
        <w:t>Активний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ринок</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достатньою</w:t>
      </w:r>
      <w:proofErr w:type="spellEnd"/>
      <w:r w:rsidRPr="00FA36A9">
        <w:rPr>
          <w:rFonts w:ascii="Courier New" w:eastAsia="Times New Roman" w:hAnsi="Courier New" w:cs="Courier New"/>
          <w:sz w:val="20"/>
          <w:szCs w:val="20"/>
          <w:lang w:val="ru-RU" w:eastAsia="uk-UA"/>
        </w:rPr>
        <w:t xml:space="preserve"> частотою та в </w:t>
      </w:r>
      <w:proofErr w:type="spellStart"/>
      <w:r w:rsidRPr="00FA36A9">
        <w:rPr>
          <w:rFonts w:ascii="Courier New" w:eastAsia="Times New Roman" w:hAnsi="Courier New" w:cs="Courier New"/>
          <w:sz w:val="20"/>
          <w:szCs w:val="20"/>
          <w:lang w:val="ru-RU" w:eastAsia="uk-UA"/>
        </w:rPr>
        <w:t>достатніх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обсягах</w:t>
      </w:r>
      <w:proofErr w:type="spellEnd"/>
      <w:r w:rsidRPr="00FA36A9">
        <w:rPr>
          <w:rFonts w:ascii="Courier New" w:eastAsia="Times New Roman" w:hAnsi="Courier New" w:cs="Courier New"/>
          <w:sz w:val="20"/>
          <w:szCs w:val="20"/>
          <w:lang w:val="ru-RU" w:eastAsia="uk-UA"/>
        </w:rPr>
        <w:t xml:space="preserve"> для того,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поточній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
    <w:p w14:paraId="34A2ED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торгуються</w:t>
      </w:r>
      <w:proofErr w:type="spellEnd"/>
      <w:r w:rsidRPr="00FA36A9">
        <w:rPr>
          <w:rFonts w:ascii="Courier New" w:eastAsia="Times New Roman" w:hAnsi="Courier New" w:cs="Courier New"/>
          <w:sz w:val="20"/>
          <w:szCs w:val="20"/>
          <w:lang w:val="ru-RU" w:eastAsia="uk-UA"/>
        </w:rPr>
        <w:t xml:space="preserve"> на активному ринку, </w:t>
      </w:r>
      <w:proofErr w:type="spellStart"/>
      <w:r w:rsidRPr="00FA36A9">
        <w:rPr>
          <w:rFonts w:ascii="Courier New" w:eastAsia="Times New Roman" w:hAnsi="Courier New" w:cs="Courier New"/>
          <w:sz w:val="20"/>
          <w:szCs w:val="20"/>
          <w:lang w:val="ru-RU" w:eastAsia="uk-UA"/>
        </w:rPr>
        <w:t>вимірюється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добуток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котирування</w:t>
      </w:r>
      <w:proofErr w:type="spellEnd"/>
      <w:r w:rsidRPr="00FA36A9">
        <w:rPr>
          <w:rFonts w:ascii="Courier New" w:eastAsia="Times New Roman" w:hAnsi="Courier New" w:cs="Courier New"/>
          <w:sz w:val="20"/>
          <w:szCs w:val="20"/>
          <w:lang w:val="ru-RU" w:eastAsia="uk-UA"/>
        </w:rPr>
        <w:t xml:space="preserve"> на ринку за </w:t>
      </w:r>
      <w:proofErr w:type="spellStart"/>
      <w:r w:rsidRPr="00FA36A9">
        <w:rPr>
          <w:rFonts w:ascii="Courier New" w:eastAsia="Times New Roman" w:hAnsi="Courier New" w:cs="Courier New"/>
          <w:sz w:val="20"/>
          <w:szCs w:val="20"/>
          <w:lang w:val="ru-RU" w:eastAsia="uk-UA"/>
        </w:rPr>
        <w:t>окремим</w:t>
      </w:r>
      <w:proofErr w:type="spellEnd"/>
      <w:r w:rsidRPr="00FA36A9">
        <w:rPr>
          <w:rFonts w:ascii="Courier New" w:eastAsia="Times New Roman" w:hAnsi="Courier New" w:cs="Courier New"/>
          <w:sz w:val="20"/>
          <w:szCs w:val="20"/>
          <w:lang w:val="ru-RU" w:eastAsia="uk-UA"/>
        </w:rPr>
        <w:t xml:space="preserve"> активом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принцип </w:t>
      </w:r>
      <w:proofErr w:type="spellStart"/>
      <w:r w:rsidRPr="00FA36A9">
        <w:rPr>
          <w:rFonts w:ascii="Courier New" w:eastAsia="Times New Roman" w:hAnsi="Courier New" w:cs="Courier New"/>
          <w:sz w:val="20"/>
          <w:szCs w:val="20"/>
          <w:lang w:val="ru-RU" w:eastAsia="uk-UA"/>
        </w:rPr>
        <w:t>дотримується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навіть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w:t>
      </w:r>
      <w:proofErr w:type="spellEnd"/>
      <w:r w:rsidRPr="00FA36A9">
        <w:rPr>
          <w:rFonts w:ascii="Courier New" w:eastAsia="Times New Roman" w:hAnsi="Courier New" w:cs="Courier New"/>
          <w:sz w:val="20"/>
          <w:szCs w:val="20"/>
          <w:lang w:val="ru-RU" w:eastAsia="uk-UA"/>
        </w:rPr>
        <w:t xml:space="preserve"> на ринку не є </w:t>
      </w:r>
      <w:proofErr w:type="spellStart"/>
      <w:r w:rsidRPr="00FA36A9">
        <w:rPr>
          <w:rFonts w:ascii="Courier New" w:eastAsia="Times New Roman" w:hAnsi="Courier New" w:cs="Courier New"/>
          <w:sz w:val="20"/>
          <w:szCs w:val="20"/>
          <w:lang w:val="ru-RU" w:eastAsia="uk-UA"/>
        </w:rPr>
        <w:t>достатнім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абсорбувати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кількість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заява</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розміщення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позиції</w:t>
      </w:r>
      <w:proofErr w:type="spellEnd"/>
      <w:r w:rsidRPr="00FA36A9">
        <w:rPr>
          <w:rFonts w:ascii="Courier New" w:eastAsia="Times New Roman" w:hAnsi="Courier New" w:cs="Courier New"/>
          <w:sz w:val="20"/>
          <w:szCs w:val="20"/>
          <w:lang w:val="ru-RU" w:eastAsia="uk-UA"/>
        </w:rPr>
        <w:t xml:space="preserve"> в межах </w:t>
      </w:r>
      <w:proofErr w:type="spellStart"/>
      <w:r w:rsidRPr="00FA36A9">
        <w:rPr>
          <w:rFonts w:ascii="Courier New" w:eastAsia="Times New Roman" w:hAnsi="Courier New" w:cs="Courier New"/>
          <w:sz w:val="20"/>
          <w:szCs w:val="20"/>
          <w:lang w:val="ru-RU" w:eastAsia="uk-UA"/>
        </w:rPr>
        <w:t>однієї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транзакції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котирування</w:t>
      </w:r>
      <w:proofErr w:type="spellEnd"/>
      <w:r w:rsidRPr="00FA36A9">
        <w:rPr>
          <w:rFonts w:ascii="Courier New" w:eastAsia="Times New Roman" w:hAnsi="Courier New" w:cs="Courier New"/>
          <w:sz w:val="20"/>
          <w:szCs w:val="20"/>
          <w:lang w:val="ru-RU" w:eastAsia="uk-UA"/>
        </w:rPr>
        <w:t xml:space="preserve">. </w:t>
      </w:r>
    </w:p>
    <w:p w14:paraId="6979D5E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Методи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як модель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аналогічних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результатах </w:t>
      </w:r>
      <w:proofErr w:type="spellStart"/>
      <w:r w:rsidRPr="00FA36A9">
        <w:rPr>
          <w:rFonts w:ascii="Courier New" w:eastAsia="Times New Roman" w:hAnsi="Courier New" w:cs="Courier New"/>
          <w:sz w:val="20"/>
          <w:szCs w:val="20"/>
          <w:lang w:val="ru-RU" w:eastAsia="uk-UA"/>
        </w:rPr>
        <w:t>аналізу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ціну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угод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аналізуються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рівнями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ієрархії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1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цінами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котирувань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нескоригованих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активних</w:t>
      </w:r>
      <w:proofErr w:type="spellEnd"/>
      <w:r w:rsidRPr="00FA36A9">
        <w:rPr>
          <w:rFonts w:ascii="Courier New" w:eastAsia="Times New Roman" w:hAnsi="Courier New" w:cs="Courier New"/>
          <w:sz w:val="20"/>
          <w:szCs w:val="20"/>
          <w:lang w:val="ru-RU" w:eastAsia="uk-UA"/>
        </w:rPr>
        <w:t xml:space="preserve"> ринках для </w:t>
      </w:r>
      <w:proofErr w:type="spellStart"/>
      <w:r w:rsidRPr="00FA36A9">
        <w:rPr>
          <w:rFonts w:ascii="Courier New" w:eastAsia="Times New Roman" w:hAnsi="Courier New" w:cs="Courier New"/>
          <w:sz w:val="20"/>
          <w:szCs w:val="20"/>
          <w:lang w:val="ru-RU" w:eastAsia="uk-UA"/>
        </w:rPr>
        <w:t>ідентичних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2 - </w:t>
      </w:r>
      <w:proofErr w:type="spellStart"/>
      <w:r w:rsidRPr="00FA36A9">
        <w:rPr>
          <w:rFonts w:ascii="Courier New" w:eastAsia="Times New Roman" w:hAnsi="Courier New" w:cs="Courier New"/>
          <w:sz w:val="20"/>
          <w:szCs w:val="20"/>
          <w:lang w:val="ru-RU" w:eastAsia="uk-UA"/>
        </w:rPr>
        <w:t>отримані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прямо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опосередковано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спостережуваними</w:t>
      </w:r>
      <w:proofErr w:type="spellEnd"/>
      <w:r w:rsidRPr="00FA36A9">
        <w:rPr>
          <w:rFonts w:ascii="Courier New" w:eastAsia="Times New Roman" w:hAnsi="Courier New" w:cs="Courier New"/>
          <w:sz w:val="20"/>
          <w:szCs w:val="20"/>
          <w:lang w:val="ru-RU" w:eastAsia="uk-UA"/>
        </w:rPr>
        <w:t xml:space="preserve"> для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і (</w:t>
      </w:r>
      <w:r w:rsidRPr="00FA36A9">
        <w:rPr>
          <w:rFonts w:ascii="Courier New" w:eastAsia="Times New Roman" w:hAnsi="Courier New" w:cs="Courier New"/>
          <w:sz w:val="20"/>
          <w:szCs w:val="20"/>
          <w:lang w:val="en-US" w:eastAsia="uk-UA"/>
        </w:rPr>
        <w:t>iii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3 -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основані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спостережуваних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потрібен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lastRenderedPageBreak/>
        <w:t>спостерігаються</w:t>
      </w:r>
      <w:proofErr w:type="spellEnd"/>
      <w:r w:rsidRPr="00FA36A9">
        <w:rPr>
          <w:rFonts w:ascii="Courier New" w:eastAsia="Times New Roman" w:hAnsi="Courier New" w:cs="Courier New"/>
          <w:sz w:val="20"/>
          <w:szCs w:val="20"/>
          <w:lang w:val="ru-RU" w:eastAsia="uk-UA"/>
        </w:rPr>
        <w:t xml:space="preserve"> на ринку). </w:t>
      </w:r>
      <w:proofErr w:type="spellStart"/>
      <w:r w:rsidRPr="00FA36A9">
        <w:rPr>
          <w:rFonts w:ascii="Courier New" w:eastAsia="Times New Roman" w:hAnsi="Courier New" w:cs="Courier New"/>
          <w:sz w:val="20"/>
          <w:szCs w:val="20"/>
          <w:lang w:val="ru-RU" w:eastAsia="uk-UA"/>
        </w:rPr>
        <w:t>Перехід</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ієрархії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таким,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мав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 xml:space="preserve"> станом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
    <w:p w14:paraId="021061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випуском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понесені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здійснювалась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комісійні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агентам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виступають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агентів</w:t>
      </w:r>
      <w:proofErr w:type="spellEnd"/>
      <w:r w:rsidRPr="00FA36A9">
        <w:rPr>
          <w:rFonts w:ascii="Courier New" w:eastAsia="Times New Roman" w:hAnsi="Courier New" w:cs="Courier New"/>
          <w:sz w:val="20"/>
          <w:szCs w:val="20"/>
          <w:lang w:val="ru-RU" w:eastAsia="uk-UA"/>
        </w:rPr>
        <w:t xml:space="preserve">), консультантам, брокерам та дилерам; </w:t>
      </w:r>
      <w:proofErr w:type="spellStart"/>
      <w:r w:rsidRPr="00FA36A9">
        <w:rPr>
          <w:rFonts w:ascii="Courier New" w:eastAsia="Times New Roman" w:hAnsi="Courier New" w:cs="Courier New"/>
          <w:sz w:val="20"/>
          <w:szCs w:val="20"/>
          <w:lang w:val="ru-RU" w:eastAsia="uk-UA"/>
        </w:rPr>
        <w:t>збори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регулюючим</w:t>
      </w:r>
      <w:proofErr w:type="spellEnd"/>
      <w:r w:rsidRPr="00FA36A9">
        <w:rPr>
          <w:rFonts w:ascii="Courier New" w:eastAsia="Times New Roman" w:hAnsi="Courier New" w:cs="Courier New"/>
          <w:sz w:val="20"/>
          <w:szCs w:val="20"/>
          <w:lang w:val="ru-RU" w:eastAsia="uk-UA"/>
        </w:rPr>
        <w:t xml:space="preserve"> органам та </w:t>
      </w:r>
      <w:proofErr w:type="spellStart"/>
      <w:r w:rsidRPr="00FA36A9">
        <w:rPr>
          <w:rFonts w:ascii="Courier New" w:eastAsia="Times New Roman" w:hAnsi="Courier New" w:cs="Courier New"/>
          <w:sz w:val="20"/>
          <w:szCs w:val="20"/>
          <w:lang w:val="ru-RU" w:eastAsia="uk-UA"/>
        </w:rPr>
        <w:t>фондовим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біржам</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збори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стягуються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перереєстрації</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власності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борговими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адміністративних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зберігання</w:t>
      </w:r>
      <w:proofErr w:type="spellEnd"/>
      <w:r w:rsidRPr="00FA36A9">
        <w:rPr>
          <w:rFonts w:ascii="Courier New" w:eastAsia="Times New Roman" w:hAnsi="Courier New" w:cs="Courier New"/>
          <w:sz w:val="20"/>
          <w:szCs w:val="20"/>
          <w:lang w:val="ru-RU" w:eastAsia="uk-UA"/>
        </w:rPr>
        <w:t xml:space="preserve">. </w:t>
      </w:r>
    </w:p>
    <w:p w14:paraId="4987AF7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як описано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w:t>
      </w:r>
    </w:p>
    <w:p w14:paraId="7563EB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Амортизована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мінус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основного боргу плюс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 xml:space="preserve">, а для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мінус</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угодою</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та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дисконту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доходи та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в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купонний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амортизований</w:t>
      </w:r>
      <w:proofErr w:type="spellEnd"/>
      <w:r w:rsidRPr="00FA36A9">
        <w:rPr>
          <w:rFonts w:ascii="Courier New" w:eastAsia="Times New Roman" w:hAnsi="Courier New" w:cs="Courier New"/>
          <w:sz w:val="20"/>
          <w:szCs w:val="20"/>
          <w:lang w:val="ru-RU" w:eastAsia="uk-UA"/>
        </w:rPr>
        <w:t xml:space="preserve"> дисконт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премія</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переносяться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є), не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включаються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статей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w:t>
      </w:r>
    </w:p>
    <w:p w14:paraId="153F717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Метод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метод </w:t>
      </w:r>
      <w:proofErr w:type="spellStart"/>
      <w:r w:rsidRPr="00FA36A9">
        <w:rPr>
          <w:rFonts w:ascii="Courier New" w:eastAsia="Times New Roman" w:hAnsi="Courier New" w:cs="Courier New"/>
          <w:sz w:val="20"/>
          <w:szCs w:val="20"/>
          <w:lang w:val="ru-RU" w:eastAsia="uk-UA"/>
        </w:rPr>
        <w:t>розподілу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процентна</w:t>
      </w:r>
      <w:proofErr w:type="spellEnd"/>
      <w:r w:rsidRPr="00FA36A9">
        <w:rPr>
          <w:rFonts w:ascii="Courier New" w:eastAsia="Times New Roman" w:hAnsi="Courier New" w:cs="Courier New"/>
          <w:sz w:val="20"/>
          <w:szCs w:val="20"/>
          <w:lang w:val="ru-RU" w:eastAsia="uk-UA"/>
        </w:rPr>
        <w:t xml:space="preserve"> ставка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процентна</w:t>
      </w:r>
      <w:proofErr w:type="spellEnd"/>
      <w:r w:rsidRPr="00FA36A9">
        <w:rPr>
          <w:rFonts w:ascii="Courier New" w:eastAsia="Times New Roman" w:hAnsi="Courier New" w:cs="Courier New"/>
          <w:sz w:val="20"/>
          <w:szCs w:val="20"/>
          <w:lang w:val="ru-RU" w:eastAsia="uk-UA"/>
        </w:rPr>
        <w:t xml:space="preserve"> ставка, за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точно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валової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інструментах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плаваючою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ставкою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наступної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дисконту,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спред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плаваючу</w:t>
      </w:r>
      <w:proofErr w:type="spellEnd"/>
      <w:r w:rsidRPr="00FA36A9">
        <w:rPr>
          <w:rFonts w:ascii="Courier New" w:eastAsia="Times New Roman" w:hAnsi="Courier New" w:cs="Courier New"/>
          <w:sz w:val="20"/>
          <w:szCs w:val="20"/>
          <w:lang w:val="ru-RU" w:eastAsia="uk-UA"/>
        </w:rPr>
        <w:t xml:space="preserve"> ставку, </w:t>
      </w:r>
      <w:proofErr w:type="spellStart"/>
      <w:r w:rsidRPr="00FA36A9">
        <w:rPr>
          <w:rFonts w:ascii="Courier New" w:eastAsia="Times New Roman" w:hAnsi="Courier New" w:cs="Courier New"/>
          <w:sz w:val="20"/>
          <w:szCs w:val="20"/>
          <w:lang w:val="ru-RU" w:eastAsia="uk-UA"/>
        </w:rPr>
        <w:t>встановлену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змінних</w:t>
      </w:r>
      <w:proofErr w:type="spellEnd"/>
      <w:r w:rsidRPr="00FA36A9">
        <w:rPr>
          <w:rFonts w:ascii="Courier New" w:eastAsia="Times New Roman" w:hAnsi="Courier New" w:cs="Courier New"/>
          <w:sz w:val="20"/>
          <w:szCs w:val="20"/>
          <w:lang w:val="ru-RU" w:eastAsia="uk-UA"/>
        </w:rPr>
        <w:t xml:space="preserve"> факторах,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змінюються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ставок.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комісійні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отримані</w:t>
      </w:r>
      <w:proofErr w:type="spellEnd"/>
      <w:r w:rsidRPr="00FA36A9">
        <w:rPr>
          <w:rFonts w:ascii="Courier New" w:eastAsia="Times New Roman" w:hAnsi="Courier New" w:cs="Courier New"/>
          <w:sz w:val="20"/>
          <w:szCs w:val="20"/>
          <w:lang w:val="ru-RU" w:eastAsia="uk-UA"/>
        </w:rPr>
        <w:t xml:space="preserve"> сторонами договору,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невід'ємною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Для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придбаними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створеними</w:t>
      </w:r>
      <w:proofErr w:type="spellEnd"/>
      <w:r w:rsidRPr="00FA36A9">
        <w:rPr>
          <w:rFonts w:ascii="Courier New" w:eastAsia="Times New Roman" w:hAnsi="Courier New" w:cs="Courier New"/>
          <w:sz w:val="20"/>
          <w:szCs w:val="20"/>
          <w:lang w:val="ru-RU" w:eastAsia="uk-UA"/>
        </w:rPr>
        <w:t xml:space="preserve"> кредитно-</w:t>
      </w:r>
      <w:proofErr w:type="spellStart"/>
      <w:r w:rsidRPr="00FA36A9">
        <w:rPr>
          <w:rFonts w:ascii="Courier New" w:eastAsia="Times New Roman" w:hAnsi="Courier New" w:cs="Courier New"/>
          <w:sz w:val="20"/>
          <w:szCs w:val="20"/>
          <w:lang w:val="ru-RU" w:eastAsia="uk-UA"/>
        </w:rPr>
        <w:t>знеціненими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purchased</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or</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originated</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credit</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impaired</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POCI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активами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коригується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а не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w:t>
      </w:r>
    </w:p>
    <w:p w14:paraId="3DF058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Первісне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p>
    <w:p w14:paraId="48883BB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знаходяться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скоригованою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Найкращим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підтвердженням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угоди.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ціною</w:t>
      </w:r>
      <w:proofErr w:type="spellEnd"/>
      <w:r w:rsidRPr="00FA36A9">
        <w:rPr>
          <w:rFonts w:ascii="Courier New" w:eastAsia="Times New Roman" w:hAnsi="Courier New" w:cs="Courier New"/>
          <w:sz w:val="20"/>
          <w:szCs w:val="20"/>
          <w:lang w:val="ru-RU" w:eastAsia="uk-UA"/>
        </w:rPr>
        <w:t xml:space="preserve"> угоди, </w:t>
      </w:r>
      <w:proofErr w:type="spellStart"/>
      <w:r w:rsidRPr="00FA36A9">
        <w:rPr>
          <w:rFonts w:ascii="Courier New" w:eastAsia="Times New Roman" w:hAnsi="Courier New" w:cs="Courier New"/>
          <w:sz w:val="20"/>
          <w:szCs w:val="20"/>
          <w:lang w:val="ru-RU" w:eastAsia="uk-UA"/>
        </w:rPr>
        <w:t>підтвердженням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угоди з </w:t>
      </w:r>
      <w:proofErr w:type="spellStart"/>
      <w:r w:rsidRPr="00FA36A9">
        <w:rPr>
          <w:rFonts w:ascii="Courier New" w:eastAsia="Times New Roman" w:hAnsi="Courier New" w:cs="Courier New"/>
          <w:sz w:val="20"/>
          <w:szCs w:val="20"/>
          <w:lang w:val="ru-RU" w:eastAsia="uk-UA"/>
        </w:rPr>
        <w:t>тим</w:t>
      </w:r>
      <w:proofErr w:type="spellEnd"/>
      <w:r w:rsidRPr="00FA36A9">
        <w:rPr>
          <w:rFonts w:ascii="Courier New" w:eastAsia="Times New Roman" w:hAnsi="Courier New" w:cs="Courier New"/>
          <w:sz w:val="20"/>
          <w:szCs w:val="20"/>
          <w:lang w:val="ru-RU" w:eastAsia="uk-UA"/>
        </w:rPr>
        <w:t xml:space="preserve"> самим </w:t>
      </w:r>
      <w:proofErr w:type="spellStart"/>
      <w:r w:rsidRPr="00FA36A9">
        <w:rPr>
          <w:rFonts w:ascii="Courier New" w:eastAsia="Times New Roman" w:hAnsi="Courier New" w:cs="Courier New"/>
          <w:sz w:val="20"/>
          <w:szCs w:val="20"/>
          <w:lang w:val="ru-RU" w:eastAsia="uk-UA"/>
        </w:rPr>
        <w:t>фінансовим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спостерігаються</w:t>
      </w:r>
      <w:proofErr w:type="spellEnd"/>
      <w:r w:rsidRPr="00FA36A9">
        <w:rPr>
          <w:rFonts w:ascii="Courier New" w:eastAsia="Times New Roman" w:hAnsi="Courier New" w:cs="Courier New"/>
          <w:sz w:val="20"/>
          <w:szCs w:val="20"/>
          <w:lang w:val="ru-RU" w:eastAsia="uk-UA"/>
        </w:rPr>
        <w:t xml:space="preserve"> на ринку,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методики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відкритих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призводить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одразу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активу.</w:t>
      </w:r>
    </w:p>
    <w:p w14:paraId="2D6705F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передбачають</w:t>
      </w:r>
      <w:proofErr w:type="spellEnd"/>
      <w:r w:rsidRPr="00FA36A9">
        <w:rPr>
          <w:rFonts w:ascii="Courier New" w:eastAsia="Times New Roman" w:hAnsi="Courier New" w:cs="Courier New"/>
          <w:sz w:val="20"/>
          <w:szCs w:val="20"/>
          <w:lang w:val="ru-RU" w:eastAsia="uk-UA"/>
        </w:rPr>
        <w:t xml:space="preserve"> поставку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традиціями</w:t>
      </w:r>
      <w:proofErr w:type="spellEnd"/>
      <w:r w:rsidRPr="00FA36A9">
        <w:rPr>
          <w:rFonts w:ascii="Courier New" w:eastAsia="Times New Roman" w:hAnsi="Courier New" w:cs="Courier New"/>
          <w:sz w:val="20"/>
          <w:szCs w:val="20"/>
          <w:lang w:val="ru-RU" w:eastAsia="uk-UA"/>
        </w:rPr>
        <w:t xml:space="preserve"> ринку (угоди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купівлі</w:t>
      </w:r>
      <w:proofErr w:type="spellEnd"/>
      <w:r w:rsidRPr="00FA36A9">
        <w:rPr>
          <w:rFonts w:ascii="Courier New" w:eastAsia="Times New Roman" w:hAnsi="Courier New" w:cs="Courier New"/>
          <w:sz w:val="20"/>
          <w:szCs w:val="20"/>
          <w:lang w:val="ru-RU" w:eastAsia="uk-UA"/>
        </w:rPr>
        <w:t xml:space="preserve">-продажу),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угоди,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на дату, коли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здійснити</w:t>
      </w:r>
      <w:proofErr w:type="spellEnd"/>
      <w:r w:rsidRPr="00FA36A9">
        <w:rPr>
          <w:rFonts w:ascii="Courier New" w:eastAsia="Times New Roman" w:hAnsi="Courier New" w:cs="Courier New"/>
          <w:sz w:val="20"/>
          <w:szCs w:val="20"/>
          <w:lang w:val="ru-RU" w:eastAsia="uk-UA"/>
        </w:rPr>
        <w:t xml:space="preserve"> поставку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стає</w:t>
      </w:r>
      <w:proofErr w:type="spellEnd"/>
      <w:r w:rsidRPr="00FA36A9">
        <w:rPr>
          <w:rFonts w:ascii="Courier New" w:eastAsia="Times New Roman" w:hAnsi="Courier New" w:cs="Courier New"/>
          <w:sz w:val="20"/>
          <w:szCs w:val="20"/>
          <w:lang w:val="ru-RU" w:eastAsia="uk-UA"/>
        </w:rPr>
        <w:t xml:space="preserve"> стороною договору про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інструменту</w:t>
      </w:r>
      <w:proofErr w:type="spellEnd"/>
      <w:r w:rsidRPr="00FA36A9">
        <w:rPr>
          <w:rFonts w:ascii="Courier New" w:eastAsia="Times New Roman" w:hAnsi="Courier New" w:cs="Courier New"/>
          <w:sz w:val="20"/>
          <w:szCs w:val="20"/>
          <w:lang w:val="ru-RU" w:eastAsia="uk-UA"/>
        </w:rPr>
        <w:t>.</w:t>
      </w:r>
    </w:p>
    <w:p w14:paraId="645D8B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p>
    <w:p w14:paraId="73AD8C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інший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і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відповідним</w:t>
      </w:r>
      <w:proofErr w:type="spellEnd"/>
      <w:r w:rsidRPr="00FA36A9">
        <w:rPr>
          <w:rFonts w:ascii="Courier New" w:eastAsia="Times New Roman" w:hAnsi="Courier New" w:cs="Courier New"/>
          <w:sz w:val="20"/>
          <w:szCs w:val="20"/>
          <w:lang w:val="ru-RU" w:eastAsia="uk-UA"/>
        </w:rPr>
        <w:t xml:space="preserve"> портфелем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характеристик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за активом. </w:t>
      </w:r>
    </w:p>
    <w:p w14:paraId="63E4BB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спосіб</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управляє</w:t>
      </w:r>
      <w:proofErr w:type="spellEnd"/>
      <w:r w:rsidRPr="00FA36A9">
        <w:rPr>
          <w:rFonts w:ascii="Courier New" w:eastAsia="Times New Roman" w:hAnsi="Courier New" w:cs="Courier New"/>
          <w:sz w:val="20"/>
          <w:szCs w:val="20"/>
          <w:lang w:val="ru-RU" w:eastAsia="uk-UA"/>
        </w:rPr>
        <w:t xml:space="preserve"> активами з метою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є метою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lastRenderedPageBreak/>
        <w:t>("</w:t>
      </w:r>
      <w:proofErr w:type="spellStart"/>
      <w:r w:rsidRPr="00FA36A9">
        <w:rPr>
          <w:rFonts w:ascii="Courier New" w:eastAsia="Times New Roman" w:hAnsi="Courier New" w:cs="Courier New"/>
          <w:sz w:val="20"/>
          <w:szCs w:val="20"/>
          <w:lang w:val="ru-RU" w:eastAsia="uk-UA"/>
        </w:rPr>
        <w:t>утримання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продажу"),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застосовується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w:t>
      </w:r>
      <w:proofErr w:type="spellEnd"/>
      <w:r w:rsidRPr="00FA36A9">
        <w:rPr>
          <w:rFonts w:ascii="Courier New" w:eastAsia="Times New Roman" w:hAnsi="Courier New" w:cs="Courier New"/>
          <w:sz w:val="20"/>
          <w:szCs w:val="20"/>
          <w:lang w:val="ru-RU" w:eastAsia="uk-UA"/>
        </w:rPr>
        <w:t xml:space="preserve"> пункт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w:t>
      </w:r>
      <w:proofErr w:type="spellEnd"/>
      <w:r w:rsidRPr="00FA36A9">
        <w:rPr>
          <w:rFonts w:ascii="Courier New" w:eastAsia="Times New Roman" w:hAnsi="Courier New" w:cs="Courier New"/>
          <w:sz w:val="20"/>
          <w:szCs w:val="20"/>
          <w:lang w:val="ru-RU" w:eastAsia="uk-UA"/>
        </w:rPr>
        <w:t xml:space="preserve"> пункт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категорію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-моделей та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
    <w:p w14:paraId="5902B9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портфеля)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яку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намір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здійснити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досягнення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встановленої</w:t>
      </w:r>
      <w:proofErr w:type="spellEnd"/>
      <w:r w:rsidRPr="00FA36A9">
        <w:rPr>
          <w:rFonts w:ascii="Courier New" w:eastAsia="Times New Roman" w:hAnsi="Courier New" w:cs="Courier New"/>
          <w:sz w:val="20"/>
          <w:szCs w:val="20"/>
          <w:lang w:val="ru-RU" w:eastAsia="uk-UA"/>
        </w:rPr>
        <w:t xml:space="preserve"> для портфеля, </w:t>
      </w:r>
      <w:proofErr w:type="spellStart"/>
      <w:r w:rsidRPr="00FA36A9">
        <w:rPr>
          <w:rFonts w:ascii="Courier New" w:eastAsia="Times New Roman" w:hAnsi="Courier New" w:cs="Courier New"/>
          <w:sz w:val="20"/>
          <w:szCs w:val="20"/>
          <w:lang w:val="ru-RU" w:eastAsia="uk-UA"/>
        </w:rPr>
        <w:t>наявного</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враховує</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визначенні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мету і склад портфеля, </w:t>
      </w:r>
      <w:proofErr w:type="spellStart"/>
      <w:r w:rsidRPr="00FA36A9">
        <w:rPr>
          <w:rFonts w:ascii="Courier New" w:eastAsia="Times New Roman" w:hAnsi="Courier New" w:cs="Courier New"/>
          <w:sz w:val="20"/>
          <w:szCs w:val="20"/>
          <w:lang w:val="ru-RU" w:eastAsia="uk-UA"/>
        </w:rPr>
        <w:t>минулий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активах, </w:t>
      </w:r>
      <w:proofErr w:type="spellStart"/>
      <w:r w:rsidRPr="00FA36A9">
        <w:rPr>
          <w:rFonts w:ascii="Courier New" w:eastAsia="Times New Roman" w:hAnsi="Courier New" w:cs="Courier New"/>
          <w:sz w:val="20"/>
          <w:szCs w:val="20"/>
          <w:lang w:val="ru-RU" w:eastAsia="uk-UA"/>
        </w:rPr>
        <w:t>підходи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тощо</w:t>
      </w:r>
      <w:proofErr w:type="spellEnd"/>
      <w:r w:rsidRPr="00FA36A9">
        <w:rPr>
          <w:rFonts w:ascii="Courier New" w:eastAsia="Times New Roman" w:hAnsi="Courier New" w:cs="Courier New"/>
          <w:sz w:val="20"/>
          <w:szCs w:val="20"/>
          <w:lang w:val="ru-RU" w:eastAsia="uk-UA"/>
        </w:rPr>
        <w:t>.</w:t>
      </w:r>
    </w:p>
    <w:p w14:paraId="588778D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 характеристики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продажу,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являють</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боргу та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("тест на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боргу та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SPPI</w:t>
      </w:r>
      <w:r w:rsidRPr="00FA36A9">
        <w:rPr>
          <w:rFonts w:ascii="Courier New" w:eastAsia="Times New Roman" w:hAnsi="Courier New" w:cs="Courier New"/>
          <w:sz w:val="20"/>
          <w:szCs w:val="20"/>
          <w:lang w:val="ru-RU" w:eastAsia="uk-UA"/>
        </w:rPr>
        <w:t xml:space="preserve">-тест").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передбачені</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умовам</w:t>
      </w:r>
      <w:proofErr w:type="spellEnd"/>
      <w:r w:rsidRPr="00FA36A9">
        <w:rPr>
          <w:rFonts w:ascii="Courier New" w:eastAsia="Times New Roman" w:hAnsi="Courier New" w:cs="Courier New"/>
          <w:sz w:val="20"/>
          <w:szCs w:val="20"/>
          <w:lang w:val="ru-RU" w:eastAsia="uk-UA"/>
        </w:rPr>
        <w:t xml:space="preserve"> базового договору,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грошей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базового договору та маржу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
    <w:p w14:paraId="6033F3D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передбачають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схильність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волатильності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відповідають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умовам</w:t>
      </w:r>
      <w:proofErr w:type="spellEnd"/>
      <w:r w:rsidRPr="00FA36A9">
        <w:rPr>
          <w:rFonts w:ascii="Courier New" w:eastAsia="Times New Roman" w:hAnsi="Courier New" w:cs="Courier New"/>
          <w:sz w:val="20"/>
          <w:szCs w:val="20"/>
          <w:lang w:val="ru-RU" w:eastAsia="uk-UA"/>
        </w:rPr>
        <w:t xml:space="preserve"> базового кредитного договору, </w:t>
      </w:r>
      <w:proofErr w:type="spellStart"/>
      <w:r w:rsidRPr="00FA36A9">
        <w:rPr>
          <w:rFonts w:ascii="Courier New" w:eastAsia="Times New Roman" w:hAnsi="Courier New" w:cs="Courier New"/>
          <w:sz w:val="20"/>
          <w:szCs w:val="20"/>
          <w:lang w:val="ru-RU" w:eastAsia="uk-UA"/>
        </w:rPr>
        <w:t>відповідний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класифікується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SPPI</w:t>
      </w:r>
      <w:r w:rsidRPr="00FA36A9">
        <w:rPr>
          <w:rFonts w:ascii="Courier New" w:eastAsia="Times New Roman" w:hAnsi="Courier New" w:cs="Courier New"/>
          <w:sz w:val="20"/>
          <w:szCs w:val="20"/>
          <w:lang w:val="ru-RU" w:eastAsia="uk-UA"/>
        </w:rPr>
        <w:t xml:space="preserve">-тест </w:t>
      </w:r>
      <w:proofErr w:type="spellStart"/>
      <w:r w:rsidRPr="00FA36A9">
        <w:rPr>
          <w:rFonts w:ascii="Courier New" w:eastAsia="Times New Roman" w:hAnsi="Courier New" w:cs="Courier New"/>
          <w:sz w:val="20"/>
          <w:szCs w:val="20"/>
          <w:lang w:val="ru-RU" w:eastAsia="uk-UA"/>
        </w:rPr>
        <w:t>виконується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активу, а </w:t>
      </w:r>
      <w:proofErr w:type="spellStart"/>
      <w:r w:rsidRPr="00FA36A9">
        <w:rPr>
          <w:rFonts w:ascii="Courier New" w:eastAsia="Times New Roman" w:hAnsi="Courier New" w:cs="Courier New"/>
          <w:sz w:val="20"/>
          <w:szCs w:val="20"/>
          <w:lang w:val="ru-RU" w:eastAsia="uk-UA"/>
        </w:rPr>
        <w:t>подальша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переоцінка</w:t>
      </w:r>
      <w:proofErr w:type="spellEnd"/>
      <w:r w:rsidRPr="00FA36A9">
        <w:rPr>
          <w:rFonts w:ascii="Courier New" w:eastAsia="Times New Roman" w:hAnsi="Courier New" w:cs="Courier New"/>
          <w:sz w:val="20"/>
          <w:szCs w:val="20"/>
          <w:lang w:val="ru-RU" w:eastAsia="uk-UA"/>
        </w:rPr>
        <w:t xml:space="preserve"> не проводиться. </w:t>
      </w:r>
    </w:p>
    <w:p w14:paraId="441DBB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Рекласифікація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рекласифікуються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для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цим</w:t>
      </w:r>
      <w:proofErr w:type="spellEnd"/>
      <w:r w:rsidRPr="00FA36A9">
        <w:rPr>
          <w:rFonts w:ascii="Courier New" w:eastAsia="Times New Roman" w:hAnsi="Courier New" w:cs="Courier New"/>
          <w:sz w:val="20"/>
          <w:szCs w:val="20"/>
          <w:lang w:val="ru-RU" w:eastAsia="uk-UA"/>
        </w:rPr>
        <w:t xml:space="preserve"> портфелем у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Рекласифікація</w:t>
      </w:r>
      <w:proofErr w:type="spellEnd"/>
      <w:r w:rsidRPr="00FA36A9">
        <w:rPr>
          <w:rFonts w:ascii="Courier New" w:eastAsia="Times New Roman" w:hAnsi="Courier New" w:cs="Courier New"/>
          <w:sz w:val="20"/>
          <w:szCs w:val="20"/>
          <w:lang w:val="ru-RU" w:eastAsia="uk-UA"/>
        </w:rPr>
        <w:t xml:space="preserve"> проводиться перспективно з початку </w:t>
      </w:r>
      <w:proofErr w:type="spellStart"/>
      <w:r w:rsidRPr="00FA36A9">
        <w:rPr>
          <w:rFonts w:ascii="Courier New" w:eastAsia="Times New Roman" w:hAnsi="Courier New" w:cs="Courier New"/>
          <w:sz w:val="20"/>
          <w:szCs w:val="20"/>
          <w:lang w:val="ru-RU" w:eastAsia="uk-UA"/>
        </w:rPr>
        <w:t>першого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змінювала</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-модель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поточного та </w:t>
      </w:r>
      <w:proofErr w:type="spellStart"/>
      <w:r w:rsidRPr="00FA36A9">
        <w:rPr>
          <w:rFonts w:ascii="Courier New" w:eastAsia="Times New Roman" w:hAnsi="Courier New" w:cs="Courier New"/>
          <w:sz w:val="20"/>
          <w:szCs w:val="20"/>
          <w:lang w:val="ru-RU" w:eastAsia="uk-UA"/>
        </w:rPr>
        <w:t>порівняльного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і не </w:t>
      </w:r>
      <w:proofErr w:type="spellStart"/>
      <w:r w:rsidRPr="00FA36A9">
        <w:rPr>
          <w:rFonts w:ascii="Courier New" w:eastAsia="Times New Roman" w:hAnsi="Courier New" w:cs="Courier New"/>
          <w:sz w:val="20"/>
          <w:szCs w:val="20"/>
          <w:lang w:val="ru-RU" w:eastAsia="uk-UA"/>
        </w:rPr>
        <w:t>здійснювала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рекласифікації</w:t>
      </w:r>
      <w:proofErr w:type="spellEnd"/>
      <w:r w:rsidRPr="00FA36A9">
        <w:rPr>
          <w:rFonts w:ascii="Courier New" w:eastAsia="Times New Roman" w:hAnsi="Courier New" w:cs="Courier New"/>
          <w:sz w:val="20"/>
          <w:szCs w:val="20"/>
          <w:lang w:val="ru-RU" w:eastAsia="uk-UA"/>
        </w:rPr>
        <w:t>.</w:t>
      </w:r>
    </w:p>
    <w:p w14:paraId="439E7E1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визнає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за договорами з </w:t>
      </w:r>
      <w:proofErr w:type="spellStart"/>
      <w:r w:rsidRPr="00FA36A9">
        <w:rPr>
          <w:rFonts w:ascii="Courier New" w:eastAsia="Times New Roman" w:hAnsi="Courier New" w:cs="Courier New"/>
          <w:sz w:val="20"/>
          <w:szCs w:val="20"/>
          <w:lang w:val="ru-RU" w:eastAsia="uk-UA"/>
        </w:rPr>
        <w:t>покупцями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об'єктивну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зважену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імовірності</w:t>
      </w:r>
      <w:proofErr w:type="spellEnd"/>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визначену</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діапазону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результатів</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грошей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та (</w:t>
      </w:r>
      <w:r w:rsidRPr="00FA36A9">
        <w:rPr>
          <w:rFonts w:ascii="Courier New" w:eastAsia="Times New Roman" w:hAnsi="Courier New" w:cs="Courier New"/>
          <w:sz w:val="20"/>
          <w:szCs w:val="20"/>
          <w:lang w:val="en-US" w:eastAsia="uk-UA"/>
        </w:rPr>
        <w:t>iii</w:t>
      </w:r>
      <w:r w:rsidRPr="00FA36A9">
        <w:rPr>
          <w:rFonts w:ascii="Courier New" w:eastAsia="Times New Roman" w:hAnsi="Courier New" w:cs="Courier New"/>
          <w:sz w:val="20"/>
          <w:szCs w:val="20"/>
          <w:lang w:val="ru-RU" w:eastAsia="uk-UA"/>
        </w:rPr>
        <w:t xml:space="preserve">) всю </w:t>
      </w:r>
      <w:proofErr w:type="spellStart"/>
      <w:r w:rsidRPr="00FA36A9">
        <w:rPr>
          <w:rFonts w:ascii="Courier New" w:eastAsia="Times New Roman" w:hAnsi="Courier New" w:cs="Courier New"/>
          <w:sz w:val="20"/>
          <w:szCs w:val="20"/>
          <w:lang w:val="ru-RU" w:eastAsia="uk-UA"/>
        </w:rPr>
        <w:t>обґрунтовану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підтверджувану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минулі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прогнозовані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доступну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без </w:t>
      </w:r>
      <w:proofErr w:type="spellStart"/>
      <w:r w:rsidRPr="00FA36A9">
        <w:rPr>
          <w:rFonts w:ascii="Courier New" w:eastAsia="Times New Roman" w:hAnsi="Courier New" w:cs="Courier New"/>
          <w:sz w:val="20"/>
          <w:szCs w:val="20"/>
          <w:lang w:val="ru-RU" w:eastAsia="uk-UA"/>
        </w:rPr>
        <w:t>надмірних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зусиль</w:t>
      </w:r>
      <w:proofErr w:type="spellEnd"/>
      <w:r w:rsidRPr="00FA36A9">
        <w:rPr>
          <w:rFonts w:ascii="Courier New" w:eastAsia="Times New Roman" w:hAnsi="Courier New" w:cs="Courier New"/>
          <w:sz w:val="20"/>
          <w:szCs w:val="20"/>
          <w:lang w:val="ru-RU" w:eastAsia="uk-UA"/>
        </w:rPr>
        <w:t>.</w:t>
      </w:r>
    </w:p>
    <w:p w14:paraId="3257854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оціночного</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
    <w:p w14:paraId="629FED1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два </w:t>
      </w:r>
      <w:proofErr w:type="spellStart"/>
      <w:r w:rsidRPr="00FA36A9">
        <w:rPr>
          <w:rFonts w:ascii="Courier New" w:eastAsia="Times New Roman" w:hAnsi="Courier New" w:cs="Courier New"/>
          <w:sz w:val="20"/>
          <w:szCs w:val="20"/>
          <w:lang w:val="ru-RU" w:eastAsia="uk-UA"/>
        </w:rPr>
        <w:t>види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яким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w:t>
      </w:r>
    </w:p>
    <w:p w14:paraId="2C57B3C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w:t>
      </w:r>
    </w:p>
    <w:p w14:paraId="3B9959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04FED2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спрощений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дозволений МСФЗ 9,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матриці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резервування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історичних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є кредитно-</w:t>
      </w:r>
      <w:proofErr w:type="spellStart"/>
      <w:r w:rsidRPr="00FA36A9">
        <w:rPr>
          <w:rFonts w:ascii="Courier New" w:eastAsia="Times New Roman" w:hAnsi="Courier New" w:cs="Courier New"/>
          <w:sz w:val="20"/>
          <w:szCs w:val="20"/>
          <w:lang w:val="ru-RU" w:eastAsia="uk-UA"/>
        </w:rPr>
        <w:t>знеціненими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загальну</w:t>
      </w:r>
      <w:proofErr w:type="spellEnd"/>
      <w:r w:rsidRPr="00FA36A9">
        <w:rPr>
          <w:rFonts w:ascii="Courier New" w:eastAsia="Times New Roman" w:hAnsi="Courier New" w:cs="Courier New"/>
          <w:sz w:val="20"/>
          <w:szCs w:val="20"/>
          <w:lang w:val="ru-RU" w:eastAsia="uk-UA"/>
        </w:rPr>
        <w:t xml:space="preserve"> модель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з моменту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кредитно-</w:t>
      </w:r>
      <w:proofErr w:type="spellStart"/>
      <w:r w:rsidRPr="00FA36A9">
        <w:rPr>
          <w:rFonts w:ascii="Courier New" w:eastAsia="Times New Roman" w:hAnsi="Courier New" w:cs="Courier New"/>
          <w:sz w:val="20"/>
          <w:szCs w:val="20"/>
          <w:lang w:val="ru-RU" w:eastAsia="uk-UA"/>
        </w:rPr>
        <w:t>знецінених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описані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20.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20 наведено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вхідні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методи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пояснення</w:t>
      </w:r>
      <w:proofErr w:type="spellEnd"/>
      <w:r w:rsidRPr="00FA36A9">
        <w:rPr>
          <w:rFonts w:ascii="Courier New" w:eastAsia="Times New Roman" w:hAnsi="Courier New" w:cs="Courier New"/>
          <w:sz w:val="20"/>
          <w:szCs w:val="20"/>
          <w:lang w:val="ru-RU" w:eastAsia="uk-UA"/>
        </w:rPr>
        <w:t xml:space="preserve"> способу </w:t>
      </w:r>
      <w:proofErr w:type="spellStart"/>
      <w:r w:rsidRPr="00FA36A9">
        <w:rPr>
          <w:rFonts w:ascii="Courier New" w:eastAsia="Times New Roman" w:hAnsi="Courier New" w:cs="Courier New"/>
          <w:sz w:val="20"/>
          <w:szCs w:val="20"/>
          <w:lang w:val="ru-RU" w:eastAsia="uk-UA"/>
        </w:rPr>
        <w:t>включення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w:t>
      </w:r>
    </w:p>
    <w:p w14:paraId="3EDBEA4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частково</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вичерпала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стягнення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дійшла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необґрунтованість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вживаються</w:t>
      </w:r>
      <w:proofErr w:type="spellEnd"/>
      <w:r w:rsidRPr="00FA36A9">
        <w:rPr>
          <w:rFonts w:ascii="Courier New" w:eastAsia="Times New Roman" w:hAnsi="Courier New" w:cs="Courier New"/>
          <w:sz w:val="20"/>
          <w:szCs w:val="20"/>
          <w:lang w:val="ru-RU" w:eastAsia="uk-UA"/>
        </w:rPr>
        <w:t xml:space="preserve"> заходи з </w:t>
      </w:r>
      <w:proofErr w:type="spellStart"/>
      <w:r w:rsidRPr="00FA36A9">
        <w:rPr>
          <w:rFonts w:ascii="Courier New" w:eastAsia="Times New Roman" w:hAnsi="Courier New" w:cs="Courier New"/>
          <w:sz w:val="20"/>
          <w:szCs w:val="20"/>
          <w:lang w:val="ru-RU" w:eastAsia="uk-UA"/>
        </w:rPr>
        <w:t>примусового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стягнення</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намагається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договором, </w:t>
      </w:r>
      <w:proofErr w:type="spellStart"/>
      <w:r w:rsidRPr="00FA36A9">
        <w:rPr>
          <w:rFonts w:ascii="Courier New" w:eastAsia="Times New Roman" w:hAnsi="Courier New" w:cs="Courier New"/>
          <w:sz w:val="20"/>
          <w:szCs w:val="20"/>
          <w:lang w:val="ru-RU" w:eastAsia="uk-UA"/>
        </w:rPr>
        <w:t>хоча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неї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чинним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законодавством</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позовної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давності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безнадійної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становить 3 роки.</w:t>
      </w:r>
    </w:p>
    <w:p w14:paraId="15B78C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коли (а)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права на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інакше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втратили</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чинність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передала права на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уклала</w:t>
      </w:r>
      <w:proofErr w:type="spellEnd"/>
      <w:r w:rsidRPr="00FA36A9">
        <w:rPr>
          <w:rFonts w:ascii="Courier New" w:eastAsia="Times New Roman" w:hAnsi="Courier New" w:cs="Courier New"/>
          <w:sz w:val="20"/>
          <w:szCs w:val="20"/>
          <w:lang w:val="ru-RU" w:eastAsia="uk-UA"/>
        </w:rPr>
        <w:t xml:space="preserve"> угоду про передачу, і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передала в основному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володінням</w:t>
      </w:r>
      <w:proofErr w:type="spellEnd"/>
      <w:r w:rsidRPr="00FA36A9">
        <w:rPr>
          <w:rFonts w:ascii="Courier New" w:eastAsia="Times New Roman" w:hAnsi="Courier New" w:cs="Courier New"/>
          <w:sz w:val="20"/>
          <w:szCs w:val="20"/>
          <w:lang w:val="ru-RU" w:eastAsia="uk-UA"/>
        </w:rPr>
        <w:t xml:space="preserve"> активами,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не передала </w:t>
      </w:r>
      <w:r w:rsidRPr="00FA36A9">
        <w:rPr>
          <w:rFonts w:ascii="Courier New" w:eastAsia="Times New Roman" w:hAnsi="Courier New" w:cs="Courier New"/>
          <w:sz w:val="20"/>
          <w:szCs w:val="20"/>
          <w:lang w:val="ru-RU" w:eastAsia="uk-UA"/>
        </w:rPr>
        <w:lastRenderedPageBreak/>
        <w:t xml:space="preserve">та не </w:t>
      </w:r>
      <w:proofErr w:type="spellStart"/>
      <w:r w:rsidRPr="00FA36A9">
        <w:rPr>
          <w:rFonts w:ascii="Courier New" w:eastAsia="Times New Roman" w:hAnsi="Courier New" w:cs="Courier New"/>
          <w:sz w:val="20"/>
          <w:szCs w:val="20"/>
          <w:lang w:val="ru-RU" w:eastAsia="uk-UA"/>
        </w:rPr>
        <w:t>залишила</w:t>
      </w:r>
      <w:proofErr w:type="spellEnd"/>
      <w:r w:rsidRPr="00FA36A9">
        <w:rPr>
          <w:rFonts w:ascii="Courier New" w:eastAsia="Times New Roman" w:hAnsi="Courier New" w:cs="Courier New"/>
          <w:sz w:val="20"/>
          <w:szCs w:val="20"/>
          <w:lang w:val="ru-RU" w:eastAsia="uk-UA"/>
        </w:rPr>
        <w:t xml:space="preserve"> в основному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володіння</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припинила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w:t>
      </w:r>
      <w:proofErr w:type="spellEnd"/>
      <w:r w:rsidRPr="00FA36A9">
        <w:rPr>
          <w:rFonts w:ascii="Courier New" w:eastAsia="Times New Roman" w:hAnsi="Courier New" w:cs="Courier New"/>
          <w:sz w:val="20"/>
          <w:szCs w:val="20"/>
          <w:lang w:val="ru-RU" w:eastAsia="uk-UA"/>
        </w:rPr>
        <w:t xml:space="preserve"> контроль. Контроль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збереженим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покупець</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продати</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непов'язаній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стороні</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внесення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обмежень</w:t>
      </w:r>
      <w:proofErr w:type="spellEnd"/>
      <w:r w:rsidRPr="00FA36A9">
        <w:rPr>
          <w:rFonts w:ascii="Courier New" w:eastAsia="Times New Roman" w:hAnsi="Courier New" w:cs="Courier New"/>
          <w:sz w:val="20"/>
          <w:szCs w:val="20"/>
          <w:lang w:val="ru-RU" w:eastAsia="uk-UA"/>
        </w:rPr>
        <w:t xml:space="preserve"> на перепродаж.</w:t>
      </w:r>
    </w:p>
    <w:p w14:paraId="3D99852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модифікує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іншого</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договірних</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профіль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за активом,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умов та </w:t>
      </w:r>
      <w:proofErr w:type="spellStart"/>
      <w:r w:rsidRPr="00FA36A9">
        <w:rPr>
          <w:rFonts w:ascii="Courier New" w:eastAsia="Times New Roman" w:hAnsi="Courier New" w:cs="Courier New"/>
          <w:sz w:val="20"/>
          <w:szCs w:val="20"/>
          <w:lang w:val="ru-RU" w:eastAsia="uk-UA"/>
        </w:rPr>
        <w:t>подовження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термінів</w:t>
      </w:r>
      <w:proofErr w:type="spellEnd"/>
      <w:r w:rsidRPr="00FA36A9">
        <w:rPr>
          <w:rFonts w:ascii="Courier New" w:eastAsia="Times New Roman" w:hAnsi="Courier New" w:cs="Courier New"/>
          <w:sz w:val="20"/>
          <w:szCs w:val="20"/>
          <w:lang w:val="ru-RU" w:eastAsia="uk-UA"/>
        </w:rPr>
        <w:t xml:space="preserve"> оплати,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чинять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пов'язаний</w:t>
      </w:r>
      <w:proofErr w:type="spellEnd"/>
      <w:r w:rsidRPr="00FA36A9">
        <w:rPr>
          <w:rFonts w:ascii="Courier New" w:eastAsia="Times New Roman" w:hAnsi="Courier New" w:cs="Courier New"/>
          <w:sz w:val="20"/>
          <w:szCs w:val="20"/>
          <w:lang w:val="ru-RU" w:eastAsia="uk-UA"/>
        </w:rPr>
        <w:t xml:space="preserve"> з активом.</w:t>
      </w:r>
    </w:p>
    <w:p w14:paraId="4595EC2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відрізняються</w:t>
      </w:r>
      <w:proofErr w:type="spellEnd"/>
      <w:r w:rsidRPr="00FA36A9">
        <w:rPr>
          <w:rFonts w:ascii="Courier New" w:eastAsia="Times New Roman" w:hAnsi="Courier New" w:cs="Courier New"/>
          <w:sz w:val="20"/>
          <w:szCs w:val="20"/>
          <w:lang w:val="ru-RU" w:eastAsia="uk-UA"/>
        </w:rPr>
        <w:t xml:space="preserve">, так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права на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спливають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активу і </w:t>
      </w:r>
      <w:proofErr w:type="spellStart"/>
      <w:r w:rsidRPr="00FA36A9">
        <w:rPr>
          <w:rFonts w:ascii="Courier New" w:eastAsia="Times New Roman" w:hAnsi="Courier New" w:cs="Courier New"/>
          <w:sz w:val="20"/>
          <w:szCs w:val="20"/>
          <w:lang w:val="ru-RU" w:eastAsia="uk-UA"/>
        </w:rPr>
        <w:t>визнає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новий</w:t>
      </w:r>
      <w:proofErr w:type="spellEnd"/>
      <w:r w:rsidRPr="00FA36A9">
        <w:rPr>
          <w:rFonts w:ascii="Courier New" w:eastAsia="Times New Roman" w:hAnsi="Courier New" w:cs="Courier New"/>
          <w:sz w:val="20"/>
          <w:szCs w:val="20"/>
          <w:lang w:val="ru-RU" w:eastAsia="uk-UA"/>
        </w:rPr>
        <w:t xml:space="preserve"> актив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Датою перегляду умов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дата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факту </w:t>
      </w:r>
      <w:proofErr w:type="spellStart"/>
      <w:r w:rsidRPr="00FA36A9">
        <w:rPr>
          <w:rFonts w:ascii="Courier New" w:eastAsia="Times New Roman" w:hAnsi="Courier New" w:cs="Courier New"/>
          <w:sz w:val="20"/>
          <w:szCs w:val="20"/>
          <w:lang w:val="ru-RU" w:eastAsia="uk-UA"/>
        </w:rPr>
        <w:t>значного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підвищення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Будь-яка </w:t>
      </w: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балансовою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припинене</w:t>
      </w:r>
      <w:proofErr w:type="spellEnd"/>
      <w:r w:rsidRPr="00FA36A9">
        <w:rPr>
          <w:rFonts w:ascii="Courier New" w:eastAsia="Times New Roman" w:hAnsi="Courier New" w:cs="Courier New"/>
          <w:sz w:val="20"/>
          <w:szCs w:val="20"/>
          <w:lang w:val="ru-RU" w:eastAsia="uk-UA"/>
        </w:rPr>
        <w:t xml:space="preserve">, та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нового,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модифікованого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відображається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суті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капіталом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власниками</w:t>
      </w:r>
      <w:proofErr w:type="spellEnd"/>
      <w:r w:rsidRPr="00FA36A9">
        <w:rPr>
          <w:rFonts w:ascii="Courier New" w:eastAsia="Times New Roman" w:hAnsi="Courier New" w:cs="Courier New"/>
          <w:sz w:val="20"/>
          <w:szCs w:val="20"/>
          <w:lang w:val="ru-RU" w:eastAsia="uk-UA"/>
        </w:rPr>
        <w:t>.</w:t>
      </w:r>
    </w:p>
    <w:p w14:paraId="23917C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ситуації</w:t>
      </w:r>
      <w:proofErr w:type="spellEnd"/>
      <w:r w:rsidRPr="00FA36A9">
        <w:rPr>
          <w:rFonts w:ascii="Courier New" w:eastAsia="Times New Roman" w:hAnsi="Courier New" w:cs="Courier New"/>
          <w:sz w:val="20"/>
          <w:szCs w:val="20"/>
          <w:lang w:val="ru-RU" w:eastAsia="uk-UA"/>
        </w:rPr>
        <w:t xml:space="preserve">, коли перегляд умов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викликаний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труднощами</w:t>
      </w:r>
      <w:proofErr w:type="spellEnd"/>
      <w:r w:rsidRPr="00FA36A9">
        <w:rPr>
          <w:rFonts w:ascii="Courier New" w:eastAsia="Times New Roman" w:hAnsi="Courier New" w:cs="Courier New"/>
          <w:sz w:val="20"/>
          <w:szCs w:val="20"/>
          <w:lang w:val="ru-RU" w:eastAsia="uk-UA"/>
        </w:rPr>
        <w:t xml:space="preserve"> контрагента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неспроможністю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первинно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узгоджені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порівнює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скориговані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з активами на предмет </w:t>
      </w:r>
      <w:proofErr w:type="spellStart"/>
      <w:r w:rsidRPr="00FA36A9">
        <w:rPr>
          <w:rFonts w:ascii="Courier New" w:eastAsia="Times New Roman" w:hAnsi="Courier New" w:cs="Courier New"/>
          <w:sz w:val="20"/>
          <w:szCs w:val="20"/>
          <w:lang w:val="ru-RU" w:eastAsia="uk-UA"/>
        </w:rPr>
        <w:t>істотної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вигод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змінюються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модифікованого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призводить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
    <w:p w14:paraId="1F6F3A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en-US" w:eastAsia="uk-UA"/>
        </w:rPr>
        <w:t>v</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p>
    <w:p w14:paraId="092F4C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класифікуються</w:t>
      </w:r>
      <w:proofErr w:type="spellEnd"/>
      <w:r w:rsidRPr="00FA36A9">
        <w:rPr>
          <w:rFonts w:ascii="Courier New" w:eastAsia="Times New Roman" w:hAnsi="Courier New" w:cs="Courier New"/>
          <w:sz w:val="20"/>
          <w:szCs w:val="20"/>
          <w:lang w:val="ru-RU" w:eastAsia="uk-UA"/>
        </w:rPr>
        <w:t xml:space="preserve"> як у </w:t>
      </w:r>
      <w:proofErr w:type="spellStart"/>
      <w:r w:rsidRPr="00FA36A9">
        <w:rPr>
          <w:rFonts w:ascii="Courier New" w:eastAsia="Times New Roman" w:hAnsi="Courier New" w:cs="Courier New"/>
          <w:sz w:val="20"/>
          <w:szCs w:val="20"/>
          <w:lang w:val="ru-RU" w:eastAsia="uk-UA"/>
        </w:rPr>
        <w:t>подальшому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оцінюванні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та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кредитів</w:t>
      </w:r>
      <w:proofErr w:type="spellEnd"/>
      <w:r w:rsidRPr="00FA36A9">
        <w:rPr>
          <w:rFonts w:ascii="Courier New" w:eastAsia="Times New Roman" w:hAnsi="Courier New" w:cs="Courier New"/>
          <w:sz w:val="20"/>
          <w:szCs w:val="20"/>
          <w:lang w:val="ru-RU" w:eastAsia="uk-UA"/>
        </w:rPr>
        <w:t>.</w:t>
      </w:r>
    </w:p>
    <w:p w14:paraId="76A1F9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разі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вказане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договорі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припиняється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закінчується</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w:t>
      </w:r>
    </w:p>
    <w:p w14:paraId="3EF87F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модифікації</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існуючих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нового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дисконтована</w:t>
      </w:r>
      <w:proofErr w:type="spellEnd"/>
      <w:r w:rsidRPr="00FA36A9">
        <w:rPr>
          <w:rFonts w:ascii="Courier New" w:eastAsia="Times New Roman" w:hAnsi="Courier New" w:cs="Courier New"/>
          <w:sz w:val="20"/>
          <w:szCs w:val="20"/>
          <w:lang w:val="ru-RU" w:eastAsia="uk-UA"/>
        </w:rPr>
        <w:t xml:space="preserve"> приведена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винагороди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винагород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як </w:t>
      </w:r>
      <w:proofErr w:type="spellStart"/>
      <w:r w:rsidRPr="00FA36A9">
        <w:rPr>
          <w:rFonts w:ascii="Courier New" w:eastAsia="Times New Roman" w:hAnsi="Courier New" w:cs="Courier New"/>
          <w:sz w:val="20"/>
          <w:szCs w:val="20"/>
          <w:lang w:val="ru-RU" w:eastAsia="uk-UA"/>
        </w:rPr>
        <w:t>мінімум</w:t>
      </w:r>
      <w:proofErr w:type="spellEnd"/>
      <w:r w:rsidRPr="00FA36A9">
        <w:rPr>
          <w:rFonts w:ascii="Courier New" w:eastAsia="Times New Roman" w:hAnsi="Courier New" w:cs="Courier New"/>
          <w:sz w:val="20"/>
          <w:szCs w:val="20"/>
          <w:lang w:val="ru-RU" w:eastAsia="uk-UA"/>
        </w:rPr>
        <w:t xml:space="preserve">, на 10% </w:t>
      </w:r>
      <w:proofErr w:type="spellStart"/>
      <w:r w:rsidRPr="00FA36A9">
        <w:rPr>
          <w:rFonts w:ascii="Courier New" w:eastAsia="Times New Roman" w:hAnsi="Courier New" w:cs="Courier New"/>
          <w:sz w:val="20"/>
          <w:szCs w:val="20"/>
          <w:lang w:val="ru-RU" w:eastAsia="uk-UA"/>
        </w:rPr>
        <w:t>відрізняється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приведеної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первісного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враховуються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якісні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як валюта, в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та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обмежувальних</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тощо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винагороди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модифікація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винагороди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амортизуються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залишився</w:t>
      </w:r>
      <w:proofErr w:type="spellEnd"/>
      <w:r w:rsidRPr="00FA36A9">
        <w:rPr>
          <w:rFonts w:ascii="Courier New" w:eastAsia="Times New Roman" w:hAnsi="Courier New" w:cs="Courier New"/>
          <w:sz w:val="20"/>
          <w:szCs w:val="20"/>
          <w:lang w:val="ru-RU" w:eastAsia="uk-UA"/>
        </w:rPr>
        <w:t>.</w:t>
      </w:r>
    </w:p>
    <w:p w14:paraId="5E3C046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Модифікації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призводять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за методом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кумулятивної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заднім</w:t>
      </w:r>
      <w:proofErr w:type="spellEnd"/>
      <w:r w:rsidRPr="00FA36A9">
        <w:rPr>
          <w:rFonts w:ascii="Courier New" w:eastAsia="Times New Roman" w:hAnsi="Courier New" w:cs="Courier New"/>
          <w:sz w:val="20"/>
          <w:szCs w:val="20"/>
          <w:lang w:val="ru-RU" w:eastAsia="uk-UA"/>
        </w:rPr>
        <w:t xml:space="preserve"> числом,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економічна</w:t>
      </w:r>
      <w:proofErr w:type="spellEnd"/>
      <w:r w:rsidRPr="00FA36A9">
        <w:rPr>
          <w:rFonts w:ascii="Courier New" w:eastAsia="Times New Roman" w:hAnsi="Courier New" w:cs="Courier New"/>
          <w:sz w:val="20"/>
          <w:szCs w:val="20"/>
          <w:lang w:val="ru-RU" w:eastAsia="uk-UA"/>
        </w:rPr>
        <w:t xml:space="preserve"> суть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балансовій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капіталом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власниками</w:t>
      </w:r>
      <w:proofErr w:type="spellEnd"/>
      <w:r w:rsidRPr="00FA36A9">
        <w:rPr>
          <w:rFonts w:ascii="Courier New" w:eastAsia="Times New Roman" w:hAnsi="Courier New" w:cs="Courier New"/>
          <w:sz w:val="20"/>
          <w:szCs w:val="20"/>
          <w:lang w:val="ru-RU" w:eastAsia="uk-UA"/>
        </w:rPr>
        <w:t>.</w:t>
      </w:r>
    </w:p>
    <w:p w14:paraId="3F81E4E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v</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Взаємозалік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p>
    <w:p w14:paraId="7536FA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Взаємозалік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подальшим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включенням</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визначеного</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взаємозаліку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визнаних</w:t>
      </w:r>
      <w:proofErr w:type="spellEnd"/>
      <w:r w:rsidRPr="00FA36A9">
        <w:rPr>
          <w:rFonts w:ascii="Courier New" w:eastAsia="Times New Roman" w:hAnsi="Courier New" w:cs="Courier New"/>
          <w:sz w:val="20"/>
          <w:szCs w:val="20"/>
          <w:lang w:val="ru-RU" w:eastAsia="uk-UA"/>
        </w:rPr>
        <w:t xml:space="preserve"> сум, коли є </w:t>
      </w:r>
      <w:proofErr w:type="spellStart"/>
      <w:r w:rsidRPr="00FA36A9">
        <w:rPr>
          <w:rFonts w:ascii="Courier New" w:eastAsia="Times New Roman" w:hAnsi="Courier New" w:cs="Courier New"/>
          <w:sz w:val="20"/>
          <w:szCs w:val="20"/>
          <w:lang w:val="ru-RU" w:eastAsia="uk-UA"/>
        </w:rPr>
        <w:t>намір</w:t>
      </w:r>
      <w:proofErr w:type="spellEnd"/>
      <w:r w:rsidRPr="00FA36A9">
        <w:rPr>
          <w:rFonts w:ascii="Courier New" w:eastAsia="Times New Roman" w:hAnsi="Courier New" w:cs="Courier New"/>
          <w:sz w:val="20"/>
          <w:szCs w:val="20"/>
          <w:lang w:val="ru-RU" w:eastAsia="uk-UA"/>
        </w:rPr>
        <w:t xml:space="preserve"> провести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одночасно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реалізувати</w:t>
      </w:r>
      <w:proofErr w:type="spellEnd"/>
      <w:r w:rsidRPr="00FA36A9">
        <w:rPr>
          <w:rFonts w:ascii="Courier New" w:eastAsia="Times New Roman" w:hAnsi="Courier New" w:cs="Courier New"/>
          <w:sz w:val="20"/>
          <w:szCs w:val="20"/>
          <w:lang w:val="ru-RU" w:eastAsia="uk-UA"/>
        </w:rPr>
        <w:t xml:space="preserve"> актив та </w:t>
      </w:r>
      <w:proofErr w:type="spellStart"/>
      <w:r w:rsidRPr="00FA36A9">
        <w:rPr>
          <w:rFonts w:ascii="Courier New" w:eastAsia="Times New Roman" w:hAnsi="Courier New" w:cs="Courier New"/>
          <w:sz w:val="20"/>
          <w:szCs w:val="20"/>
          <w:lang w:val="ru-RU" w:eastAsia="uk-UA"/>
        </w:rPr>
        <w:t>розрахуватися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право на </w:t>
      </w:r>
      <w:proofErr w:type="spellStart"/>
      <w:r w:rsidRPr="00FA36A9">
        <w:rPr>
          <w:rFonts w:ascii="Courier New" w:eastAsia="Times New Roman" w:hAnsi="Courier New" w:cs="Courier New"/>
          <w:sz w:val="20"/>
          <w:szCs w:val="20"/>
          <w:lang w:val="ru-RU" w:eastAsia="uk-UA"/>
        </w:rPr>
        <w:t>взаємозалік</w:t>
      </w:r>
      <w:proofErr w:type="spellEnd"/>
      <w:r w:rsidRPr="00FA36A9">
        <w:rPr>
          <w:rFonts w:ascii="Courier New" w:eastAsia="Times New Roman" w:hAnsi="Courier New" w:cs="Courier New"/>
          <w:sz w:val="20"/>
          <w:szCs w:val="20"/>
          <w:lang w:val="ru-RU" w:eastAsia="uk-UA"/>
        </w:rPr>
        <w:t xml:space="preserve"> (а) не </w:t>
      </w:r>
      <w:proofErr w:type="spellStart"/>
      <w:r w:rsidRPr="00FA36A9">
        <w:rPr>
          <w:rFonts w:ascii="Courier New" w:eastAsia="Times New Roman" w:hAnsi="Courier New" w:cs="Courier New"/>
          <w:sz w:val="20"/>
          <w:szCs w:val="20"/>
          <w:lang w:val="ru-RU" w:eastAsia="uk-UA"/>
        </w:rPr>
        <w:t>повинне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та (б) </w:t>
      </w:r>
      <w:proofErr w:type="spellStart"/>
      <w:r w:rsidRPr="00FA36A9">
        <w:rPr>
          <w:rFonts w:ascii="Courier New" w:eastAsia="Times New Roman" w:hAnsi="Courier New" w:cs="Courier New"/>
          <w:sz w:val="20"/>
          <w:szCs w:val="20"/>
          <w:lang w:val="ru-RU" w:eastAsia="uk-UA"/>
        </w:rPr>
        <w:t>повинне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юридичну</w:t>
      </w:r>
      <w:proofErr w:type="spellEnd"/>
      <w:r w:rsidRPr="00FA36A9">
        <w:rPr>
          <w:rFonts w:ascii="Courier New" w:eastAsia="Times New Roman" w:hAnsi="Courier New" w:cs="Courier New"/>
          <w:sz w:val="20"/>
          <w:szCs w:val="20"/>
          <w:lang w:val="ru-RU" w:eastAsia="uk-UA"/>
        </w:rPr>
        <w:t xml:space="preserve"> силу в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обставинах</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дефолту та (</w:t>
      </w:r>
      <w:r w:rsidRPr="00FA36A9">
        <w:rPr>
          <w:rFonts w:ascii="Courier New" w:eastAsia="Times New Roman" w:hAnsi="Courier New" w:cs="Courier New"/>
          <w:sz w:val="20"/>
          <w:szCs w:val="20"/>
          <w:lang w:val="en-US" w:eastAsia="uk-UA"/>
        </w:rPr>
        <w:t>iii</w:t>
      </w: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неплатоспроможності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банкрутства</w:t>
      </w:r>
      <w:proofErr w:type="spellEnd"/>
      <w:r w:rsidRPr="00FA36A9">
        <w:rPr>
          <w:rFonts w:ascii="Courier New" w:eastAsia="Times New Roman" w:hAnsi="Courier New" w:cs="Courier New"/>
          <w:sz w:val="20"/>
          <w:szCs w:val="20"/>
          <w:lang w:val="ru-RU" w:eastAsia="uk-UA"/>
        </w:rPr>
        <w:t>.</w:t>
      </w:r>
    </w:p>
    <w:p w14:paraId="592AAF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(и)</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p>
    <w:p w14:paraId="55A939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виникла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покупцям</w:t>
      </w:r>
      <w:proofErr w:type="spellEnd"/>
      <w:r w:rsidRPr="00FA36A9">
        <w:rPr>
          <w:rFonts w:ascii="Courier New" w:eastAsia="Times New Roman" w:hAnsi="Courier New" w:cs="Courier New"/>
          <w:sz w:val="20"/>
          <w:szCs w:val="20"/>
          <w:lang w:val="ru-RU" w:eastAsia="uk-UA"/>
        </w:rPr>
        <w:t xml:space="preserve">, початково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а в </w:t>
      </w:r>
      <w:proofErr w:type="spellStart"/>
      <w:r w:rsidRPr="00FA36A9">
        <w:rPr>
          <w:rFonts w:ascii="Courier New" w:eastAsia="Times New Roman" w:hAnsi="Courier New" w:cs="Courier New"/>
          <w:sz w:val="20"/>
          <w:szCs w:val="20"/>
          <w:lang w:val="ru-RU" w:eastAsia="uk-UA"/>
        </w:rPr>
        <w:t>подальшому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w:t>
      </w:r>
    </w:p>
    <w:p w14:paraId="5808298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(к)</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основною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p>
    <w:p w14:paraId="4C2DB8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основною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контрагент </w:t>
      </w:r>
      <w:proofErr w:type="spellStart"/>
      <w:r w:rsidRPr="00FA36A9">
        <w:rPr>
          <w:rFonts w:ascii="Courier New" w:eastAsia="Times New Roman" w:hAnsi="Courier New" w:cs="Courier New"/>
          <w:sz w:val="20"/>
          <w:szCs w:val="20"/>
          <w:lang w:val="ru-RU" w:eastAsia="uk-UA"/>
        </w:rPr>
        <w:t>виконав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угодою</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lastRenderedPageBreak/>
        <w:t>вартістю</w:t>
      </w:r>
      <w:proofErr w:type="spellEnd"/>
      <w:r w:rsidRPr="00FA36A9">
        <w:rPr>
          <w:rFonts w:ascii="Courier New" w:eastAsia="Times New Roman" w:hAnsi="Courier New" w:cs="Courier New"/>
          <w:sz w:val="20"/>
          <w:szCs w:val="20"/>
          <w:lang w:val="ru-RU" w:eastAsia="uk-UA"/>
        </w:rPr>
        <w:t xml:space="preserve">, а в </w:t>
      </w:r>
      <w:proofErr w:type="spellStart"/>
      <w:r w:rsidRPr="00FA36A9">
        <w:rPr>
          <w:rFonts w:ascii="Courier New" w:eastAsia="Times New Roman" w:hAnsi="Courier New" w:cs="Courier New"/>
          <w:sz w:val="20"/>
          <w:szCs w:val="20"/>
          <w:lang w:val="ru-RU" w:eastAsia="uk-UA"/>
        </w:rPr>
        <w:t>подальшому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
    <w:p w14:paraId="1107D5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(л)</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p>
    <w:p w14:paraId="74A214E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за договорами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приведеною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приведену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w:t>
      </w:r>
    </w:p>
    <w:p w14:paraId="0907DB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фіксованих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суті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фіксованих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стимулюючих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w:t>
      </w:r>
    </w:p>
    <w:p w14:paraId="0D87F5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орендного</w:t>
      </w:r>
      <w:proofErr w:type="spellEnd"/>
      <w:r w:rsidRPr="00FA36A9">
        <w:rPr>
          <w:rFonts w:ascii="Courier New" w:eastAsia="Times New Roman" w:hAnsi="Courier New" w:cs="Courier New"/>
          <w:sz w:val="20"/>
          <w:szCs w:val="20"/>
          <w:lang w:val="ru-RU" w:eastAsia="uk-UA"/>
        </w:rPr>
        <w:t xml:space="preserve"> платежу,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індексу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спочатку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індексу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ставки на дату початку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w:t>
      </w:r>
    </w:p>
    <w:p w14:paraId="33EF96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гарантіями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w:t>
      </w:r>
    </w:p>
    <w:p w14:paraId="0976DC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опціону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упевнена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опціону</w:t>
      </w:r>
      <w:proofErr w:type="spellEnd"/>
      <w:r w:rsidRPr="00FA36A9">
        <w:rPr>
          <w:rFonts w:ascii="Courier New" w:eastAsia="Times New Roman" w:hAnsi="Courier New" w:cs="Courier New"/>
          <w:sz w:val="20"/>
          <w:szCs w:val="20"/>
          <w:lang w:val="ru-RU" w:eastAsia="uk-UA"/>
        </w:rPr>
        <w:t>, та</w:t>
      </w:r>
    </w:p>
    <w:p w14:paraId="2FE6AC8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штрафів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строк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опціону</w:t>
      </w:r>
      <w:proofErr w:type="spellEnd"/>
      <w:r w:rsidRPr="00FA36A9">
        <w:rPr>
          <w:rFonts w:ascii="Courier New" w:eastAsia="Times New Roman" w:hAnsi="Courier New" w:cs="Courier New"/>
          <w:sz w:val="20"/>
          <w:szCs w:val="20"/>
          <w:lang w:val="ru-RU" w:eastAsia="uk-UA"/>
        </w:rPr>
        <w:t>.</w:t>
      </w:r>
    </w:p>
    <w:p w14:paraId="3F76BE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Орендні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закладеної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ставку легко </w:t>
      </w:r>
      <w:proofErr w:type="spellStart"/>
      <w:r w:rsidRPr="00FA36A9">
        <w:rPr>
          <w:rFonts w:ascii="Courier New" w:eastAsia="Times New Roman" w:hAnsi="Courier New" w:cs="Courier New"/>
          <w:sz w:val="20"/>
          <w:szCs w:val="20"/>
          <w:lang w:val="ru-RU" w:eastAsia="uk-UA"/>
        </w:rPr>
        <w:t>визначити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неможливо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ставку </w:t>
      </w:r>
      <w:proofErr w:type="spellStart"/>
      <w:r w:rsidRPr="00FA36A9">
        <w:rPr>
          <w:rFonts w:ascii="Courier New" w:eastAsia="Times New Roman" w:hAnsi="Courier New" w:cs="Courier New"/>
          <w:sz w:val="20"/>
          <w:szCs w:val="20"/>
          <w:lang w:val="ru-RU" w:eastAsia="uk-UA"/>
        </w:rPr>
        <w:t>залучення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ставка, за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могла б </w:t>
      </w:r>
      <w:proofErr w:type="spellStart"/>
      <w:r w:rsidRPr="00FA36A9">
        <w:rPr>
          <w:rFonts w:ascii="Courier New" w:eastAsia="Times New Roman" w:hAnsi="Courier New" w:cs="Courier New"/>
          <w:sz w:val="20"/>
          <w:szCs w:val="20"/>
          <w:lang w:val="ru-RU" w:eastAsia="uk-UA"/>
        </w:rPr>
        <w:t>залучити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аналогічний</w:t>
      </w:r>
      <w:proofErr w:type="spellEnd"/>
      <w:r w:rsidRPr="00FA36A9">
        <w:rPr>
          <w:rFonts w:ascii="Courier New" w:eastAsia="Times New Roman" w:hAnsi="Courier New" w:cs="Courier New"/>
          <w:sz w:val="20"/>
          <w:szCs w:val="20"/>
          <w:lang w:val="ru-RU" w:eastAsia="uk-UA"/>
        </w:rPr>
        <w:t xml:space="preserve"> строк та за </w:t>
      </w:r>
      <w:proofErr w:type="spellStart"/>
      <w:r w:rsidRPr="00FA36A9">
        <w:rPr>
          <w:rFonts w:ascii="Courier New" w:eastAsia="Times New Roman" w:hAnsi="Courier New" w:cs="Courier New"/>
          <w:sz w:val="20"/>
          <w:szCs w:val="20"/>
          <w:lang w:val="ru-RU" w:eastAsia="uk-UA"/>
        </w:rPr>
        <w:t>аналогічного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аналогічною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активу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аналогічних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w:t>
      </w:r>
    </w:p>
    <w:p w14:paraId="4989F65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залучення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w:t>
      </w:r>
    </w:p>
    <w:p w14:paraId="4CBBEF7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вихідної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нещодавно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коригує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з моменту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сторони</w:t>
      </w:r>
      <w:proofErr w:type="spellEnd"/>
      <w:r w:rsidRPr="00FA36A9">
        <w:rPr>
          <w:rFonts w:ascii="Courier New" w:eastAsia="Times New Roman" w:hAnsi="Courier New" w:cs="Courier New"/>
          <w:sz w:val="20"/>
          <w:szCs w:val="20"/>
          <w:lang w:val="ru-RU" w:eastAsia="uk-UA"/>
        </w:rPr>
        <w:t xml:space="preserve">, </w:t>
      </w:r>
    </w:p>
    <w:p w14:paraId="60DED1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нарощування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безризикової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процентної</w:t>
      </w:r>
      <w:proofErr w:type="spellEnd"/>
      <w:r w:rsidRPr="00FA36A9">
        <w:rPr>
          <w:rFonts w:ascii="Courier New" w:eastAsia="Times New Roman" w:hAnsi="Courier New" w:cs="Courier New"/>
          <w:sz w:val="20"/>
          <w:szCs w:val="20"/>
          <w:lang w:val="ru-RU" w:eastAsia="uk-UA"/>
        </w:rPr>
        <w:t xml:space="preserve"> ставки, яка </w:t>
      </w:r>
      <w:proofErr w:type="spellStart"/>
      <w:r w:rsidRPr="00FA36A9">
        <w:rPr>
          <w:rFonts w:ascii="Courier New" w:eastAsia="Times New Roman" w:hAnsi="Courier New" w:cs="Courier New"/>
          <w:sz w:val="20"/>
          <w:szCs w:val="20"/>
          <w:lang w:val="ru-RU" w:eastAsia="uk-UA"/>
        </w:rPr>
        <w:t>коригується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та</w:t>
      </w:r>
    </w:p>
    <w:p w14:paraId="5F1A94F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проводить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специфіки</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w:t>
      </w:r>
    </w:p>
    <w:p w14:paraId="19D2D50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залежать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індексу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ставки, яке не </w:t>
      </w:r>
      <w:proofErr w:type="spellStart"/>
      <w:r w:rsidRPr="00FA36A9">
        <w:rPr>
          <w:rFonts w:ascii="Courier New" w:eastAsia="Times New Roman" w:hAnsi="Courier New" w:cs="Courier New"/>
          <w:sz w:val="20"/>
          <w:szCs w:val="20"/>
          <w:lang w:val="ru-RU" w:eastAsia="uk-UA"/>
        </w:rPr>
        <w:t>відображається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орендному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зобов'язанні</w:t>
      </w:r>
      <w:proofErr w:type="spellEnd"/>
      <w:r w:rsidRPr="00FA36A9">
        <w:rPr>
          <w:rFonts w:ascii="Courier New" w:eastAsia="Times New Roman" w:hAnsi="Courier New" w:cs="Courier New"/>
          <w:sz w:val="20"/>
          <w:szCs w:val="20"/>
          <w:lang w:val="ru-RU" w:eastAsia="uk-UA"/>
        </w:rPr>
        <w:t xml:space="preserve">, доки не вступить у силу.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залежать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індексу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виконується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коригуванням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активу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w:t>
      </w:r>
    </w:p>
    <w:p w14:paraId="48423D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Орендні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розподіляються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основною сумою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для того,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процентну</w:t>
      </w:r>
      <w:proofErr w:type="spellEnd"/>
      <w:r w:rsidRPr="00FA36A9">
        <w:rPr>
          <w:rFonts w:ascii="Courier New" w:eastAsia="Times New Roman" w:hAnsi="Courier New" w:cs="Courier New"/>
          <w:sz w:val="20"/>
          <w:szCs w:val="20"/>
          <w:lang w:val="ru-RU" w:eastAsia="uk-UA"/>
        </w:rPr>
        <w:t xml:space="preserve"> ставку за </w:t>
      </w:r>
      <w:proofErr w:type="spellStart"/>
      <w:r w:rsidRPr="00FA36A9">
        <w:rPr>
          <w:rFonts w:ascii="Courier New" w:eastAsia="Times New Roman" w:hAnsi="Courier New" w:cs="Courier New"/>
          <w:sz w:val="20"/>
          <w:szCs w:val="20"/>
          <w:lang w:val="ru-RU" w:eastAsia="uk-UA"/>
        </w:rPr>
        <w:t>непогашеним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кожний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w:t>
      </w:r>
    </w:p>
    <w:p w14:paraId="302E57E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короткостроковою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транспортних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низькою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лінійним</w:t>
      </w:r>
      <w:proofErr w:type="spellEnd"/>
      <w:r w:rsidRPr="00FA36A9">
        <w:rPr>
          <w:rFonts w:ascii="Courier New" w:eastAsia="Times New Roman" w:hAnsi="Courier New" w:cs="Courier New"/>
          <w:sz w:val="20"/>
          <w:szCs w:val="20"/>
          <w:lang w:val="ru-RU" w:eastAsia="uk-UA"/>
        </w:rPr>
        <w:t xml:space="preserve"> методом як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Короткострокова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строком</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w:t>
      </w:r>
    </w:p>
    <w:p w14:paraId="7CEEE36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(м)</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p>
    <w:p w14:paraId="7396BF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складаються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готівки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касі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депозитів</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запитання</w:t>
      </w:r>
      <w:proofErr w:type="spellEnd"/>
      <w:r w:rsidRPr="00FA36A9">
        <w:rPr>
          <w:rFonts w:ascii="Courier New" w:eastAsia="Times New Roman" w:hAnsi="Courier New" w:cs="Courier New"/>
          <w:sz w:val="20"/>
          <w:szCs w:val="20"/>
          <w:lang w:val="ru-RU" w:eastAsia="uk-UA"/>
        </w:rPr>
        <w:t xml:space="preserve"> в банках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короткострокових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високоліквідних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первісним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строком</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трьох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утримуються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передбачених</w:t>
      </w:r>
      <w:proofErr w:type="spellEnd"/>
      <w:r w:rsidRPr="00FA36A9">
        <w:rPr>
          <w:rFonts w:ascii="Courier New" w:eastAsia="Times New Roman" w:hAnsi="Courier New" w:cs="Courier New"/>
          <w:sz w:val="20"/>
          <w:szCs w:val="20"/>
          <w:lang w:val="ru-RU" w:eastAsia="uk-UA"/>
        </w:rPr>
        <w:t xml:space="preserve"> договором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являють</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боргу та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та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вони не </w:t>
      </w:r>
      <w:proofErr w:type="spellStart"/>
      <w:r w:rsidRPr="00FA36A9">
        <w:rPr>
          <w:rFonts w:ascii="Courier New" w:eastAsia="Times New Roman" w:hAnsi="Courier New" w:cs="Courier New"/>
          <w:sz w:val="20"/>
          <w:szCs w:val="20"/>
          <w:lang w:val="ru-RU" w:eastAsia="uk-UA"/>
        </w:rPr>
        <w:t>віднесені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категорію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за справедливою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w:t>
      </w:r>
    </w:p>
    <w:p w14:paraId="794C16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(н)</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Статутний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p>
    <w:p w14:paraId="7705E90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акції</w:t>
      </w:r>
      <w:proofErr w:type="spellEnd"/>
    </w:p>
    <w:p w14:paraId="38CAAF9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власний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випуском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опціонів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w:t>
      </w:r>
    </w:p>
    <w:p w14:paraId="52BF87F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p>
    <w:p w14:paraId="18D0644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відстрочених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перевіряється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з метою </w:t>
      </w:r>
      <w:proofErr w:type="spellStart"/>
      <w:r w:rsidRPr="00FA36A9">
        <w:rPr>
          <w:rFonts w:ascii="Courier New" w:eastAsia="Times New Roman" w:hAnsi="Courier New" w:cs="Courier New"/>
          <w:sz w:val="20"/>
          <w:szCs w:val="20"/>
          <w:lang w:val="ru-RU" w:eastAsia="uk-UA"/>
        </w:rPr>
        <w:t>виявлення</w:t>
      </w:r>
      <w:proofErr w:type="spellEnd"/>
      <w:r w:rsidRPr="00FA36A9">
        <w:rPr>
          <w:rFonts w:ascii="Courier New" w:eastAsia="Times New Roman" w:hAnsi="Courier New" w:cs="Courier New"/>
          <w:sz w:val="20"/>
          <w:szCs w:val="20"/>
          <w:lang w:val="ru-RU" w:eastAsia="uk-UA"/>
        </w:rPr>
        <w:t xml:space="preserve">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існують</w:t>
      </w:r>
      <w:proofErr w:type="spellEnd"/>
      <w:r w:rsidRPr="00FA36A9">
        <w:rPr>
          <w:rFonts w:ascii="Courier New" w:eastAsia="Times New Roman" w:hAnsi="Courier New" w:cs="Courier New"/>
          <w:sz w:val="20"/>
          <w:szCs w:val="20"/>
          <w:lang w:val="ru-RU" w:eastAsia="uk-UA"/>
        </w:rPr>
        <w:t xml:space="preserve">, проводиться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(ОГГК), </w:t>
      </w:r>
      <w:proofErr w:type="spellStart"/>
      <w:r w:rsidRPr="00FA36A9">
        <w:rPr>
          <w:rFonts w:ascii="Courier New" w:eastAsia="Times New Roman" w:hAnsi="Courier New" w:cs="Courier New"/>
          <w:sz w:val="20"/>
          <w:szCs w:val="20"/>
          <w:lang w:val="ru-RU" w:eastAsia="uk-UA"/>
        </w:rPr>
        <w:t>перевищує</w:t>
      </w:r>
      <w:proofErr w:type="spellEnd"/>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w:t>
      </w:r>
    </w:p>
    <w:p w14:paraId="0DA3C53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Сумою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ОГГК, є </w:t>
      </w:r>
      <w:proofErr w:type="spellStart"/>
      <w:r w:rsidRPr="00FA36A9">
        <w:rPr>
          <w:rFonts w:ascii="Courier New" w:eastAsia="Times New Roman" w:hAnsi="Courier New" w:cs="Courier New"/>
          <w:sz w:val="20"/>
          <w:szCs w:val="20"/>
          <w:lang w:val="ru-RU" w:eastAsia="uk-UA"/>
        </w:rPr>
        <w:t>більша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двох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оцінці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теперішньої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ставки дисконту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відповідному</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ОГГК.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на предмет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перевірені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індивідуально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об'єднуються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найменшу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приток </w:t>
      </w:r>
      <w:proofErr w:type="spellStart"/>
      <w:r w:rsidRPr="00FA36A9">
        <w:rPr>
          <w:rFonts w:ascii="Courier New" w:eastAsia="Times New Roman" w:hAnsi="Courier New" w:cs="Courier New"/>
          <w:sz w:val="20"/>
          <w:szCs w:val="20"/>
          <w:lang w:val="ru-RU" w:eastAsia="uk-UA"/>
        </w:rPr>
        <w:lastRenderedPageBreak/>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практично не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притоку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ОГГК. </w:t>
      </w:r>
    </w:p>
    <w:p w14:paraId="5ED0DAF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Корпоративні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генерують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окремого</w:t>
      </w:r>
      <w:proofErr w:type="spellEnd"/>
      <w:r w:rsidRPr="00FA36A9">
        <w:rPr>
          <w:rFonts w:ascii="Courier New" w:eastAsia="Times New Roman" w:hAnsi="Courier New" w:cs="Courier New"/>
          <w:sz w:val="20"/>
          <w:szCs w:val="20"/>
          <w:lang w:val="ru-RU" w:eastAsia="uk-UA"/>
        </w:rPr>
        <w:t xml:space="preserve"> притоку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і ними </w:t>
      </w:r>
      <w:proofErr w:type="spellStart"/>
      <w:r w:rsidRPr="00FA36A9">
        <w:rPr>
          <w:rFonts w:ascii="Courier New" w:eastAsia="Times New Roman" w:hAnsi="Courier New" w:cs="Courier New"/>
          <w:sz w:val="20"/>
          <w:szCs w:val="20"/>
          <w:lang w:val="ru-RU" w:eastAsia="uk-UA"/>
        </w:rPr>
        <w:t>користується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однієї</w:t>
      </w:r>
      <w:proofErr w:type="spellEnd"/>
      <w:r w:rsidRPr="00FA36A9">
        <w:rPr>
          <w:rFonts w:ascii="Courier New" w:eastAsia="Times New Roman" w:hAnsi="Courier New" w:cs="Courier New"/>
          <w:sz w:val="20"/>
          <w:szCs w:val="20"/>
          <w:lang w:val="ru-RU" w:eastAsia="uk-UA"/>
        </w:rPr>
        <w:t xml:space="preserve"> ОГГК. </w:t>
      </w:r>
      <w:proofErr w:type="spellStart"/>
      <w:r w:rsidRPr="00FA36A9">
        <w:rPr>
          <w:rFonts w:ascii="Courier New" w:eastAsia="Times New Roman" w:hAnsi="Courier New" w:cs="Courier New"/>
          <w:sz w:val="20"/>
          <w:szCs w:val="20"/>
          <w:lang w:val="ru-RU" w:eastAsia="uk-UA"/>
        </w:rPr>
        <w:t>Корпоративні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розподіляються</w:t>
      </w:r>
      <w:proofErr w:type="spellEnd"/>
      <w:r w:rsidRPr="00FA36A9">
        <w:rPr>
          <w:rFonts w:ascii="Courier New" w:eastAsia="Times New Roman" w:hAnsi="Courier New" w:cs="Courier New"/>
          <w:sz w:val="20"/>
          <w:szCs w:val="20"/>
          <w:lang w:val="ru-RU" w:eastAsia="uk-UA"/>
        </w:rPr>
        <w:t xml:space="preserve"> на ОГГК на </w:t>
      </w:r>
      <w:proofErr w:type="spellStart"/>
      <w:r w:rsidRPr="00FA36A9">
        <w:rPr>
          <w:rFonts w:ascii="Courier New" w:eastAsia="Times New Roman" w:hAnsi="Courier New" w:cs="Courier New"/>
          <w:sz w:val="20"/>
          <w:szCs w:val="20"/>
          <w:lang w:val="ru-RU" w:eastAsia="uk-UA"/>
        </w:rPr>
        <w:t>обґрунтованій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послідовній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перевіряються</w:t>
      </w:r>
      <w:proofErr w:type="spellEnd"/>
      <w:r w:rsidRPr="00FA36A9">
        <w:rPr>
          <w:rFonts w:ascii="Courier New" w:eastAsia="Times New Roman" w:hAnsi="Courier New" w:cs="Courier New"/>
          <w:sz w:val="20"/>
          <w:szCs w:val="20"/>
          <w:lang w:val="ru-RU" w:eastAsia="uk-UA"/>
        </w:rPr>
        <w:t xml:space="preserve"> на предмет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у рамках ОГГК, на яку </w:t>
      </w:r>
      <w:proofErr w:type="spellStart"/>
      <w:r w:rsidRPr="00FA36A9">
        <w:rPr>
          <w:rFonts w:ascii="Courier New" w:eastAsia="Times New Roman" w:hAnsi="Courier New" w:cs="Courier New"/>
          <w:sz w:val="20"/>
          <w:szCs w:val="20"/>
          <w:lang w:val="ru-RU" w:eastAsia="uk-UA"/>
        </w:rPr>
        <w:t>розподіляється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корпоративний</w:t>
      </w:r>
      <w:proofErr w:type="spellEnd"/>
      <w:r w:rsidRPr="00FA36A9">
        <w:rPr>
          <w:rFonts w:ascii="Courier New" w:eastAsia="Times New Roman" w:hAnsi="Courier New" w:cs="Courier New"/>
          <w:sz w:val="20"/>
          <w:szCs w:val="20"/>
          <w:lang w:val="ru-RU" w:eastAsia="uk-UA"/>
        </w:rPr>
        <w:t xml:space="preserve"> актив.</w:t>
      </w:r>
    </w:p>
    <w:p w14:paraId="0D6E153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ОГГК, </w:t>
      </w:r>
      <w:proofErr w:type="spellStart"/>
      <w:r w:rsidRPr="00FA36A9">
        <w:rPr>
          <w:rFonts w:ascii="Courier New" w:eastAsia="Times New Roman" w:hAnsi="Courier New" w:cs="Courier New"/>
          <w:sz w:val="20"/>
          <w:szCs w:val="20"/>
          <w:lang w:val="ru-RU" w:eastAsia="uk-UA"/>
        </w:rPr>
        <w:t>розподіляються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ОГГК (</w:t>
      </w:r>
      <w:proofErr w:type="spellStart"/>
      <w:r w:rsidRPr="00FA36A9">
        <w:rPr>
          <w:rFonts w:ascii="Courier New" w:eastAsia="Times New Roman" w:hAnsi="Courier New" w:cs="Courier New"/>
          <w:sz w:val="20"/>
          <w:szCs w:val="20"/>
          <w:lang w:val="ru-RU" w:eastAsia="uk-UA"/>
        </w:rPr>
        <w:t>групі</w:t>
      </w:r>
      <w:proofErr w:type="spellEnd"/>
      <w:r w:rsidRPr="00FA36A9">
        <w:rPr>
          <w:rFonts w:ascii="Courier New" w:eastAsia="Times New Roman" w:hAnsi="Courier New" w:cs="Courier New"/>
          <w:sz w:val="20"/>
          <w:szCs w:val="20"/>
          <w:lang w:val="ru-RU" w:eastAsia="uk-UA"/>
        </w:rPr>
        <w:t xml:space="preserve"> ОГГК) на </w:t>
      </w:r>
      <w:proofErr w:type="spellStart"/>
      <w:r w:rsidRPr="00FA36A9">
        <w:rPr>
          <w:rFonts w:ascii="Courier New" w:eastAsia="Times New Roman" w:hAnsi="Courier New" w:cs="Courier New"/>
          <w:sz w:val="20"/>
          <w:szCs w:val="20"/>
          <w:lang w:val="ru-RU" w:eastAsia="uk-UA"/>
        </w:rPr>
        <w:t>пропорційній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w:t>
      </w:r>
    </w:p>
    <w:p w14:paraId="5330E2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попередніх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на предмет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зменшився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відбулася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випадку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активу не </w:t>
      </w:r>
      <w:proofErr w:type="spellStart"/>
      <w:r w:rsidRPr="00FA36A9">
        <w:rPr>
          <w:rFonts w:ascii="Courier New" w:eastAsia="Times New Roman" w:hAnsi="Courier New" w:cs="Courier New"/>
          <w:sz w:val="20"/>
          <w:szCs w:val="20"/>
          <w:lang w:val="ru-RU" w:eastAsia="uk-UA"/>
        </w:rPr>
        <w:t>перевищує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визначена</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взагалі</w:t>
      </w:r>
      <w:proofErr w:type="spellEnd"/>
      <w:r w:rsidRPr="00FA36A9">
        <w:rPr>
          <w:rFonts w:ascii="Courier New" w:eastAsia="Times New Roman" w:hAnsi="Courier New" w:cs="Courier New"/>
          <w:sz w:val="20"/>
          <w:szCs w:val="20"/>
          <w:lang w:val="ru-RU" w:eastAsia="uk-UA"/>
        </w:rPr>
        <w:t>.</w:t>
      </w:r>
    </w:p>
    <w:p w14:paraId="155EFA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(р)</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p>
    <w:p w14:paraId="77C49D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(і)</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Пенсійні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визначеними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внесками</w:t>
      </w:r>
      <w:proofErr w:type="spellEnd"/>
    </w:p>
    <w:p w14:paraId="4CDB876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Пенсійна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фіксованими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програму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закінченні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трудової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фіксовані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потім</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конструктивного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відрахуваннях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пенсійні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фіксованими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внесками</w:t>
      </w:r>
      <w:proofErr w:type="spellEnd"/>
      <w:r w:rsidRPr="00FA36A9">
        <w:rPr>
          <w:rFonts w:ascii="Courier New" w:eastAsia="Times New Roman" w:hAnsi="Courier New" w:cs="Courier New"/>
          <w:sz w:val="20"/>
          <w:szCs w:val="20"/>
          <w:lang w:val="ru-RU" w:eastAsia="uk-UA"/>
        </w:rPr>
        <w:t xml:space="preserve">, в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Єдиний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соціальний</w:t>
      </w:r>
      <w:proofErr w:type="spellEnd"/>
      <w:r w:rsidRPr="00FA36A9">
        <w:rPr>
          <w:rFonts w:ascii="Courier New" w:eastAsia="Times New Roman" w:hAnsi="Courier New" w:cs="Courier New"/>
          <w:sz w:val="20"/>
          <w:szCs w:val="20"/>
          <w:lang w:val="ru-RU" w:eastAsia="uk-UA"/>
        </w:rPr>
        <w:t xml:space="preserve"> фонд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в тих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Передоплата</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відрахувань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як актив,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w:t>
      </w:r>
    </w:p>
    <w:p w14:paraId="1CE73C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іі</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p>
    <w:p w14:paraId="6E0A28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короткострокових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дисконтуються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очікується</w:t>
      </w:r>
      <w:proofErr w:type="spellEnd"/>
      <w:r w:rsidRPr="00FA36A9">
        <w:rPr>
          <w:rFonts w:ascii="Courier New" w:eastAsia="Times New Roman" w:hAnsi="Courier New" w:cs="Courier New"/>
          <w:sz w:val="20"/>
          <w:szCs w:val="20"/>
          <w:lang w:val="ru-RU" w:eastAsia="uk-UA"/>
        </w:rPr>
        <w:t xml:space="preserve">, буде </w:t>
      </w:r>
      <w:proofErr w:type="spellStart"/>
      <w:r w:rsidRPr="00FA36A9">
        <w:rPr>
          <w:rFonts w:ascii="Courier New" w:eastAsia="Times New Roman" w:hAnsi="Courier New" w:cs="Courier New"/>
          <w:sz w:val="20"/>
          <w:szCs w:val="20"/>
          <w:lang w:val="ru-RU" w:eastAsia="uk-UA"/>
        </w:rPr>
        <w:t>виплачена</w:t>
      </w:r>
      <w:proofErr w:type="spellEnd"/>
      <w:r w:rsidRPr="00FA36A9">
        <w:rPr>
          <w:rFonts w:ascii="Courier New" w:eastAsia="Times New Roman" w:hAnsi="Courier New" w:cs="Courier New"/>
          <w:sz w:val="20"/>
          <w:szCs w:val="20"/>
          <w:lang w:val="ru-RU" w:eastAsia="uk-UA"/>
        </w:rPr>
        <w:t xml:space="preserve"> в рамках </w:t>
      </w:r>
      <w:proofErr w:type="spellStart"/>
      <w:r w:rsidRPr="00FA36A9">
        <w:rPr>
          <w:rFonts w:ascii="Courier New" w:eastAsia="Times New Roman" w:hAnsi="Courier New" w:cs="Courier New"/>
          <w:sz w:val="20"/>
          <w:szCs w:val="20"/>
          <w:lang w:val="ru-RU" w:eastAsia="uk-UA"/>
        </w:rPr>
        <w:t>короткострокових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програм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конструктивне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суму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працівником</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оцінене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достовірно</w:t>
      </w:r>
      <w:proofErr w:type="spellEnd"/>
      <w:r w:rsidRPr="00FA36A9">
        <w:rPr>
          <w:rFonts w:ascii="Courier New" w:eastAsia="Times New Roman" w:hAnsi="Courier New" w:cs="Courier New"/>
          <w:sz w:val="20"/>
          <w:szCs w:val="20"/>
          <w:lang w:val="ru-RU" w:eastAsia="uk-UA"/>
        </w:rPr>
        <w:t xml:space="preserve">. </w:t>
      </w:r>
    </w:p>
    <w:p w14:paraId="16C9B3C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(с)</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Забезпечення</w:t>
      </w:r>
      <w:proofErr w:type="spellEnd"/>
    </w:p>
    <w:p w14:paraId="5301A5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коли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сталася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минулому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конструктивне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оцінене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достовірно</w:t>
      </w:r>
      <w:proofErr w:type="spellEnd"/>
      <w:r w:rsidRPr="00FA36A9">
        <w:rPr>
          <w:rFonts w:ascii="Courier New" w:eastAsia="Times New Roman" w:hAnsi="Courier New" w:cs="Courier New"/>
          <w:sz w:val="20"/>
          <w:szCs w:val="20"/>
          <w:lang w:val="ru-RU" w:eastAsia="uk-UA"/>
        </w:rPr>
        <w:t xml:space="preserve">, і коли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призведе</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ставки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часі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властиві</w:t>
      </w:r>
      <w:proofErr w:type="spellEnd"/>
      <w:r w:rsidRPr="00FA36A9">
        <w:rPr>
          <w:rFonts w:ascii="Courier New" w:eastAsia="Times New Roman" w:hAnsi="Courier New" w:cs="Courier New"/>
          <w:sz w:val="20"/>
          <w:szCs w:val="20"/>
          <w:lang w:val="ru-RU" w:eastAsia="uk-UA"/>
        </w:rPr>
        <w:t xml:space="preserve"> конкретному </w:t>
      </w:r>
      <w:proofErr w:type="spellStart"/>
      <w:r w:rsidRPr="00FA36A9">
        <w:rPr>
          <w:rFonts w:ascii="Courier New" w:eastAsia="Times New Roman" w:hAnsi="Courier New" w:cs="Courier New"/>
          <w:sz w:val="20"/>
          <w:szCs w:val="20"/>
          <w:lang w:val="ru-RU" w:eastAsia="uk-UA"/>
        </w:rPr>
        <w:t>зобов'язанню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Вивільнення</w:t>
      </w:r>
      <w:proofErr w:type="spellEnd"/>
      <w:r w:rsidRPr="00FA36A9">
        <w:rPr>
          <w:rFonts w:ascii="Courier New" w:eastAsia="Times New Roman" w:hAnsi="Courier New" w:cs="Courier New"/>
          <w:sz w:val="20"/>
          <w:szCs w:val="20"/>
          <w:lang w:val="ru-RU" w:eastAsia="uk-UA"/>
        </w:rPr>
        <w:t xml:space="preserve"> дисконту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w:t>
      </w:r>
    </w:p>
    <w:p w14:paraId="013882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містять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підставі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попередніх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попередніх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аналітичних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експертних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перерахунку</w:t>
      </w:r>
      <w:proofErr w:type="spellEnd"/>
      <w:r w:rsidRPr="00FA36A9">
        <w:rPr>
          <w:rFonts w:ascii="Courier New" w:eastAsia="Times New Roman" w:hAnsi="Courier New" w:cs="Courier New"/>
          <w:sz w:val="20"/>
          <w:szCs w:val="20"/>
          <w:lang w:val="ru-RU" w:eastAsia="uk-UA"/>
        </w:rPr>
        <w:t>.</w:t>
      </w:r>
    </w:p>
    <w:p w14:paraId="6FED09F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співробітникам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щорічної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відпустки</w:t>
      </w:r>
      <w:proofErr w:type="spellEnd"/>
      <w:r w:rsidRPr="00FA36A9">
        <w:rPr>
          <w:rFonts w:ascii="Courier New" w:eastAsia="Times New Roman" w:hAnsi="Courier New" w:cs="Courier New"/>
          <w:sz w:val="20"/>
          <w:szCs w:val="20"/>
          <w:lang w:val="ru-RU" w:eastAsia="uk-UA"/>
        </w:rPr>
        <w:t xml:space="preserve">. </w:t>
      </w:r>
    </w:p>
    <w:p w14:paraId="73A411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регулярно </w:t>
      </w:r>
      <w:proofErr w:type="spellStart"/>
      <w:r w:rsidRPr="00FA36A9">
        <w:rPr>
          <w:rFonts w:ascii="Courier New" w:eastAsia="Times New Roman" w:hAnsi="Courier New" w:cs="Courier New"/>
          <w:sz w:val="20"/>
          <w:szCs w:val="20"/>
          <w:lang w:val="ru-RU" w:eastAsia="uk-UA"/>
        </w:rPr>
        <w:t>переглядає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коригує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відображення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найкращої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ресурсів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втілюють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собі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буде </w:t>
      </w:r>
      <w:proofErr w:type="spellStart"/>
      <w:r w:rsidRPr="00FA36A9">
        <w:rPr>
          <w:rFonts w:ascii="Courier New" w:eastAsia="Times New Roman" w:hAnsi="Courier New" w:cs="Courier New"/>
          <w:sz w:val="20"/>
          <w:szCs w:val="20"/>
          <w:lang w:val="ru-RU" w:eastAsia="uk-UA"/>
        </w:rPr>
        <w:t>потрібним</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w:t>
      </w:r>
    </w:p>
    <w:p w14:paraId="784855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(т)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p>
    <w:p w14:paraId="09FF164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угоди.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угоди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винагороди</w:t>
      </w:r>
      <w:proofErr w:type="spellEnd"/>
      <w:r w:rsidRPr="00FA36A9">
        <w:rPr>
          <w:rFonts w:ascii="Courier New" w:eastAsia="Times New Roman" w:hAnsi="Courier New" w:cs="Courier New"/>
          <w:sz w:val="20"/>
          <w:szCs w:val="20"/>
          <w:lang w:val="ru-RU" w:eastAsia="uk-UA"/>
        </w:rPr>
        <w:t xml:space="preserve">, право на яку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отримати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обмін</w:t>
      </w:r>
      <w:proofErr w:type="spellEnd"/>
      <w:r w:rsidRPr="00FA36A9">
        <w:rPr>
          <w:rFonts w:ascii="Courier New" w:eastAsia="Times New Roman" w:hAnsi="Courier New" w:cs="Courier New"/>
          <w:sz w:val="20"/>
          <w:szCs w:val="20"/>
          <w:lang w:val="ru-RU" w:eastAsia="uk-UA"/>
        </w:rPr>
        <w:t xml:space="preserve"> на передачу контролю над </w:t>
      </w:r>
      <w:proofErr w:type="spellStart"/>
      <w:r w:rsidRPr="00FA36A9">
        <w:rPr>
          <w:rFonts w:ascii="Courier New" w:eastAsia="Times New Roman" w:hAnsi="Courier New" w:cs="Courier New"/>
          <w:sz w:val="20"/>
          <w:szCs w:val="20"/>
          <w:lang w:val="ru-RU" w:eastAsia="uk-UA"/>
        </w:rPr>
        <w:t>обіцяними</w:t>
      </w:r>
      <w:proofErr w:type="spellEnd"/>
      <w:r w:rsidRPr="00FA36A9">
        <w:rPr>
          <w:rFonts w:ascii="Courier New" w:eastAsia="Times New Roman" w:hAnsi="Courier New" w:cs="Courier New"/>
          <w:sz w:val="20"/>
          <w:szCs w:val="20"/>
          <w:lang w:val="ru-RU" w:eastAsia="uk-UA"/>
        </w:rPr>
        <w:t xml:space="preserve"> товарами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покупцю</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одержаних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сторін</w:t>
      </w:r>
      <w:proofErr w:type="spellEnd"/>
      <w:r w:rsidRPr="00FA36A9">
        <w:rPr>
          <w:rFonts w:ascii="Courier New" w:eastAsia="Times New Roman" w:hAnsi="Courier New" w:cs="Courier New"/>
          <w:sz w:val="20"/>
          <w:szCs w:val="20"/>
          <w:lang w:val="ru-RU" w:eastAsia="uk-UA"/>
        </w:rPr>
        <w:t>.</w:t>
      </w:r>
    </w:p>
    <w:p w14:paraId="1A060DF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повернень</w:t>
      </w:r>
      <w:proofErr w:type="spellEnd"/>
      <w:r w:rsidRPr="00FA36A9">
        <w:rPr>
          <w:rFonts w:ascii="Courier New" w:eastAsia="Times New Roman" w:hAnsi="Courier New" w:cs="Courier New"/>
          <w:sz w:val="20"/>
          <w:szCs w:val="20"/>
          <w:lang w:val="ru-RU" w:eastAsia="uk-UA"/>
        </w:rPr>
        <w:t xml:space="preserve">, акцизного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додану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w:t>
      </w:r>
    </w:p>
    <w:p w14:paraId="755184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Продажі</w:t>
      </w:r>
      <w:proofErr w:type="spellEnd"/>
      <w:r w:rsidRPr="00FA36A9">
        <w:rPr>
          <w:rFonts w:ascii="Courier New" w:eastAsia="Times New Roman" w:hAnsi="Courier New" w:cs="Courier New"/>
          <w:sz w:val="20"/>
          <w:szCs w:val="20"/>
          <w:lang w:val="ru-RU" w:eastAsia="uk-UA"/>
        </w:rPr>
        <w:t xml:space="preserve"> пива, сидру та </w:t>
      </w:r>
      <w:proofErr w:type="spellStart"/>
      <w:r w:rsidRPr="00FA36A9">
        <w:rPr>
          <w:rFonts w:ascii="Courier New" w:eastAsia="Times New Roman" w:hAnsi="Courier New" w:cs="Courier New"/>
          <w:sz w:val="20"/>
          <w:szCs w:val="20"/>
          <w:lang w:val="ru-RU" w:eastAsia="uk-UA"/>
        </w:rPr>
        <w:t>безалкогольних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напоїв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на момент переходу контролю над товаром, </w:t>
      </w:r>
      <w:proofErr w:type="spellStart"/>
      <w:r w:rsidRPr="00FA36A9">
        <w:rPr>
          <w:rFonts w:ascii="Courier New" w:eastAsia="Times New Roman" w:hAnsi="Courier New" w:cs="Courier New"/>
          <w:sz w:val="20"/>
          <w:szCs w:val="20"/>
          <w:lang w:val="ru-RU" w:eastAsia="uk-UA"/>
        </w:rPr>
        <w:t>тобто</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повну</w:t>
      </w:r>
      <w:proofErr w:type="spellEnd"/>
      <w:r w:rsidRPr="00FA36A9">
        <w:rPr>
          <w:rFonts w:ascii="Courier New" w:eastAsia="Times New Roman" w:hAnsi="Courier New" w:cs="Courier New"/>
          <w:sz w:val="20"/>
          <w:szCs w:val="20"/>
          <w:lang w:val="ru-RU" w:eastAsia="uk-UA"/>
        </w:rPr>
        <w:t xml:space="preserve"> свободу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і коли </w:t>
      </w:r>
      <w:proofErr w:type="spellStart"/>
      <w:r w:rsidRPr="00FA36A9">
        <w:rPr>
          <w:rFonts w:ascii="Courier New" w:eastAsia="Times New Roman" w:hAnsi="Courier New" w:cs="Courier New"/>
          <w:sz w:val="20"/>
          <w:szCs w:val="20"/>
          <w:lang w:val="ru-RU" w:eastAsia="uk-UA"/>
        </w:rPr>
        <w:t>відсутнє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невиконане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яке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приймання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покупцем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Поставка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виконаною</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доставлені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визначене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придатності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перейшли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покупця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покупець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прийняв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договору, строк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положень</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приймання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докази</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критерії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виконані</w:t>
      </w:r>
      <w:proofErr w:type="spellEnd"/>
      <w:r w:rsidRPr="00FA36A9">
        <w:rPr>
          <w:rFonts w:ascii="Courier New" w:eastAsia="Times New Roman" w:hAnsi="Courier New" w:cs="Courier New"/>
          <w:sz w:val="20"/>
          <w:szCs w:val="20"/>
          <w:lang w:val="ru-RU" w:eastAsia="uk-UA"/>
        </w:rPr>
        <w:t>.</w:t>
      </w:r>
    </w:p>
    <w:p w14:paraId="5362A9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вказаної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договорі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метод </w:t>
      </w:r>
      <w:proofErr w:type="spellStart"/>
      <w:r w:rsidRPr="00FA36A9">
        <w:rPr>
          <w:rFonts w:ascii="Courier New" w:eastAsia="Times New Roman" w:hAnsi="Courier New" w:cs="Courier New"/>
          <w:sz w:val="20"/>
          <w:szCs w:val="20"/>
          <w:lang w:val="ru-RU" w:eastAsia="uk-UA"/>
        </w:rPr>
        <w:t>очікуваної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досвіду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lastRenderedPageBreak/>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висока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відбудеться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повернення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обсяг</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здійснених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кінця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w:t>
      </w:r>
    </w:p>
    <w:p w14:paraId="0AFF8C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елемент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передплатою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відстрочки</w:t>
      </w:r>
      <w:proofErr w:type="spellEnd"/>
      <w:r w:rsidRPr="00FA36A9">
        <w:rPr>
          <w:rFonts w:ascii="Courier New" w:eastAsia="Times New Roman" w:hAnsi="Courier New" w:cs="Courier New"/>
          <w:sz w:val="20"/>
          <w:szCs w:val="20"/>
          <w:lang w:val="ru-RU" w:eastAsia="uk-UA"/>
        </w:rPr>
        <w:t xml:space="preserve"> платежу </w:t>
      </w:r>
      <w:proofErr w:type="spellStart"/>
      <w:r w:rsidRPr="00FA36A9">
        <w:rPr>
          <w:rFonts w:ascii="Courier New" w:eastAsia="Times New Roman" w:hAnsi="Courier New" w:cs="Courier New"/>
          <w:sz w:val="20"/>
          <w:szCs w:val="20"/>
          <w:lang w:val="ru-RU" w:eastAsia="uk-UA"/>
        </w:rPr>
        <w:t>строком</w:t>
      </w:r>
      <w:proofErr w:type="spellEnd"/>
      <w:r w:rsidRPr="00FA36A9">
        <w:rPr>
          <w:rFonts w:ascii="Courier New" w:eastAsia="Times New Roman" w:hAnsi="Courier New" w:cs="Courier New"/>
          <w:sz w:val="20"/>
          <w:szCs w:val="20"/>
          <w:lang w:val="ru-RU" w:eastAsia="uk-UA"/>
        </w:rPr>
        <w:t xml:space="preserve"> до 21 дня для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та 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торгових</w:t>
      </w:r>
      <w:proofErr w:type="spellEnd"/>
      <w:r w:rsidRPr="00FA36A9">
        <w:rPr>
          <w:rFonts w:ascii="Courier New" w:eastAsia="Times New Roman" w:hAnsi="Courier New" w:cs="Courier New"/>
          <w:sz w:val="20"/>
          <w:szCs w:val="20"/>
          <w:lang w:val="ru-RU" w:eastAsia="uk-UA"/>
        </w:rPr>
        <w:t xml:space="preserve"> мереж,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практиці</w:t>
      </w:r>
      <w:proofErr w:type="spellEnd"/>
      <w:r w:rsidRPr="00FA36A9">
        <w:rPr>
          <w:rFonts w:ascii="Courier New" w:eastAsia="Times New Roman" w:hAnsi="Courier New" w:cs="Courier New"/>
          <w:sz w:val="20"/>
          <w:szCs w:val="20"/>
          <w:lang w:val="ru-RU" w:eastAsia="uk-UA"/>
        </w:rPr>
        <w:t xml:space="preserve">. </w:t>
      </w:r>
    </w:p>
    <w:p w14:paraId="08D0A7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момент </w:t>
      </w:r>
      <w:proofErr w:type="spellStart"/>
      <w:r w:rsidRPr="00FA36A9">
        <w:rPr>
          <w:rFonts w:ascii="Courier New" w:eastAsia="Times New Roman" w:hAnsi="Courier New" w:cs="Courier New"/>
          <w:sz w:val="20"/>
          <w:szCs w:val="20"/>
          <w:lang w:val="ru-RU" w:eastAsia="uk-UA"/>
        </w:rPr>
        <w:t>винагорода</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безумовною</w:t>
      </w:r>
      <w:proofErr w:type="spellEnd"/>
      <w:r w:rsidRPr="00FA36A9">
        <w:rPr>
          <w:rFonts w:ascii="Courier New" w:eastAsia="Times New Roman" w:hAnsi="Courier New" w:cs="Courier New"/>
          <w:sz w:val="20"/>
          <w:szCs w:val="20"/>
          <w:lang w:val="ru-RU" w:eastAsia="uk-UA"/>
        </w:rPr>
        <w:t xml:space="preserve">, тому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строку платежу </w:t>
      </w:r>
      <w:proofErr w:type="spellStart"/>
      <w:r w:rsidRPr="00FA36A9">
        <w:rPr>
          <w:rFonts w:ascii="Courier New" w:eastAsia="Times New Roman" w:hAnsi="Courier New" w:cs="Courier New"/>
          <w:sz w:val="20"/>
          <w:szCs w:val="20"/>
          <w:lang w:val="ru-RU" w:eastAsia="uk-UA"/>
        </w:rPr>
        <w:t>зумовлене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плином</w:t>
      </w:r>
      <w:proofErr w:type="spellEnd"/>
      <w:r w:rsidRPr="00FA36A9">
        <w:rPr>
          <w:rFonts w:ascii="Courier New" w:eastAsia="Times New Roman" w:hAnsi="Courier New" w:cs="Courier New"/>
          <w:sz w:val="20"/>
          <w:szCs w:val="20"/>
          <w:lang w:val="ru-RU" w:eastAsia="uk-UA"/>
        </w:rPr>
        <w:t xml:space="preserve"> часу.</w:t>
      </w:r>
    </w:p>
    <w:p w14:paraId="47BB2C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продажів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вказаної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договорі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додану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w:t>
      </w:r>
    </w:p>
    <w:p w14:paraId="72B4292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пропорційно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завершення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w:t>
      </w:r>
    </w:p>
    <w:p w14:paraId="049B3F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(у)</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 та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p>
    <w:p w14:paraId="52E5504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інвестованих</w:t>
      </w:r>
      <w:proofErr w:type="spellEnd"/>
      <w:r w:rsidRPr="00FA36A9">
        <w:rPr>
          <w:rFonts w:ascii="Courier New" w:eastAsia="Times New Roman" w:hAnsi="Courier New" w:cs="Courier New"/>
          <w:sz w:val="20"/>
          <w:szCs w:val="20"/>
          <w:lang w:val="ru-RU" w:eastAsia="uk-UA"/>
        </w:rPr>
        <w:t xml:space="preserve"> коштах. </w:t>
      </w:r>
      <w:proofErr w:type="spellStart"/>
      <w:r w:rsidRPr="00FA36A9">
        <w:rPr>
          <w:rFonts w:ascii="Courier New" w:eastAsia="Times New Roman" w:hAnsi="Courier New" w:cs="Courier New"/>
          <w:sz w:val="20"/>
          <w:szCs w:val="20"/>
          <w:lang w:val="ru-RU" w:eastAsia="uk-UA"/>
        </w:rPr>
        <w:t>Процентний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відсотка</w:t>
      </w:r>
      <w:proofErr w:type="spellEnd"/>
      <w:r w:rsidRPr="00FA36A9">
        <w:rPr>
          <w:rFonts w:ascii="Courier New" w:eastAsia="Times New Roman" w:hAnsi="Courier New" w:cs="Courier New"/>
          <w:sz w:val="20"/>
          <w:szCs w:val="20"/>
          <w:lang w:val="ru-RU" w:eastAsia="uk-UA"/>
        </w:rPr>
        <w:t>.</w:t>
      </w:r>
    </w:p>
    <w:p w14:paraId="42452A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виплату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позиках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вивільнення</w:t>
      </w:r>
      <w:proofErr w:type="spellEnd"/>
      <w:r w:rsidRPr="00FA36A9">
        <w:rPr>
          <w:rFonts w:ascii="Courier New" w:eastAsia="Times New Roman" w:hAnsi="Courier New" w:cs="Courier New"/>
          <w:sz w:val="20"/>
          <w:szCs w:val="20"/>
          <w:lang w:val="ru-RU" w:eastAsia="uk-UA"/>
        </w:rPr>
        <w:t xml:space="preserve"> дисконту по резервах і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7287DC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кваліфікованого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ефективного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відсотка</w:t>
      </w:r>
      <w:proofErr w:type="spellEnd"/>
      <w:r w:rsidRPr="00FA36A9">
        <w:rPr>
          <w:rFonts w:ascii="Courier New" w:eastAsia="Times New Roman" w:hAnsi="Courier New" w:cs="Courier New"/>
          <w:sz w:val="20"/>
          <w:szCs w:val="20"/>
          <w:lang w:val="ru-RU" w:eastAsia="uk-UA"/>
        </w:rPr>
        <w:t>.</w:t>
      </w:r>
    </w:p>
    <w:p w14:paraId="6113C54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відображаються</w:t>
      </w:r>
      <w:proofErr w:type="spellEnd"/>
      <w:r w:rsidRPr="00FA36A9">
        <w:rPr>
          <w:rFonts w:ascii="Courier New" w:eastAsia="Times New Roman" w:hAnsi="Courier New" w:cs="Courier New"/>
          <w:sz w:val="20"/>
          <w:szCs w:val="20"/>
          <w:lang w:val="ru-RU" w:eastAsia="uk-UA"/>
        </w:rPr>
        <w:t xml:space="preserve"> на нетто-</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коливань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обміну</w:t>
      </w:r>
      <w:proofErr w:type="spellEnd"/>
      <w:r w:rsidRPr="00FA36A9">
        <w:rPr>
          <w:rFonts w:ascii="Courier New" w:eastAsia="Times New Roman" w:hAnsi="Courier New" w:cs="Courier New"/>
          <w:sz w:val="20"/>
          <w:szCs w:val="20"/>
          <w:lang w:val="ru-RU" w:eastAsia="uk-UA"/>
        </w:rPr>
        <w:t xml:space="preserve"> валют,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позиція</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позиція</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w:t>
      </w:r>
    </w:p>
    <w:p w14:paraId="4E8454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(ф)</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Податки</w:t>
      </w:r>
      <w:proofErr w:type="spellEnd"/>
    </w:p>
    <w:p w14:paraId="45A935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складаються</w:t>
      </w:r>
      <w:proofErr w:type="spellEnd"/>
      <w:r w:rsidRPr="00FA36A9">
        <w:rPr>
          <w:rFonts w:ascii="Courier New" w:eastAsia="Times New Roman" w:hAnsi="Courier New" w:cs="Courier New"/>
          <w:sz w:val="20"/>
          <w:szCs w:val="20"/>
          <w:lang w:val="ru-RU" w:eastAsia="uk-UA"/>
        </w:rPr>
        <w:t xml:space="preserve"> з поточного і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тих </w:t>
      </w:r>
      <w:proofErr w:type="spellStart"/>
      <w:r w:rsidRPr="00FA36A9">
        <w:rPr>
          <w:rFonts w:ascii="Courier New" w:eastAsia="Times New Roman" w:hAnsi="Courier New" w:cs="Courier New"/>
          <w:sz w:val="20"/>
          <w:szCs w:val="20"/>
          <w:lang w:val="ru-RU" w:eastAsia="uk-UA"/>
        </w:rPr>
        <w:t>випадків</w:t>
      </w:r>
      <w:proofErr w:type="spellEnd"/>
      <w:r w:rsidRPr="00FA36A9">
        <w:rPr>
          <w:rFonts w:ascii="Courier New" w:eastAsia="Times New Roman" w:hAnsi="Courier New" w:cs="Courier New"/>
          <w:sz w:val="20"/>
          <w:szCs w:val="20"/>
          <w:lang w:val="ru-RU" w:eastAsia="uk-UA"/>
        </w:rPr>
        <w:t xml:space="preserve">, коли вони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до статей, </w:t>
      </w:r>
      <w:proofErr w:type="spellStart"/>
      <w:r w:rsidRPr="00FA36A9">
        <w:rPr>
          <w:rFonts w:ascii="Courier New" w:eastAsia="Times New Roman" w:hAnsi="Courier New" w:cs="Courier New"/>
          <w:sz w:val="20"/>
          <w:szCs w:val="20"/>
          <w:lang w:val="ru-RU" w:eastAsia="uk-UA"/>
        </w:rPr>
        <w:t>визнаних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власному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w:t>
      </w:r>
      <w:proofErr w:type="spellEnd"/>
      <w:r w:rsidRPr="00FA36A9">
        <w:rPr>
          <w:rFonts w:ascii="Courier New" w:eastAsia="Times New Roman" w:hAnsi="Courier New" w:cs="Courier New"/>
          <w:sz w:val="20"/>
          <w:szCs w:val="20"/>
          <w:lang w:val="ru-RU" w:eastAsia="uk-UA"/>
        </w:rPr>
        <w:t>.</w:t>
      </w:r>
    </w:p>
    <w:p w14:paraId="078926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розрахованого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ставок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суті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введені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дію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та будь-</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попередні</w:t>
      </w:r>
      <w:proofErr w:type="spellEnd"/>
      <w:r w:rsidRPr="00FA36A9">
        <w:rPr>
          <w:rFonts w:ascii="Courier New" w:eastAsia="Times New Roman" w:hAnsi="Courier New" w:cs="Courier New"/>
          <w:sz w:val="20"/>
          <w:szCs w:val="20"/>
          <w:lang w:val="ru-RU" w:eastAsia="uk-UA"/>
        </w:rPr>
        <w:t xml:space="preserve"> роки.</w:t>
      </w:r>
    </w:p>
    <w:p w14:paraId="338A11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балансовими</w:t>
      </w:r>
      <w:proofErr w:type="spellEnd"/>
      <w:r w:rsidRPr="00FA36A9">
        <w:rPr>
          <w:rFonts w:ascii="Courier New" w:eastAsia="Times New Roman" w:hAnsi="Courier New" w:cs="Courier New"/>
          <w:sz w:val="20"/>
          <w:szCs w:val="20"/>
          <w:lang w:val="ru-RU" w:eastAsia="uk-UA"/>
        </w:rPr>
        <w:t xml:space="preserve"> сумами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і сумами,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тимчасовими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об'єднанням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яке не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обліковий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оподатковуваний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і за </w:t>
      </w:r>
      <w:proofErr w:type="spellStart"/>
      <w:r w:rsidRPr="00FA36A9">
        <w:rPr>
          <w:rFonts w:ascii="Courier New" w:eastAsia="Times New Roman" w:hAnsi="Courier New" w:cs="Courier New"/>
          <w:sz w:val="20"/>
          <w:szCs w:val="20"/>
          <w:lang w:val="ru-RU" w:eastAsia="uk-UA"/>
        </w:rPr>
        <w:t>тими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інвестицій</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дочірні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спільно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контрольовані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вони не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сторновані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близькому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ставок,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очікується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на момент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сторнування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законами, </w:t>
      </w:r>
      <w:proofErr w:type="spellStart"/>
      <w:r w:rsidRPr="00FA36A9">
        <w:rPr>
          <w:rFonts w:ascii="Courier New" w:eastAsia="Times New Roman" w:hAnsi="Courier New" w:cs="Courier New"/>
          <w:sz w:val="20"/>
          <w:szCs w:val="20"/>
          <w:lang w:val="ru-RU" w:eastAsia="uk-UA"/>
        </w:rPr>
        <w:t>чинними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суті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введеними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дію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w:t>
      </w:r>
    </w:p>
    <w:p w14:paraId="52D782D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При </w:t>
      </w:r>
      <w:proofErr w:type="spellStart"/>
      <w:r w:rsidRPr="00FA36A9">
        <w:rPr>
          <w:rFonts w:ascii="Courier New" w:eastAsia="Times New Roman" w:hAnsi="Courier New" w:cs="Courier New"/>
          <w:sz w:val="20"/>
          <w:szCs w:val="20"/>
          <w:lang w:val="ru-RU" w:eastAsia="uk-UA"/>
        </w:rPr>
        <w:t>визначенні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поточного та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бере</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уваги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позицій</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необхідності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штрафів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пені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нею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адекватними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відкритими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перевірок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аналізу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багатьох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інтерпретації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попередній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припущеннях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з'явитися</w:t>
      </w:r>
      <w:proofErr w:type="spellEnd"/>
      <w:r w:rsidRPr="00FA36A9">
        <w:rPr>
          <w:rFonts w:ascii="Courier New" w:eastAsia="Times New Roman" w:hAnsi="Courier New" w:cs="Courier New"/>
          <w:sz w:val="20"/>
          <w:szCs w:val="20"/>
          <w:lang w:val="ru-RU" w:eastAsia="uk-UA"/>
        </w:rPr>
        <w:t xml:space="preserve"> нова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буде </w:t>
      </w:r>
      <w:proofErr w:type="spellStart"/>
      <w:r w:rsidRPr="00FA36A9">
        <w:rPr>
          <w:rFonts w:ascii="Courier New" w:eastAsia="Times New Roman" w:hAnsi="Courier New" w:cs="Courier New"/>
          <w:sz w:val="20"/>
          <w:szCs w:val="20"/>
          <w:lang w:val="ru-RU" w:eastAsia="uk-UA"/>
        </w:rPr>
        <w:t>змушена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змінити</w:t>
      </w:r>
      <w:proofErr w:type="spellEnd"/>
      <w:r w:rsidRPr="00FA36A9">
        <w:rPr>
          <w:rFonts w:ascii="Courier New" w:eastAsia="Times New Roman" w:hAnsi="Courier New" w:cs="Courier New"/>
          <w:sz w:val="20"/>
          <w:szCs w:val="20"/>
          <w:lang w:val="ru-RU" w:eastAsia="uk-UA"/>
        </w:rPr>
        <w:t xml:space="preserve"> свою думку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адекватності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подібні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податках</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відбулися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w:t>
      </w:r>
    </w:p>
    <w:p w14:paraId="30C40D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згортаються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законне</w:t>
      </w:r>
      <w:proofErr w:type="spellEnd"/>
      <w:r w:rsidRPr="00FA36A9">
        <w:rPr>
          <w:rFonts w:ascii="Courier New" w:eastAsia="Times New Roman" w:hAnsi="Courier New" w:cs="Courier New"/>
          <w:sz w:val="20"/>
          <w:szCs w:val="20"/>
          <w:lang w:val="ru-RU" w:eastAsia="uk-UA"/>
        </w:rPr>
        <w:t xml:space="preserve"> право на </w:t>
      </w:r>
      <w:proofErr w:type="spellStart"/>
      <w:r w:rsidRPr="00FA36A9">
        <w:rPr>
          <w:rFonts w:ascii="Courier New" w:eastAsia="Times New Roman" w:hAnsi="Courier New" w:cs="Courier New"/>
          <w:sz w:val="20"/>
          <w:szCs w:val="20"/>
          <w:lang w:val="ru-RU" w:eastAsia="uk-UA"/>
        </w:rPr>
        <w:t>взаємозалік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і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стягується</w:t>
      </w:r>
      <w:proofErr w:type="spellEnd"/>
      <w:r w:rsidRPr="00FA36A9">
        <w:rPr>
          <w:rFonts w:ascii="Courier New" w:eastAsia="Times New Roman" w:hAnsi="Courier New" w:cs="Courier New"/>
          <w:sz w:val="20"/>
          <w:szCs w:val="20"/>
          <w:lang w:val="ru-RU" w:eastAsia="uk-UA"/>
        </w:rPr>
        <w:t xml:space="preserve"> одним і </w:t>
      </w:r>
      <w:proofErr w:type="spellStart"/>
      <w:r w:rsidRPr="00FA36A9">
        <w:rPr>
          <w:rFonts w:ascii="Courier New" w:eastAsia="Times New Roman" w:hAnsi="Courier New" w:cs="Courier New"/>
          <w:sz w:val="20"/>
          <w:szCs w:val="20"/>
          <w:lang w:val="ru-RU" w:eastAsia="uk-UA"/>
        </w:rPr>
        <w:t>тим</w:t>
      </w:r>
      <w:proofErr w:type="spellEnd"/>
      <w:r w:rsidRPr="00FA36A9">
        <w:rPr>
          <w:rFonts w:ascii="Courier New" w:eastAsia="Times New Roman" w:hAnsi="Courier New" w:cs="Courier New"/>
          <w:sz w:val="20"/>
          <w:szCs w:val="20"/>
          <w:lang w:val="ru-RU" w:eastAsia="uk-UA"/>
        </w:rPr>
        <w:t xml:space="preserve"> самим </w:t>
      </w:r>
      <w:proofErr w:type="spellStart"/>
      <w:r w:rsidRPr="00FA36A9">
        <w:rPr>
          <w:rFonts w:ascii="Courier New" w:eastAsia="Times New Roman" w:hAnsi="Courier New" w:cs="Courier New"/>
          <w:sz w:val="20"/>
          <w:szCs w:val="20"/>
          <w:lang w:val="ru-RU" w:eastAsia="uk-UA"/>
        </w:rPr>
        <w:t>податковим</w:t>
      </w:r>
      <w:proofErr w:type="spellEnd"/>
      <w:r w:rsidRPr="00FA36A9">
        <w:rPr>
          <w:rFonts w:ascii="Courier New" w:eastAsia="Times New Roman" w:hAnsi="Courier New" w:cs="Courier New"/>
          <w:sz w:val="20"/>
          <w:szCs w:val="20"/>
          <w:lang w:val="ru-RU" w:eastAsia="uk-UA"/>
        </w:rPr>
        <w:t xml:space="preserve"> органом з одного й того самого </w:t>
      </w:r>
      <w:proofErr w:type="spellStart"/>
      <w:r w:rsidRPr="00FA36A9">
        <w:rPr>
          <w:rFonts w:ascii="Courier New" w:eastAsia="Times New Roman" w:hAnsi="Courier New" w:cs="Courier New"/>
          <w:sz w:val="20"/>
          <w:szCs w:val="20"/>
          <w:lang w:val="ru-RU" w:eastAsia="uk-UA"/>
        </w:rPr>
        <w:t>оподатковуваного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намір</w:t>
      </w:r>
      <w:proofErr w:type="spellEnd"/>
      <w:r w:rsidRPr="00FA36A9">
        <w:rPr>
          <w:rFonts w:ascii="Courier New" w:eastAsia="Times New Roman" w:hAnsi="Courier New" w:cs="Courier New"/>
          <w:sz w:val="20"/>
          <w:szCs w:val="20"/>
          <w:lang w:val="ru-RU" w:eastAsia="uk-UA"/>
        </w:rPr>
        <w:t xml:space="preserve"> провести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поточними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та активами на нетто-</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одночасно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погашенням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w:t>
      </w:r>
    </w:p>
    <w:p w14:paraId="6C51A6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податковий</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невикористаних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кредитах та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оподатковуваного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аналізуються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кожну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і </w:t>
      </w:r>
      <w:proofErr w:type="spellStart"/>
      <w:r w:rsidRPr="00FA36A9">
        <w:rPr>
          <w:rFonts w:ascii="Courier New" w:eastAsia="Times New Roman" w:hAnsi="Courier New" w:cs="Courier New"/>
          <w:sz w:val="20"/>
          <w:szCs w:val="20"/>
          <w:lang w:val="ru-RU" w:eastAsia="uk-UA"/>
        </w:rPr>
        <w:t>зменшуються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ймовірною</w:t>
      </w:r>
      <w:proofErr w:type="spellEnd"/>
      <w:r w:rsidRPr="00FA36A9">
        <w:rPr>
          <w:rFonts w:ascii="Courier New" w:eastAsia="Times New Roman" w:hAnsi="Courier New" w:cs="Courier New"/>
          <w:sz w:val="20"/>
          <w:szCs w:val="20"/>
          <w:lang w:val="ru-RU" w:eastAsia="uk-UA"/>
        </w:rPr>
        <w:t>.</w:t>
      </w:r>
    </w:p>
    <w:p w14:paraId="135AEB0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додану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вихідний</w:t>
      </w:r>
      <w:proofErr w:type="spellEnd"/>
      <w:r w:rsidRPr="00FA36A9">
        <w:rPr>
          <w:rFonts w:ascii="Courier New" w:eastAsia="Times New Roman" w:hAnsi="Courier New" w:cs="Courier New"/>
          <w:sz w:val="20"/>
          <w:szCs w:val="20"/>
          <w:lang w:val="ru-RU" w:eastAsia="uk-UA"/>
        </w:rPr>
        <w:t xml:space="preserve"> ПДВ при продажу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податковим</w:t>
      </w:r>
      <w:proofErr w:type="spellEnd"/>
      <w:r w:rsidRPr="00FA36A9">
        <w:rPr>
          <w:rFonts w:ascii="Courier New" w:eastAsia="Times New Roman" w:hAnsi="Courier New" w:cs="Courier New"/>
          <w:sz w:val="20"/>
          <w:szCs w:val="20"/>
          <w:lang w:val="ru-RU" w:eastAsia="uk-UA"/>
        </w:rPr>
        <w:t xml:space="preserve"> органам (а) у момент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(б) у момент </w:t>
      </w:r>
      <w:proofErr w:type="spellStart"/>
      <w:r w:rsidRPr="00FA36A9">
        <w:rPr>
          <w:rFonts w:ascii="Courier New" w:eastAsia="Times New Roman" w:hAnsi="Courier New" w:cs="Courier New"/>
          <w:sz w:val="20"/>
          <w:szCs w:val="20"/>
          <w:lang w:val="ru-RU" w:eastAsia="uk-UA"/>
        </w:rPr>
        <w:t>постачання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відбувається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Вхідний</w:t>
      </w:r>
      <w:proofErr w:type="spellEnd"/>
      <w:r w:rsidRPr="00FA36A9">
        <w:rPr>
          <w:rFonts w:ascii="Courier New" w:eastAsia="Times New Roman" w:hAnsi="Courier New" w:cs="Courier New"/>
          <w:sz w:val="20"/>
          <w:szCs w:val="20"/>
          <w:lang w:val="ru-RU" w:eastAsia="uk-UA"/>
        </w:rPr>
        <w:t xml:space="preserve"> ПДВ </w:t>
      </w:r>
      <w:proofErr w:type="spellStart"/>
      <w:r w:rsidRPr="00FA36A9">
        <w:rPr>
          <w:rFonts w:ascii="Courier New" w:eastAsia="Times New Roman" w:hAnsi="Courier New" w:cs="Courier New"/>
          <w:sz w:val="20"/>
          <w:szCs w:val="20"/>
          <w:lang w:val="ru-RU" w:eastAsia="uk-UA"/>
        </w:rPr>
        <w:t>зазвичай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зараховується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вихідним</w:t>
      </w:r>
      <w:proofErr w:type="spellEnd"/>
      <w:r w:rsidRPr="00FA36A9">
        <w:rPr>
          <w:rFonts w:ascii="Courier New" w:eastAsia="Times New Roman" w:hAnsi="Courier New" w:cs="Courier New"/>
          <w:sz w:val="20"/>
          <w:szCs w:val="20"/>
          <w:lang w:val="ru-RU" w:eastAsia="uk-UA"/>
        </w:rPr>
        <w:t xml:space="preserve"> ПДВ у момент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реєстрації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накладної</w:t>
      </w:r>
      <w:proofErr w:type="spellEnd"/>
      <w:r w:rsidRPr="00FA36A9">
        <w:rPr>
          <w:rFonts w:ascii="Courier New" w:eastAsia="Times New Roman" w:hAnsi="Courier New" w:cs="Courier New"/>
          <w:sz w:val="20"/>
          <w:szCs w:val="20"/>
          <w:lang w:val="ru-RU" w:eastAsia="uk-UA"/>
        </w:rPr>
        <w:t xml:space="preserve"> з ПДВ у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державному </w:t>
      </w:r>
      <w:proofErr w:type="spellStart"/>
      <w:r w:rsidRPr="00FA36A9">
        <w:rPr>
          <w:rFonts w:ascii="Courier New" w:eastAsia="Times New Roman" w:hAnsi="Courier New" w:cs="Courier New"/>
          <w:sz w:val="20"/>
          <w:szCs w:val="20"/>
          <w:lang w:val="ru-RU" w:eastAsia="uk-UA"/>
        </w:rPr>
        <w:t>реєстрі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дозволяють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з ПДВ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ПДВ,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купівлі</w:t>
      </w:r>
      <w:proofErr w:type="spellEnd"/>
      <w:r w:rsidRPr="00FA36A9">
        <w:rPr>
          <w:rFonts w:ascii="Courier New" w:eastAsia="Times New Roman" w:hAnsi="Courier New" w:cs="Courier New"/>
          <w:sz w:val="20"/>
          <w:szCs w:val="20"/>
          <w:lang w:val="ru-RU" w:eastAsia="uk-UA"/>
        </w:rPr>
        <w:t xml:space="preserve">-продажу, </w:t>
      </w:r>
      <w:proofErr w:type="spellStart"/>
      <w:r w:rsidRPr="00FA36A9">
        <w:rPr>
          <w:rFonts w:ascii="Courier New" w:eastAsia="Times New Roman" w:hAnsi="Courier New" w:cs="Courier New"/>
          <w:sz w:val="20"/>
          <w:szCs w:val="20"/>
          <w:lang w:val="ru-RU" w:eastAsia="uk-UA"/>
        </w:rPr>
        <w:t>відображається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розгорнуто</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розкривається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У тих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обліковується</w:t>
      </w:r>
      <w:proofErr w:type="spellEnd"/>
      <w:r w:rsidRPr="00FA36A9">
        <w:rPr>
          <w:rFonts w:ascii="Courier New" w:eastAsia="Times New Roman" w:hAnsi="Courier New" w:cs="Courier New"/>
          <w:sz w:val="20"/>
          <w:szCs w:val="20"/>
          <w:lang w:val="ru-RU" w:eastAsia="uk-UA"/>
        </w:rPr>
        <w:t xml:space="preserve"> за валовою сумою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ПДВ. </w:t>
      </w:r>
    </w:p>
    <w:p w14:paraId="21F743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(х)</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p>
    <w:p w14:paraId="25F414D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чистого та </w:t>
      </w:r>
      <w:proofErr w:type="spellStart"/>
      <w:r w:rsidRPr="00FA36A9">
        <w:rPr>
          <w:rFonts w:ascii="Courier New" w:eastAsia="Times New Roman" w:hAnsi="Courier New" w:cs="Courier New"/>
          <w:sz w:val="20"/>
          <w:szCs w:val="20"/>
          <w:lang w:val="ru-RU" w:eastAsia="uk-UA"/>
        </w:rPr>
        <w:t>скоригованого</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на одну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одну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ділення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власників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середньозважену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кількість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перебувають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обігу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одну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розраховується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власників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середньозваженої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обігу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утримуваних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розбавляючим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ефектом</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боргові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конвертовані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опціони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працівникам</w:t>
      </w:r>
      <w:proofErr w:type="spellEnd"/>
      <w:r w:rsidRPr="00FA36A9">
        <w:rPr>
          <w:rFonts w:ascii="Courier New" w:eastAsia="Times New Roman" w:hAnsi="Courier New" w:cs="Courier New"/>
          <w:sz w:val="20"/>
          <w:szCs w:val="20"/>
          <w:lang w:val="ru-RU" w:eastAsia="uk-UA"/>
        </w:rPr>
        <w:t>.</w:t>
      </w:r>
    </w:p>
    <w:p w14:paraId="1FD11B0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(ц)</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Запровадження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переглянутих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інтерпретацій</w:t>
      </w:r>
      <w:proofErr w:type="spellEnd"/>
      <w:r w:rsidRPr="00FA36A9">
        <w:rPr>
          <w:rFonts w:ascii="Courier New" w:eastAsia="Times New Roman" w:hAnsi="Courier New" w:cs="Courier New"/>
          <w:sz w:val="20"/>
          <w:szCs w:val="20"/>
          <w:lang w:val="ru-RU" w:eastAsia="uk-UA"/>
        </w:rPr>
        <w:t xml:space="preserve">  </w:t>
      </w:r>
    </w:p>
    <w:p w14:paraId="3405E2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(і) </w:t>
      </w:r>
      <w:proofErr w:type="spellStart"/>
      <w:r w:rsidRPr="00FA36A9">
        <w:rPr>
          <w:rFonts w:ascii="Courier New" w:eastAsia="Times New Roman" w:hAnsi="Courier New" w:cs="Courier New"/>
          <w:sz w:val="20"/>
          <w:szCs w:val="20"/>
          <w:lang w:val="ru-RU" w:eastAsia="uk-UA"/>
        </w:rPr>
        <w:t>Змінені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обліку</w:t>
      </w:r>
      <w:proofErr w:type="spellEnd"/>
    </w:p>
    <w:p w14:paraId="60CD8E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набули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w:t>
      </w:r>
    </w:p>
    <w:p w14:paraId="48D9EE9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отримана</w:t>
      </w:r>
      <w:proofErr w:type="spellEnd"/>
      <w:r w:rsidRPr="00FA36A9">
        <w:rPr>
          <w:rFonts w:ascii="Courier New" w:eastAsia="Times New Roman" w:hAnsi="Courier New" w:cs="Courier New"/>
          <w:sz w:val="20"/>
          <w:szCs w:val="20"/>
          <w:lang w:val="ru-RU" w:eastAsia="uk-UA"/>
        </w:rPr>
        <w:t xml:space="preserve"> до початку </w:t>
      </w:r>
      <w:proofErr w:type="spellStart"/>
      <w:r w:rsidRPr="00FA36A9">
        <w:rPr>
          <w:rFonts w:ascii="Courier New" w:eastAsia="Times New Roman" w:hAnsi="Courier New" w:cs="Courier New"/>
          <w:sz w:val="20"/>
          <w:szCs w:val="20"/>
          <w:lang w:val="ru-RU" w:eastAsia="uk-UA"/>
        </w:rPr>
        <w:t>запланованого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Обтяжливі</w:t>
      </w:r>
      <w:proofErr w:type="spellEnd"/>
      <w:r w:rsidRPr="00FA36A9">
        <w:rPr>
          <w:rFonts w:ascii="Courier New" w:eastAsia="Times New Roman" w:hAnsi="Courier New" w:cs="Courier New"/>
          <w:sz w:val="20"/>
          <w:szCs w:val="20"/>
          <w:lang w:val="ru-RU" w:eastAsia="uk-UA"/>
        </w:rPr>
        <w:t xml:space="preserve"> договори -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Посилання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Концептуальну</w:t>
      </w:r>
      <w:proofErr w:type="spellEnd"/>
      <w:r w:rsidRPr="00FA36A9">
        <w:rPr>
          <w:rFonts w:ascii="Courier New" w:eastAsia="Times New Roman" w:hAnsi="Courier New" w:cs="Courier New"/>
          <w:sz w:val="20"/>
          <w:szCs w:val="20"/>
          <w:lang w:val="ru-RU" w:eastAsia="uk-UA"/>
        </w:rPr>
        <w:t xml:space="preserve"> основу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сфери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до МСБО 16, МСБО 37 та МСФЗ 3, і </w:t>
      </w:r>
      <w:proofErr w:type="spellStart"/>
      <w:r w:rsidRPr="00FA36A9">
        <w:rPr>
          <w:rFonts w:ascii="Courier New" w:eastAsia="Times New Roman" w:hAnsi="Courier New" w:cs="Courier New"/>
          <w:sz w:val="20"/>
          <w:szCs w:val="20"/>
          <w:lang w:val="ru-RU" w:eastAsia="uk-UA"/>
        </w:rPr>
        <w:t>Щорічні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удосконалення</w:t>
      </w:r>
      <w:proofErr w:type="spellEnd"/>
      <w:r w:rsidRPr="00FA36A9">
        <w:rPr>
          <w:rFonts w:ascii="Courier New" w:eastAsia="Times New Roman" w:hAnsi="Courier New" w:cs="Courier New"/>
          <w:sz w:val="20"/>
          <w:szCs w:val="20"/>
          <w:lang w:val="ru-RU" w:eastAsia="uk-UA"/>
        </w:rPr>
        <w:t xml:space="preserve"> МСФЗ 2018-2020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1, МСФЗ 9, МСФЗ 16 та МСБО 41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14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2020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w:t>
      </w:r>
    </w:p>
    <w:p w14:paraId="6BA36BB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МСБО 16 </w:t>
      </w:r>
      <w:proofErr w:type="spellStart"/>
      <w:r w:rsidRPr="00FA36A9">
        <w:rPr>
          <w:rFonts w:ascii="Courier New" w:eastAsia="Times New Roman" w:hAnsi="Courier New" w:cs="Courier New"/>
          <w:sz w:val="20"/>
          <w:szCs w:val="20"/>
          <w:lang w:val="ru-RU" w:eastAsia="uk-UA"/>
        </w:rPr>
        <w:t>забороняє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вираховувати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будь-яку </w:t>
      </w:r>
      <w:proofErr w:type="spellStart"/>
      <w:r w:rsidRPr="00FA36A9">
        <w:rPr>
          <w:rFonts w:ascii="Courier New" w:eastAsia="Times New Roman" w:hAnsi="Courier New" w:cs="Courier New"/>
          <w:sz w:val="20"/>
          <w:szCs w:val="20"/>
          <w:lang w:val="ru-RU" w:eastAsia="uk-UA"/>
        </w:rPr>
        <w:t>виручку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виготовленої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активу до </w:t>
      </w:r>
      <w:proofErr w:type="spellStart"/>
      <w:r w:rsidRPr="00FA36A9">
        <w:rPr>
          <w:rFonts w:ascii="Courier New" w:eastAsia="Times New Roman" w:hAnsi="Courier New" w:cs="Courier New"/>
          <w:sz w:val="20"/>
          <w:szCs w:val="20"/>
          <w:lang w:val="ru-RU" w:eastAsia="uk-UA"/>
        </w:rPr>
        <w:t>запланованого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разом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витратами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МСБО 2.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включатиме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амортизацію</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готовий</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запланованого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16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тестує</w:t>
      </w:r>
      <w:proofErr w:type="spellEnd"/>
      <w:r w:rsidRPr="00FA36A9">
        <w:rPr>
          <w:rFonts w:ascii="Courier New" w:eastAsia="Times New Roman" w:hAnsi="Courier New" w:cs="Courier New"/>
          <w:sz w:val="20"/>
          <w:szCs w:val="20"/>
          <w:lang w:val="ru-RU" w:eastAsia="uk-UA"/>
        </w:rPr>
        <w:t xml:space="preserve"> актив на предмет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функціонування</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технічну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фізичну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продуктивність</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показники</w:t>
      </w:r>
      <w:proofErr w:type="spellEnd"/>
      <w:r w:rsidRPr="00FA36A9">
        <w:rPr>
          <w:rFonts w:ascii="Courier New" w:eastAsia="Times New Roman" w:hAnsi="Courier New" w:cs="Courier New"/>
          <w:sz w:val="20"/>
          <w:szCs w:val="20"/>
          <w:lang w:val="ru-RU" w:eastAsia="uk-UA"/>
        </w:rPr>
        <w:t xml:space="preserve"> такого активу не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актив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функціонувати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намірів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підлягати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амортизації</w:t>
      </w:r>
      <w:proofErr w:type="spellEnd"/>
      <w:r w:rsidRPr="00FA36A9">
        <w:rPr>
          <w:rFonts w:ascii="Courier New" w:eastAsia="Times New Roman" w:hAnsi="Courier New" w:cs="Courier New"/>
          <w:sz w:val="20"/>
          <w:szCs w:val="20"/>
          <w:lang w:val="ru-RU" w:eastAsia="uk-UA"/>
        </w:rPr>
        <w:t xml:space="preserve"> до того, як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досягне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w:t>
      </w:r>
    </w:p>
    <w:p w14:paraId="776899F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37 </w:t>
      </w:r>
      <w:proofErr w:type="spellStart"/>
      <w:r w:rsidRPr="00FA36A9">
        <w:rPr>
          <w:rFonts w:ascii="Courier New" w:eastAsia="Times New Roman" w:hAnsi="Courier New" w:cs="Courier New"/>
          <w:sz w:val="20"/>
          <w:szCs w:val="20"/>
          <w:lang w:val="ru-RU" w:eastAsia="uk-UA"/>
        </w:rPr>
        <w:t>роз'яснюють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контракту".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пояснює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прямі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такого договору та </w:t>
      </w:r>
      <w:proofErr w:type="spellStart"/>
      <w:r w:rsidRPr="00FA36A9">
        <w:rPr>
          <w:rFonts w:ascii="Courier New" w:eastAsia="Times New Roman" w:hAnsi="Courier New" w:cs="Courier New"/>
          <w:sz w:val="20"/>
          <w:szCs w:val="20"/>
          <w:lang w:val="ru-RU" w:eastAsia="uk-UA"/>
        </w:rPr>
        <w:t>розподіл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безпосередньо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виконанням</w:t>
      </w:r>
      <w:proofErr w:type="spellEnd"/>
      <w:r w:rsidRPr="00FA36A9">
        <w:rPr>
          <w:rFonts w:ascii="Courier New" w:eastAsia="Times New Roman" w:hAnsi="Courier New" w:cs="Courier New"/>
          <w:sz w:val="20"/>
          <w:szCs w:val="20"/>
          <w:lang w:val="ru-RU" w:eastAsia="uk-UA"/>
        </w:rPr>
        <w:t xml:space="preserve"> договору.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окремого</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обтяжливий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w:t>
      </w:r>
      <w:proofErr w:type="spellEnd"/>
      <w:r w:rsidRPr="00FA36A9">
        <w:rPr>
          <w:rFonts w:ascii="Courier New" w:eastAsia="Times New Roman" w:hAnsi="Courier New" w:cs="Courier New"/>
          <w:sz w:val="20"/>
          <w:szCs w:val="20"/>
          <w:lang w:val="ru-RU" w:eastAsia="uk-UA"/>
        </w:rPr>
        <w:t xml:space="preserve"> весь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договору, а не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призначених</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договору.</w:t>
      </w:r>
    </w:p>
    <w:p w14:paraId="02E823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МСФЗ 3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змінено</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включення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посилання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Концептуальну</w:t>
      </w:r>
      <w:proofErr w:type="spellEnd"/>
      <w:r w:rsidRPr="00FA36A9">
        <w:rPr>
          <w:rFonts w:ascii="Courier New" w:eastAsia="Times New Roman" w:hAnsi="Courier New" w:cs="Courier New"/>
          <w:sz w:val="20"/>
          <w:szCs w:val="20"/>
          <w:lang w:val="ru-RU" w:eastAsia="uk-UA"/>
        </w:rPr>
        <w:t xml:space="preserve"> основу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2018 року, яка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актив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об'єднанні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3 включав </w:t>
      </w:r>
      <w:proofErr w:type="spellStart"/>
      <w:r w:rsidRPr="00FA36A9">
        <w:rPr>
          <w:rFonts w:ascii="Courier New" w:eastAsia="Times New Roman" w:hAnsi="Courier New" w:cs="Courier New"/>
          <w:sz w:val="20"/>
          <w:szCs w:val="20"/>
          <w:lang w:val="ru-RU" w:eastAsia="uk-UA"/>
        </w:rPr>
        <w:t>посилання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Концептуальну</w:t>
      </w:r>
      <w:proofErr w:type="spellEnd"/>
      <w:r w:rsidRPr="00FA36A9">
        <w:rPr>
          <w:rFonts w:ascii="Courier New" w:eastAsia="Times New Roman" w:hAnsi="Courier New" w:cs="Courier New"/>
          <w:sz w:val="20"/>
          <w:szCs w:val="20"/>
          <w:lang w:val="ru-RU" w:eastAsia="uk-UA"/>
        </w:rPr>
        <w:t xml:space="preserve"> основу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2001 року.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в МСФЗ 3 додано </w:t>
      </w:r>
      <w:proofErr w:type="spellStart"/>
      <w:r w:rsidRPr="00FA36A9">
        <w:rPr>
          <w:rFonts w:ascii="Courier New" w:eastAsia="Times New Roman" w:hAnsi="Courier New" w:cs="Courier New"/>
          <w:sz w:val="20"/>
          <w:szCs w:val="20"/>
          <w:lang w:val="ru-RU" w:eastAsia="uk-UA"/>
        </w:rPr>
        <w:t>нове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умовних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умовних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МСФЗ 3, повинна </w:t>
      </w:r>
      <w:proofErr w:type="spellStart"/>
      <w:r w:rsidRPr="00FA36A9">
        <w:rPr>
          <w:rFonts w:ascii="Courier New" w:eastAsia="Times New Roman" w:hAnsi="Courier New" w:cs="Courier New"/>
          <w:sz w:val="20"/>
          <w:szCs w:val="20"/>
          <w:lang w:val="ru-RU" w:eastAsia="uk-UA"/>
        </w:rPr>
        <w:t>посилатися</w:t>
      </w:r>
      <w:proofErr w:type="spellEnd"/>
      <w:r w:rsidRPr="00FA36A9">
        <w:rPr>
          <w:rFonts w:ascii="Courier New" w:eastAsia="Times New Roman" w:hAnsi="Courier New" w:cs="Courier New"/>
          <w:sz w:val="20"/>
          <w:szCs w:val="20"/>
          <w:lang w:val="ru-RU" w:eastAsia="uk-UA"/>
        </w:rPr>
        <w:t xml:space="preserve"> на МСБО 37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Роз'яснення</w:t>
      </w:r>
      <w:proofErr w:type="spellEnd"/>
      <w:r w:rsidRPr="00FA36A9">
        <w:rPr>
          <w:rFonts w:ascii="Courier New" w:eastAsia="Times New Roman" w:hAnsi="Courier New" w:cs="Courier New"/>
          <w:sz w:val="20"/>
          <w:szCs w:val="20"/>
          <w:lang w:val="ru-RU" w:eastAsia="uk-UA"/>
        </w:rPr>
        <w:t xml:space="preserve"> КІМФЗ 21, а не на </w:t>
      </w:r>
      <w:proofErr w:type="spellStart"/>
      <w:r w:rsidRPr="00FA36A9">
        <w:rPr>
          <w:rFonts w:ascii="Courier New" w:eastAsia="Times New Roman" w:hAnsi="Courier New" w:cs="Courier New"/>
          <w:sz w:val="20"/>
          <w:szCs w:val="20"/>
          <w:lang w:val="ru-RU" w:eastAsia="uk-UA"/>
        </w:rPr>
        <w:t>Концептуальну</w:t>
      </w:r>
      <w:proofErr w:type="spellEnd"/>
      <w:r w:rsidRPr="00FA36A9">
        <w:rPr>
          <w:rFonts w:ascii="Courier New" w:eastAsia="Times New Roman" w:hAnsi="Courier New" w:cs="Courier New"/>
          <w:sz w:val="20"/>
          <w:szCs w:val="20"/>
          <w:lang w:val="ru-RU" w:eastAsia="uk-UA"/>
        </w:rPr>
        <w:t xml:space="preserve"> основу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2018 року.  Без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нового </w:t>
      </w:r>
      <w:proofErr w:type="spellStart"/>
      <w:r w:rsidRPr="00FA36A9">
        <w:rPr>
          <w:rFonts w:ascii="Courier New" w:eastAsia="Times New Roman" w:hAnsi="Courier New" w:cs="Courier New"/>
          <w:sz w:val="20"/>
          <w:szCs w:val="20"/>
          <w:lang w:val="ru-RU" w:eastAsia="uk-UA"/>
        </w:rPr>
        <w:t>виключення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довелося</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об'єднанні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вона не </w:t>
      </w:r>
      <w:proofErr w:type="spellStart"/>
      <w:r w:rsidRPr="00FA36A9">
        <w:rPr>
          <w:rFonts w:ascii="Courier New" w:eastAsia="Times New Roman" w:hAnsi="Courier New" w:cs="Courier New"/>
          <w:sz w:val="20"/>
          <w:szCs w:val="20"/>
          <w:lang w:val="ru-RU" w:eastAsia="uk-UA"/>
        </w:rPr>
        <w:t>визнавала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МСБО 37.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одразу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повинна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припинити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визнати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організація-покупець</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зобов'язана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МСБО 37 на дату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w:t>
      </w:r>
    </w:p>
    <w:p w14:paraId="1E976C1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МСФЗ 9 </w:t>
      </w:r>
      <w:proofErr w:type="spellStart"/>
      <w:r w:rsidRPr="00FA36A9">
        <w:rPr>
          <w:rFonts w:ascii="Courier New" w:eastAsia="Times New Roman" w:hAnsi="Courier New" w:cs="Courier New"/>
          <w:sz w:val="20"/>
          <w:szCs w:val="20"/>
          <w:lang w:val="ru-RU" w:eastAsia="uk-UA"/>
        </w:rPr>
        <w:t>розглядає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про те,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слід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включати</w:t>
      </w:r>
      <w:proofErr w:type="spellEnd"/>
      <w:r w:rsidRPr="00FA36A9">
        <w:rPr>
          <w:rFonts w:ascii="Courier New" w:eastAsia="Times New Roman" w:hAnsi="Courier New" w:cs="Courier New"/>
          <w:sz w:val="20"/>
          <w:szCs w:val="20"/>
          <w:lang w:val="ru-RU" w:eastAsia="uk-UA"/>
        </w:rPr>
        <w:t xml:space="preserve"> до "10%-го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здійснюватися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користь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кредитора.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третім</w:t>
      </w:r>
      <w:proofErr w:type="spellEnd"/>
      <w:r w:rsidRPr="00FA36A9">
        <w:rPr>
          <w:rFonts w:ascii="Courier New" w:eastAsia="Times New Roman" w:hAnsi="Courier New" w:cs="Courier New"/>
          <w:sz w:val="20"/>
          <w:szCs w:val="20"/>
          <w:lang w:val="ru-RU" w:eastAsia="uk-UA"/>
        </w:rPr>
        <w:t xml:space="preserve"> сторонам, не </w:t>
      </w:r>
      <w:proofErr w:type="spellStart"/>
      <w:r w:rsidRPr="00FA36A9">
        <w:rPr>
          <w:rFonts w:ascii="Courier New" w:eastAsia="Times New Roman" w:hAnsi="Courier New" w:cs="Courier New"/>
          <w:sz w:val="20"/>
          <w:szCs w:val="20"/>
          <w:lang w:val="ru-RU" w:eastAsia="uk-UA"/>
        </w:rPr>
        <w:t>включаються</w:t>
      </w:r>
      <w:proofErr w:type="spellEnd"/>
      <w:r w:rsidRPr="00FA36A9">
        <w:rPr>
          <w:rFonts w:ascii="Courier New" w:eastAsia="Times New Roman" w:hAnsi="Courier New" w:cs="Courier New"/>
          <w:sz w:val="20"/>
          <w:szCs w:val="20"/>
          <w:lang w:val="ru-RU" w:eastAsia="uk-UA"/>
        </w:rPr>
        <w:t xml:space="preserve"> до "тесту 10%".</w:t>
      </w:r>
    </w:p>
    <w:p w14:paraId="321AB1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Внесено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ілюстративного</w:t>
      </w:r>
      <w:proofErr w:type="spellEnd"/>
      <w:r w:rsidRPr="00FA36A9">
        <w:rPr>
          <w:rFonts w:ascii="Courier New" w:eastAsia="Times New Roman" w:hAnsi="Courier New" w:cs="Courier New"/>
          <w:sz w:val="20"/>
          <w:szCs w:val="20"/>
          <w:lang w:val="ru-RU" w:eastAsia="uk-UA"/>
        </w:rPr>
        <w:t xml:space="preserve"> прикладу 13 до МСФЗ 16: </w:t>
      </w:r>
      <w:proofErr w:type="spellStart"/>
      <w:r w:rsidRPr="00FA36A9">
        <w:rPr>
          <w:rFonts w:ascii="Courier New" w:eastAsia="Times New Roman" w:hAnsi="Courier New" w:cs="Courier New"/>
          <w:sz w:val="20"/>
          <w:szCs w:val="20"/>
          <w:lang w:val="ru-RU" w:eastAsia="uk-UA"/>
        </w:rPr>
        <w:t>виключено</w:t>
      </w:r>
      <w:proofErr w:type="spellEnd"/>
      <w:r w:rsidRPr="00FA36A9">
        <w:rPr>
          <w:rFonts w:ascii="Courier New" w:eastAsia="Times New Roman" w:hAnsi="Courier New" w:cs="Courier New"/>
          <w:sz w:val="20"/>
          <w:szCs w:val="20"/>
          <w:lang w:val="ru-RU" w:eastAsia="uk-UA"/>
        </w:rPr>
        <w:t xml:space="preserve"> приклад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орендодавця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удосконалень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орендованого</w:t>
      </w:r>
      <w:proofErr w:type="spellEnd"/>
      <w:r w:rsidRPr="00FA36A9">
        <w:rPr>
          <w:rFonts w:ascii="Courier New" w:eastAsia="Times New Roman" w:hAnsi="Courier New" w:cs="Courier New"/>
          <w:sz w:val="20"/>
          <w:szCs w:val="20"/>
          <w:lang w:val="ru-RU" w:eastAsia="uk-UA"/>
        </w:rPr>
        <w:t xml:space="preserve"> майна.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зміну</w:t>
      </w:r>
      <w:proofErr w:type="spellEnd"/>
      <w:r w:rsidRPr="00FA36A9">
        <w:rPr>
          <w:rFonts w:ascii="Courier New" w:eastAsia="Times New Roman" w:hAnsi="Courier New" w:cs="Courier New"/>
          <w:sz w:val="20"/>
          <w:szCs w:val="20"/>
          <w:lang w:val="ru-RU" w:eastAsia="uk-UA"/>
        </w:rPr>
        <w:t xml:space="preserve"> внесено для того,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уникнути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пільгових</w:t>
      </w:r>
      <w:proofErr w:type="spellEnd"/>
      <w:r w:rsidRPr="00FA36A9">
        <w:rPr>
          <w:rFonts w:ascii="Courier New" w:eastAsia="Times New Roman" w:hAnsi="Courier New" w:cs="Courier New"/>
          <w:sz w:val="20"/>
          <w:szCs w:val="20"/>
          <w:lang w:val="ru-RU" w:eastAsia="uk-UA"/>
        </w:rPr>
        <w:t xml:space="preserve"> умов за </w:t>
      </w:r>
      <w:proofErr w:type="spellStart"/>
      <w:r w:rsidRPr="00FA36A9">
        <w:rPr>
          <w:rFonts w:ascii="Courier New" w:eastAsia="Times New Roman" w:hAnsi="Courier New" w:cs="Courier New"/>
          <w:sz w:val="20"/>
          <w:szCs w:val="20"/>
          <w:lang w:val="ru-RU" w:eastAsia="uk-UA"/>
        </w:rPr>
        <w:t>орендою</w:t>
      </w:r>
      <w:proofErr w:type="spellEnd"/>
      <w:r w:rsidRPr="00FA36A9">
        <w:rPr>
          <w:rFonts w:ascii="Courier New" w:eastAsia="Times New Roman" w:hAnsi="Courier New" w:cs="Courier New"/>
          <w:sz w:val="20"/>
          <w:szCs w:val="20"/>
          <w:lang w:val="ru-RU" w:eastAsia="uk-UA"/>
        </w:rPr>
        <w:t>.</w:t>
      </w:r>
    </w:p>
    <w:p w14:paraId="4523271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МСФЗ 1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МСФЗ з </w:t>
      </w:r>
      <w:proofErr w:type="spellStart"/>
      <w:r w:rsidRPr="00FA36A9">
        <w:rPr>
          <w:rFonts w:ascii="Courier New" w:eastAsia="Times New Roman" w:hAnsi="Courier New" w:cs="Courier New"/>
          <w:sz w:val="20"/>
          <w:szCs w:val="20"/>
          <w:lang w:val="ru-RU" w:eastAsia="uk-UA"/>
        </w:rPr>
        <w:t>пізнішої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за балансовою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включена до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переходу </w:t>
      </w:r>
      <w:proofErr w:type="spellStart"/>
      <w:r w:rsidRPr="00FA36A9">
        <w:rPr>
          <w:rFonts w:ascii="Courier New" w:eastAsia="Times New Roman" w:hAnsi="Courier New" w:cs="Courier New"/>
          <w:sz w:val="20"/>
          <w:szCs w:val="20"/>
          <w:lang w:val="ru-RU" w:eastAsia="uk-UA"/>
        </w:rPr>
        <w:t>материнської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за МСФЗ,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здійснювалося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консолідації</w:t>
      </w:r>
      <w:proofErr w:type="spellEnd"/>
      <w:r w:rsidRPr="00FA36A9">
        <w:rPr>
          <w:rFonts w:ascii="Courier New" w:eastAsia="Times New Roman" w:hAnsi="Courier New" w:cs="Courier New"/>
          <w:sz w:val="20"/>
          <w:szCs w:val="20"/>
          <w:lang w:val="ru-RU" w:eastAsia="uk-UA"/>
        </w:rPr>
        <w:t xml:space="preserve"> та на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об'єднання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в межах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МСФЗ 1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за МСФЗ 1,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числових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переходу </w:t>
      </w:r>
      <w:proofErr w:type="spellStart"/>
      <w:r w:rsidRPr="00FA36A9">
        <w:rPr>
          <w:rFonts w:ascii="Courier New" w:eastAsia="Times New Roman" w:hAnsi="Courier New" w:cs="Courier New"/>
          <w:sz w:val="20"/>
          <w:szCs w:val="20"/>
          <w:lang w:val="ru-RU" w:eastAsia="uk-UA"/>
        </w:rPr>
        <w:t>материнської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за МСФЗ.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1 </w:t>
      </w:r>
      <w:proofErr w:type="spellStart"/>
      <w:r w:rsidRPr="00FA36A9">
        <w:rPr>
          <w:rFonts w:ascii="Courier New" w:eastAsia="Times New Roman" w:hAnsi="Courier New" w:cs="Courier New"/>
          <w:sz w:val="20"/>
          <w:szCs w:val="20"/>
          <w:lang w:val="ru-RU" w:eastAsia="uk-UA"/>
        </w:rPr>
        <w:t>поширюють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зазначене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кумулятивні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скорочення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застосовують</w:t>
      </w:r>
      <w:proofErr w:type="spellEnd"/>
      <w:r w:rsidRPr="00FA36A9">
        <w:rPr>
          <w:rFonts w:ascii="Courier New" w:eastAsia="Times New Roman" w:hAnsi="Courier New" w:cs="Courier New"/>
          <w:sz w:val="20"/>
          <w:szCs w:val="20"/>
          <w:lang w:val="ru-RU" w:eastAsia="uk-UA"/>
        </w:rPr>
        <w:t xml:space="preserve"> МСФЗ </w:t>
      </w:r>
      <w:proofErr w:type="spellStart"/>
      <w:r w:rsidRPr="00FA36A9">
        <w:rPr>
          <w:rFonts w:ascii="Courier New" w:eastAsia="Times New Roman" w:hAnsi="Courier New" w:cs="Courier New"/>
          <w:sz w:val="20"/>
          <w:szCs w:val="20"/>
          <w:lang w:val="ru-RU" w:eastAsia="uk-UA"/>
        </w:rPr>
        <w:t>вперше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асоційованих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спільних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скористалися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передбаченим</w:t>
      </w:r>
      <w:proofErr w:type="spellEnd"/>
      <w:r w:rsidRPr="00FA36A9">
        <w:rPr>
          <w:rFonts w:ascii="Courier New" w:eastAsia="Times New Roman" w:hAnsi="Courier New" w:cs="Courier New"/>
          <w:sz w:val="20"/>
          <w:szCs w:val="20"/>
          <w:lang w:val="ru-RU" w:eastAsia="uk-UA"/>
        </w:rPr>
        <w:t xml:space="preserve"> МСФЗ 1 </w:t>
      </w:r>
      <w:proofErr w:type="spellStart"/>
      <w:r w:rsidRPr="00FA36A9">
        <w:rPr>
          <w:rFonts w:ascii="Courier New" w:eastAsia="Times New Roman" w:hAnsi="Courier New" w:cs="Courier New"/>
          <w:sz w:val="20"/>
          <w:szCs w:val="20"/>
          <w:lang w:val="ru-RU" w:eastAsia="uk-UA"/>
        </w:rPr>
        <w:t>звільненням</w:t>
      </w:r>
      <w:proofErr w:type="spellEnd"/>
      <w:r w:rsidRPr="00FA36A9">
        <w:rPr>
          <w:rFonts w:ascii="Courier New" w:eastAsia="Times New Roman" w:hAnsi="Courier New" w:cs="Courier New"/>
          <w:sz w:val="20"/>
          <w:szCs w:val="20"/>
          <w:lang w:val="ru-RU" w:eastAsia="uk-UA"/>
        </w:rPr>
        <w:t>.</w:t>
      </w:r>
    </w:p>
    <w:p w14:paraId="709E6F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оподаткуванням</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оцінці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МСБО 41,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скасована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вимозі</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міститься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
    <w:p w14:paraId="0931D18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не мало </w:t>
      </w:r>
      <w:proofErr w:type="spellStart"/>
      <w:r w:rsidRPr="00FA36A9">
        <w:rPr>
          <w:rFonts w:ascii="Courier New" w:eastAsia="Times New Roman" w:hAnsi="Courier New" w:cs="Courier New"/>
          <w:sz w:val="20"/>
          <w:szCs w:val="20"/>
          <w:lang w:val="ru-RU" w:eastAsia="uk-UA"/>
        </w:rPr>
        <w:t>значного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5740B5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(ш)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обліку</w:t>
      </w:r>
      <w:proofErr w:type="spellEnd"/>
    </w:p>
    <w:p w14:paraId="6887D6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Були </w:t>
      </w:r>
      <w:proofErr w:type="spellStart"/>
      <w:r w:rsidRPr="00FA36A9">
        <w:rPr>
          <w:rFonts w:ascii="Courier New" w:eastAsia="Times New Roman" w:hAnsi="Courier New" w:cs="Courier New"/>
          <w:sz w:val="20"/>
          <w:szCs w:val="20"/>
          <w:lang w:val="ru-RU" w:eastAsia="uk-UA"/>
        </w:rPr>
        <w:t>випущені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інтерпретації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обов'язковими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достроково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
    <w:p w14:paraId="3E389AE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активами та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однією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операцією</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12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7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2021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12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за такими </w:t>
      </w:r>
      <w:proofErr w:type="spellStart"/>
      <w:r w:rsidRPr="00FA36A9">
        <w:rPr>
          <w:rFonts w:ascii="Courier New" w:eastAsia="Times New Roman" w:hAnsi="Courier New" w:cs="Courier New"/>
          <w:sz w:val="20"/>
          <w:szCs w:val="20"/>
          <w:lang w:val="ru-RU" w:eastAsia="uk-UA"/>
        </w:rPr>
        <w:t>операціями</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звільняються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коли вони </w:t>
      </w:r>
      <w:proofErr w:type="spellStart"/>
      <w:r w:rsidRPr="00FA36A9">
        <w:rPr>
          <w:rFonts w:ascii="Courier New" w:eastAsia="Times New Roman" w:hAnsi="Courier New" w:cs="Courier New"/>
          <w:sz w:val="20"/>
          <w:szCs w:val="20"/>
          <w:lang w:val="ru-RU" w:eastAsia="uk-UA"/>
        </w:rPr>
        <w:t>вперше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Раніше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існувала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таких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як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експлуатації</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одночасно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актив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Змінений</w:t>
      </w:r>
      <w:proofErr w:type="spellEnd"/>
      <w:r w:rsidRPr="00FA36A9">
        <w:rPr>
          <w:rFonts w:ascii="Courier New" w:eastAsia="Times New Roman" w:hAnsi="Courier New" w:cs="Courier New"/>
          <w:sz w:val="20"/>
          <w:szCs w:val="20"/>
          <w:lang w:val="ru-RU" w:eastAsia="uk-UA"/>
        </w:rPr>
        <w:t xml:space="preserve"> стандарт </w:t>
      </w:r>
      <w:proofErr w:type="spellStart"/>
      <w:r w:rsidRPr="00FA36A9">
        <w:rPr>
          <w:rFonts w:ascii="Courier New" w:eastAsia="Times New Roman" w:hAnsi="Courier New" w:cs="Courier New"/>
          <w:sz w:val="20"/>
          <w:szCs w:val="20"/>
          <w:lang w:val="ru-RU" w:eastAsia="uk-UA"/>
        </w:rPr>
        <w:t>уточнює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поширюється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за ними.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операціями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збільшують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зменшують</w:t>
      </w:r>
      <w:proofErr w:type="spellEnd"/>
      <w:r w:rsidRPr="00FA36A9">
        <w:rPr>
          <w:rFonts w:ascii="Courier New" w:eastAsia="Times New Roman" w:hAnsi="Courier New" w:cs="Courier New"/>
          <w:sz w:val="20"/>
          <w:szCs w:val="20"/>
          <w:lang w:val="ru-RU" w:eastAsia="uk-UA"/>
        </w:rPr>
        <w:t xml:space="preserve"> суму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
    <w:p w14:paraId="1C9BBB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Класифікація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23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2020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сфери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уточнюють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прав, </w:t>
      </w:r>
      <w:proofErr w:type="spellStart"/>
      <w:r w:rsidRPr="00FA36A9">
        <w:rPr>
          <w:rFonts w:ascii="Courier New" w:eastAsia="Times New Roman" w:hAnsi="Courier New" w:cs="Courier New"/>
          <w:sz w:val="20"/>
          <w:szCs w:val="20"/>
          <w:lang w:val="ru-RU" w:eastAsia="uk-UA"/>
        </w:rPr>
        <w:t>існуючих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довгостроковим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суттєве</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відкласти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мінімум</w:t>
      </w:r>
      <w:proofErr w:type="spellEnd"/>
      <w:r w:rsidRPr="00FA36A9">
        <w:rPr>
          <w:rFonts w:ascii="Courier New" w:eastAsia="Times New Roman" w:hAnsi="Courier New" w:cs="Courier New"/>
          <w:sz w:val="20"/>
          <w:szCs w:val="20"/>
          <w:lang w:val="ru-RU" w:eastAsia="uk-UA"/>
        </w:rPr>
        <w:t xml:space="preserve">, на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безумовним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ним права </w:t>
      </w:r>
      <w:proofErr w:type="spellStart"/>
      <w:r w:rsidRPr="00FA36A9">
        <w:rPr>
          <w:rFonts w:ascii="Courier New" w:eastAsia="Times New Roman" w:hAnsi="Courier New" w:cs="Courier New"/>
          <w:sz w:val="20"/>
          <w:szCs w:val="20"/>
          <w:lang w:val="ru-RU" w:eastAsia="uk-UA"/>
        </w:rPr>
        <w:t>відкласти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класифікацію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відкласти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суб'єкт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дотримується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умов станом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поточне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умову</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дотримано</w:t>
      </w:r>
      <w:proofErr w:type="spellEnd"/>
      <w:r w:rsidRPr="00FA36A9">
        <w:rPr>
          <w:rFonts w:ascii="Courier New" w:eastAsia="Times New Roman" w:hAnsi="Courier New" w:cs="Courier New"/>
          <w:sz w:val="20"/>
          <w:szCs w:val="20"/>
          <w:lang w:val="ru-RU" w:eastAsia="uk-UA"/>
        </w:rPr>
        <w:t xml:space="preserve"> станом на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звітною</w:t>
      </w:r>
      <w:proofErr w:type="spellEnd"/>
      <w:r w:rsidRPr="00FA36A9">
        <w:rPr>
          <w:rFonts w:ascii="Courier New" w:eastAsia="Times New Roman" w:hAnsi="Courier New" w:cs="Courier New"/>
          <w:sz w:val="20"/>
          <w:szCs w:val="20"/>
          <w:lang w:val="ru-RU" w:eastAsia="uk-UA"/>
        </w:rPr>
        <w:t xml:space="preserve"> датою, </w:t>
      </w:r>
      <w:proofErr w:type="spellStart"/>
      <w:r w:rsidRPr="00FA36A9">
        <w:rPr>
          <w:rFonts w:ascii="Courier New" w:eastAsia="Times New Roman" w:hAnsi="Courier New" w:cs="Courier New"/>
          <w:sz w:val="20"/>
          <w:szCs w:val="20"/>
          <w:lang w:val="ru-RU" w:eastAsia="uk-UA"/>
        </w:rPr>
        <w:t>навіть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кредитора </w:t>
      </w:r>
      <w:proofErr w:type="spellStart"/>
      <w:r w:rsidRPr="00FA36A9">
        <w:rPr>
          <w:rFonts w:ascii="Courier New" w:eastAsia="Times New Roman" w:hAnsi="Courier New" w:cs="Courier New"/>
          <w:sz w:val="20"/>
          <w:szCs w:val="20"/>
          <w:lang w:val="ru-RU" w:eastAsia="uk-UA"/>
        </w:rPr>
        <w:t>отримано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звільнення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навпаки</w:t>
      </w:r>
      <w:proofErr w:type="spellEnd"/>
      <w:r w:rsidRPr="00FA36A9">
        <w:rPr>
          <w:rFonts w:ascii="Courier New" w:eastAsia="Times New Roman" w:hAnsi="Courier New" w:cs="Courier New"/>
          <w:sz w:val="20"/>
          <w:szCs w:val="20"/>
          <w:lang w:val="ru-RU" w:eastAsia="uk-UA"/>
        </w:rPr>
        <w:t xml:space="preserve">, кредит </w:t>
      </w:r>
      <w:proofErr w:type="spellStart"/>
      <w:r w:rsidRPr="00FA36A9">
        <w:rPr>
          <w:rFonts w:ascii="Courier New" w:eastAsia="Times New Roman" w:hAnsi="Courier New" w:cs="Courier New"/>
          <w:sz w:val="20"/>
          <w:szCs w:val="20"/>
          <w:lang w:val="ru-RU" w:eastAsia="uk-UA"/>
        </w:rPr>
        <w:t>класифікується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довгострокове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умову</w:t>
      </w:r>
      <w:proofErr w:type="spellEnd"/>
      <w:r w:rsidRPr="00FA36A9">
        <w:rPr>
          <w:rFonts w:ascii="Courier New" w:eastAsia="Times New Roman" w:hAnsi="Courier New" w:cs="Courier New"/>
          <w:sz w:val="20"/>
          <w:szCs w:val="20"/>
          <w:lang w:val="ru-RU" w:eastAsia="uk-UA"/>
        </w:rPr>
        <w:t xml:space="preserve"> кредиту не </w:t>
      </w:r>
      <w:proofErr w:type="spellStart"/>
      <w:r w:rsidRPr="00FA36A9">
        <w:rPr>
          <w:rFonts w:ascii="Courier New" w:eastAsia="Times New Roman" w:hAnsi="Courier New" w:cs="Courier New"/>
          <w:sz w:val="20"/>
          <w:szCs w:val="20"/>
          <w:lang w:val="ru-RU" w:eastAsia="uk-UA"/>
        </w:rPr>
        <w:t>дотримано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містять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боргових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врегулювати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конвертації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грошовими</w:t>
      </w:r>
      <w:proofErr w:type="spellEnd"/>
      <w:r w:rsidRPr="00FA36A9">
        <w:rPr>
          <w:rFonts w:ascii="Courier New" w:eastAsia="Times New Roman" w:hAnsi="Courier New" w:cs="Courier New"/>
          <w:sz w:val="20"/>
          <w:szCs w:val="20"/>
          <w:lang w:val="ru-RU" w:eastAsia="uk-UA"/>
        </w:rPr>
        <w:t xml:space="preserve"> коштами, </w:t>
      </w:r>
      <w:proofErr w:type="spellStart"/>
      <w:r w:rsidRPr="00FA36A9">
        <w:rPr>
          <w:rFonts w:ascii="Courier New" w:eastAsia="Times New Roman" w:hAnsi="Courier New" w:cs="Courier New"/>
          <w:sz w:val="20"/>
          <w:szCs w:val="20"/>
          <w:lang w:val="ru-RU" w:eastAsia="uk-UA"/>
        </w:rPr>
        <w:t>іншими</w:t>
      </w:r>
      <w:proofErr w:type="spellEnd"/>
      <w:r w:rsidRPr="00FA36A9">
        <w:rPr>
          <w:rFonts w:ascii="Courier New" w:eastAsia="Times New Roman" w:hAnsi="Courier New" w:cs="Courier New"/>
          <w:sz w:val="20"/>
          <w:szCs w:val="20"/>
          <w:lang w:val="ru-RU" w:eastAsia="uk-UA"/>
        </w:rPr>
        <w:t xml:space="preserve"> ресурсами,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втілюють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собі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вигоди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конвертованих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конвертовані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власний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для тих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де </w:t>
      </w:r>
      <w:proofErr w:type="spellStart"/>
      <w:r w:rsidRPr="00FA36A9">
        <w:rPr>
          <w:rFonts w:ascii="Courier New" w:eastAsia="Times New Roman" w:hAnsi="Courier New" w:cs="Courier New"/>
          <w:sz w:val="20"/>
          <w:szCs w:val="20"/>
          <w:lang w:val="ru-RU" w:eastAsia="uk-UA"/>
        </w:rPr>
        <w:t>опціон</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конвертацію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класифікується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дольовий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окремого</w:t>
      </w:r>
      <w:proofErr w:type="spellEnd"/>
      <w:r w:rsidRPr="00FA36A9">
        <w:rPr>
          <w:rFonts w:ascii="Courier New" w:eastAsia="Times New Roman" w:hAnsi="Courier New" w:cs="Courier New"/>
          <w:sz w:val="20"/>
          <w:szCs w:val="20"/>
          <w:lang w:val="ru-RU" w:eastAsia="uk-UA"/>
        </w:rPr>
        <w:t xml:space="preserve"> компонента </w:t>
      </w:r>
      <w:proofErr w:type="spellStart"/>
      <w:r w:rsidRPr="00FA36A9">
        <w:rPr>
          <w:rFonts w:ascii="Courier New" w:eastAsia="Times New Roman" w:hAnsi="Courier New" w:cs="Courier New"/>
          <w:sz w:val="20"/>
          <w:szCs w:val="20"/>
          <w:lang w:val="ru-RU" w:eastAsia="uk-UA"/>
        </w:rPr>
        <w:t>комбінованого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
    <w:p w14:paraId="1D7ADBC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Класифікація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перенесення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чинності</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15 липня 2020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січні</w:t>
      </w:r>
      <w:proofErr w:type="spellEnd"/>
      <w:r w:rsidRPr="00FA36A9">
        <w:rPr>
          <w:rFonts w:ascii="Courier New" w:eastAsia="Times New Roman" w:hAnsi="Courier New" w:cs="Courier New"/>
          <w:sz w:val="20"/>
          <w:szCs w:val="20"/>
          <w:lang w:val="ru-RU" w:eastAsia="uk-UA"/>
        </w:rPr>
        <w:t xml:space="preserve"> 2020 року з початковою датою </w:t>
      </w:r>
      <w:proofErr w:type="spellStart"/>
      <w:r w:rsidRPr="00FA36A9">
        <w:rPr>
          <w:rFonts w:ascii="Courier New" w:eastAsia="Times New Roman" w:hAnsi="Courier New" w:cs="Courier New"/>
          <w:sz w:val="20"/>
          <w:szCs w:val="20"/>
          <w:lang w:val="ru-RU" w:eastAsia="uk-UA"/>
        </w:rPr>
        <w:t>набуття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чинності</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пандемією</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COVID</w:t>
      </w:r>
      <w:r w:rsidRPr="00FA36A9">
        <w:rPr>
          <w:rFonts w:ascii="Courier New" w:eastAsia="Times New Roman" w:hAnsi="Courier New" w:cs="Courier New"/>
          <w:sz w:val="20"/>
          <w:szCs w:val="20"/>
          <w:lang w:val="ru-RU" w:eastAsia="uk-UA"/>
        </w:rPr>
        <w:t xml:space="preserve">-19 дату </w:t>
      </w:r>
      <w:proofErr w:type="spellStart"/>
      <w:r w:rsidRPr="00FA36A9">
        <w:rPr>
          <w:rFonts w:ascii="Courier New" w:eastAsia="Times New Roman" w:hAnsi="Courier New" w:cs="Courier New"/>
          <w:sz w:val="20"/>
          <w:szCs w:val="20"/>
          <w:lang w:val="ru-RU" w:eastAsia="uk-UA"/>
        </w:rPr>
        <w:t>набуття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чинності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перенесено на один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часу для </w:t>
      </w:r>
      <w:proofErr w:type="spellStart"/>
      <w:r w:rsidRPr="00FA36A9">
        <w:rPr>
          <w:rFonts w:ascii="Courier New" w:eastAsia="Times New Roman" w:hAnsi="Courier New" w:cs="Courier New"/>
          <w:sz w:val="20"/>
          <w:szCs w:val="20"/>
          <w:lang w:val="ru-RU" w:eastAsia="uk-UA"/>
        </w:rPr>
        <w:t>запровадження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класифікацією</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внесення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
    <w:p w14:paraId="0D4EEAB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8: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12 лютого 2021 року та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в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Змінений</w:t>
      </w:r>
      <w:proofErr w:type="spellEnd"/>
      <w:r w:rsidRPr="00FA36A9">
        <w:rPr>
          <w:rFonts w:ascii="Courier New" w:eastAsia="Times New Roman" w:hAnsi="Courier New" w:cs="Courier New"/>
          <w:sz w:val="20"/>
          <w:szCs w:val="20"/>
          <w:lang w:val="ru-RU" w:eastAsia="uk-UA"/>
        </w:rPr>
        <w:t xml:space="preserve"> МСБО 8 </w:t>
      </w:r>
      <w:proofErr w:type="spellStart"/>
      <w:r w:rsidRPr="00FA36A9">
        <w:rPr>
          <w:rFonts w:ascii="Courier New" w:eastAsia="Times New Roman" w:hAnsi="Courier New" w:cs="Courier New"/>
          <w:sz w:val="20"/>
          <w:szCs w:val="20"/>
          <w:lang w:val="ru-RU" w:eastAsia="uk-UA"/>
        </w:rPr>
        <w:t>уточнює</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відрізняти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w:t>
      </w:r>
    </w:p>
    <w:p w14:paraId="278E4A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та </w:t>
      </w:r>
      <w:proofErr w:type="spellStart"/>
      <w:r w:rsidRPr="00FA36A9">
        <w:rPr>
          <w:rFonts w:ascii="Courier New" w:eastAsia="Times New Roman" w:hAnsi="Courier New" w:cs="Courier New"/>
          <w:sz w:val="20"/>
          <w:szCs w:val="20"/>
          <w:lang w:val="ru-RU" w:eastAsia="uk-UA"/>
        </w:rPr>
        <w:t>Практичні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рекомендації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МСФЗ 2: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12 лютого 2021 року та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а не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зміненому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наведено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зміненому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уточнюється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неї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користувачі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змогли</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зрозуміти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наведену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зміненому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w:t>
      </w:r>
      <w:proofErr w:type="spellEnd"/>
      <w:r w:rsidRPr="00FA36A9">
        <w:rPr>
          <w:rFonts w:ascii="Courier New" w:eastAsia="Times New Roman" w:hAnsi="Courier New" w:cs="Courier New"/>
          <w:sz w:val="20"/>
          <w:szCs w:val="20"/>
          <w:lang w:val="ru-RU" w:eastAsia="uk-UA"/>
        </w:rPr>
        <w:t xml:space="preserve"> наведено </w:t>
      </w:r>
      <w:proofErr w:type="spellStart"/>
      <w:r w:rsidRPr="00FA36A9">
        <w:rPr>
          <w:rFonts w:ascii="Courier New" w:eastAsia="Times New Roman" w:hAnsi="Courier New" w:cs="Courier New"/>
          <w:sz w:val="20"/>
          <w:szCs w:val="20"/>
          <w:lang w:val="ru-RU" w:eastAsia="uk-UA"/>
        </w:rPr>
        <w:t>ілюстративні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приклади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ймовірно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вважатиметься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суттєвою</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змінений</w:t>
      </w:r>
      <w:proofErr w:type="spellEnd"/>
      <w:r w:rsidRPr="00FA36A9">
        <w:rPr>
          <w:rFonts w:ascii="Courier New" w:eastAsia="Times New Roman" w:hAnsi="Courier New" w:cs="Courier New"/>
          <w:sz w:val="20"/>
          <w:szCs w:val="20"/>
          <w:lang w:val="ru-RU" w:eastAsia="uk-UA"/>
        </w:rPr>
        <w:t xml:space="preserve"> МСБО 1 </w:t>
      </w:r>
      <w:proofErr w:type="spellStart"/>
      <w:r w:rsidRPr="00FA36A9">
        <w:rPr>
          <w:rFonts w:ascii="Courier New" w:eastAsia="Times New Roman" w:hAnsi="Courier New" w:cs="Courier New"/>
          <w:sz w:val="20"/>
          <w:szCs w:val="20"/>
          <w:lang w:val="ru-RU" w:eastAsia="uk-UA"/>
        </w:rPr>
        <w:t>уточнює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несуттєву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розкривати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потрібно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вона </w:t>
      </w:r>
      <w:proofErr w:type="spellStart"/>
      <w:r w:rsidRPr="00FA36A9">
        <w:rPr>
          <w:rFonts w:ascii="Courier New" w:eastAsia="Times New Roman" w:hAnsi="Courier New" w:cs="Courier New"/>
          <w:sz w:val="20"/>
          <w:szCs w:val="20"/>
          <w:lang w:val="ru-RU" w:eastAsia="uk-UA"/>
        </w:rPr>
        <w:t>розкривається</w:t>
      </w:r>
      <w:proofErr w:type="spellEnd"/>
      <w:r w:rsidRPr="00FA36A9">
        <w:rPr>
          <w:rFonts w:ascii="Courier New" w:eastAsia="Times New Roman" w:hAnsi="Courier New" w:cs="Courier New"/>
          <w:sz w:val="20"/>
          <w:szCs w:val="20"/>
          <w:lang w:val="ru-RU" w:eastAsia="uk-UA"/>
        </w:rPr>
        <w:t xml:space="preserve">, вона не повинна </w:t>
      </w:r>
      <w:proofErr w:type="spellStart"/>
      <w:r w:rsidRPr="00FA36A9">
        <w:rPr>
          <w:rFonts w:ascii="Courier New" w:eastAsia="Times New Roman" w:hAnsi="Courier New" w:cs="Courier New"/>
          <w:sz w:val="20"/>
          <w:szCs w:val="20"/>
          <w:lang w:val="ru-RU" w:eastAsia="uk-UA"/>
        </w:rPr>
        <w:t>ускладнювати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ознайомлення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суттєвою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інформацією</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доповнення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зміненого</w:t>
      </w:r>
      <w:proofErr w:type="spellEnd"/>
      <w:r w:rsidRPr="00FA36A9">
        <w:rPr>
          <w:rFonts w:ascii="Courier New" w:eastAsia="Times New Roman" w:hAnsi="Courier New" w:cs="Courier New"/>
          <w:sz w:val="20"/>
          <w:szCs w:val="20"/>
          <w:lang w:val="ru-RU" w:eastAsia="uk-UA"/>
        </w:rPr>
        <w:t xml:space="preserve"> стандарту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переглянуті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рекомендації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МСФЗ 2, до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включено </w:t>
      </w:r>
      <w:proofErr w:type="spellStart"/>
      <w:r w:rsidRPr="00FA36A9">
        <w:rPr>
          <w:rFonts w:ascii="Courier New" w:eastAsia="Times New Roman" w:hAnsi="Courier New" w:cs="Courier New"/>
          <w:sz w:val="20"/>
          <w:szCs w:val="20"/>
          <w:lang w:val="ru-RU" w:eastAsia="uk-UA"/>
        </w:rPr>
        <w:t>рекомендації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концепції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суттєвості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розкритті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облікову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w:t>
      </w:r>
    </w:p>
    <w:p w14:paraId="18BA3A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МСФЗ 17 "Договори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опублікований</w:t>
      </w:r>
      <w:proofErr w:type="spellEnd"/>
      <w:r w:rsidRPr="00FA36A9">
        <w:rPr>
          <w:rFonts w:ascii="Courier New" w:eastAsia="Times New Roman" w:hAnsi="Courier New" w:cs="Courier New"/>
          <w:sz w:val="20"/>
          <w:szCs w:val="20"/>
          <w:lang w:val="ru-RU" w:eastAsia="uk-UA"/>
        </w:rPr>
        <w:t xml:space="preserve"> 18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2017 року і </w:t>
      </w:r>
      <w:proofErr w:type="spellStart"/>
      <w:r w:rsidRPr="00FA36A9">
        <w:rPr>
          <w:rFonts w:ascii="Courier New" w:eastAsia="Times New Roman" w:hAnsi="Courier New" w:cs="Courier New"/>
          <w:sz w:val="20"/>
          <w:szCs w:val="20"/>
          <w:lang w:val="ru-RU" w:eastAsia="uk-UA"/>
        </w:rPr>
        <w:t>вступає</w:t>
      </w:r>
      <w:proofErr w:type="spellEnd"/>
      <w:r w:rsidRPr="00FA36A9">
        <w:rPr>
          <w:rFonts w:ascii="Courier New" w:eastAsia="Times New Roman" w:hAnsi="Courier New" w:cs="Courier New"/>
          <w:sz w:val="20"/>
          <w:szCs w:val="20"/>
          <w:lang w:val="ru-RU" w:eastAsia="uk-UA"/>
        </w:rPr>
        <w:t xml:space="preserve"> в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замінює</w:t>
      </w:r>
      <w:proofErr w:type="spellEnd"/>
      <w:r w:rsidRPr="00FA36A9">
        <w:rPr>
          <w:rFonts w:ascii="Courier New" w:eastAsia="Times New Roman" w:hAnsi="Courier New" w:cs="Courier New"/>
          <w:sz w:val="20"/>
          <w:szCs w:val="20"/>
          <w:lang w:val="ru-RU" w:eastAsia="uk-UA"/>
        </w:rPr>
        <w:t xml:space="preserve"> МСФЗ 4,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дозволяв </w:t>
      </w:r>
      <w:proofErr w:type="spellStart"/>
      <w:r w:rsidRPr="00FA36A9">
        <w:rPr>
          <w:rFonts w:ascii="Courier New" w:eastAsia="Times New Roman" w:hAnsi="Courier New" w:cs="Courier New"/>
          <w:sz w:val="20"/>
          <w:szCs w:val="20"/>
          <w:lang w:val="ru-RU" w:eastAsia="uk-UA"/>
        </w:rPr>
        <w:t>компаніям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існуючу</w:t>
      </w:r>
      <w:proofErr w:type="spellEnd"/>
      <w:r w:rsidRPr="00FA36A9">
        <w:rPr>
          <w:rFonts w:ascii="Courier New" w:eastAsia="Times New Roman" w:hAnsi="Courier New" w:cs="Courier New"/>
          <w:sz w:val="20"/>
          <w:szCs w:val="20"/>
          <w:lang w:val="ru-RU" w:eastAsia="uk-UA"/>
        </w:rPr>
        <w:t xml:space="preserve"> практику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інвесторам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складно </w:t>
      </w:r>
      <w:proofErr w:type="spellStart"/>
      <w:r w:rsidRPr="00FA36A9">
        <w:rPr>
          <w:rFonts w:ascii="Courier New" w:eastAsia="Times New Roman" w:hAnsi="Courier New" w:cs="Courier New"/>
          <w:sz w:val="20"/>
          <w:szCs w:val="20"/>
          <w:lang w:val="ru-RU" w:eastAsia="uk-UA"/>
        </w:rPr>
        <w:t>порівнювати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зіставляти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відносинах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аналогічних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МСФЗ 17 є </w:t>
      </w:r>
      <w:proofErr w:type="spellStart"/>
      <w:r w:rsidRPr="00FA36A9">
        <w:rPr>
          <w:rFonts w:ascii="Courier New" w:eastAsia="Times New Roman" w:hAnsi="Courier New" w:cs="Courier New"/>
          <w:sz w:val="20"/>
          <w:szCs w:val="20"/>
          <w:lang w:val="ru-RU" w:eastAsia="uk-UA"/>
        </w:rPr>
        <w:t>єдиним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основаним</w:t>
      </w:r>
      <w:proofErr w:type="spellEnd"/>
      <w:r w:rsidRPr="00FA36A9">
        <w:rPr>
          <w:rFonts w:ascii="Courier New" w:eastAsia="Times New Roman" w:hAnsi="Courier New" w:cs="Courier New"/>
          <w:sz w:val="20"/>
          <w:szCs w:val="20"/>
          <w:lang w:val="ru-RU" w:eastAsia="uk-UA"/>
        </w:rPr>
        <w:t xml:space="preserve"> на принципах стандартом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договори </w:t>
      </w:r>
      <w:proofErr w:type="spellStart"/>
      <w:r w:rsidRPr="00FA36A9">
        <w:rPr>
          <w:rFonts w:ascii="Courier New" w:eastAsia="Times New Roman" w:hAnsi="Courier New" w:cs="Courier New"/>
          <w:sz w:val="20"/>
          <w:szCs w:val="20"/>
          <w:lang w:val="ru-RU" w:eastAsia="uk-UA"/>
        </w:rPr>
        <w:t>перестрахування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w:t>
      </w:r>
      <w:proofErr w:type="spellEnd"/>
      <w:r w:rsidRPr="00FA36A9">
        <w:rPr>
          <w:rFonts w:ascii="Courier New" w:eastAsia="Times New Roman" w:hAnsi="Courier New" w:cs="Courier New"/>
          <w:sz w:val="20"/>
          <w:szCs w:val="20"/>
          <w:lang w:val="ru-RU" w:eastAsia="uk-UA"/>
        </w:rPr>
        <w:t xml:space="preserve"> у страховика.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стандарту,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виконуватися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приведеною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скоригованою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врахована</w:t>
      </w:r>
      <w:proofErr w:type="spellEnd"/>
      <w:r w:rsidRPr="00FA36A9">
        <w:rPr>
          <w:rFonts w:ascii="Courier New" w:eastAsia="Times New Roman" w:hAnsi="Courier New" w:cs="Courier New"/>
          <w:sz w:val="20"/>
          <w:szCs w:val="20"/>
          <w:lang w:val="ru-RU" w:eastAsia="uk-UA"/>
        </w:rPr>
        <w:t xml:space="preserve"> вся </w:t>
      </w:r>
      <w:proofErr w:type="spellStart"/>
      <w:r w:rsidRPr="00FA36A9">
        <w:rPr>
          <w:rFonts w:ascii="Courier New" w:eastAsia="Times New Roman" w:hAnsi="Courier New" w:cs="Courier New"/>
          <w:sz w:val="20"/>
          <w:szCs w:val="20"/>
          <w:lang w:val="ru-RU" w:eastAsia="uk-UA"/>
        </w:rPr>
        <w:t>наявна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спостережуваній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плюс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зобов'язанням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мінус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є активом) (</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 xml:space="preserve">) сумою, яка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незароблений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групі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сервісна</w:t>
      </w:r>
      <w:proofErr w:type="spellEnd"/>
      <w:r w:rsidRPr="00FA36A9">
        <w:rPr>
          <w:rFonts w:ascii="Courier New" w:eastAsia="Times New Roman" w:hAnsi="Courier New" w:cs="Courier New"/>
          <w:sz w:val="20"/>
          <w:szCs w:val="20"/>
          <w:lang w:val="ru-RU" w:eastAsia="uk-UA"/>
        </w:rPr>
        <w:t xml:space="preserve"> маржа за договорами). Страховики </w:t>
      </w:r>
      <w:proofErr w:type="spellStart"/>
      <w:r w:rsidRPr="00FA36A9">
        <w:rPr>
          <w:rFonts w:ascii="Courier New" w:eastAsia="Times New Roman" w:hAnsi="Courier New" w:cs="Courier New"/>
          <w:sz w:val="20"/>
          <w:szCs w:val="20"/>
          <w:lang w:val="ru-RU" w:eastAsia="uk-UA"/>
        </w:rPr>
        <w:t>відображатимуть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покриття</w:t>
      </w:r>
      <w:proofErr w:type="spellEnd"/>
      <w:r w:rsidRPr="00FA36A9">
        <w:rPr>
          <w:rFonts w:ascii="Courier New" w:eastAsia="Times New Roman" w:hAnsi="Courier New" w:cs="Courier New"/>
          <w:sz w:val="20"/>
          <w:szCs w:val="20"/>
          <w:lang w:val="ru-RU" w:eastAsia="uk-UA"/>
        </w:rPr>
        <w:t xml:space="preserve">, і в </w:t>
      </w:r>
      <w:proofErr w:type="spellStart"/>
      <w:r w:rsidRPr="00FA36A9">
        <w:rPr>
          <w:rFonts w:ascii="Courier New" w:eastAsia="Times New Roman" w:hAnsi="Courier New" w:cs="Courier New"/>
          <w:sz w:val="20"/>
          <w:szCs w:val="20"/>
          <w:lang w:val="ru-RU" w:eastAsia="uk-UA"/>
        </w:rPr>
        <w:t>міру</w:t>
      </w:r>
      <w:proofErr w:type="spellEnd"/>
      <w:r w:rsidRPr="00FA36A9">
        <w:rPr>
          <w:rFonts w:ascii="Courier New" w:eastAsia="Times New Roman" w:hAnsi="Courier New" w:cs="Courier New"/>
          <w:sz w:val="20"/>
          <w:szCs w:val="20"/>
          <w:lang w:val="ru-RU" w:eastAsia="uk-UA"/>
        </w:rPr>
        <w:t xml:space="preserve"> того, як вони </w:t>
      </w:r>
      <w:proofErr w:type="spellStart"/>
      <w:r w:rsidRPr="00FA36A9">
        <w:rPr>
          <w:rFonts w:ascii="Courier New" w:eastAsia="Times New Roman" w:hAnsi="Courier New" w:cs="Courier New"/>
          <w:sz w:val="20"/>
          <w:szCs w:val="20"/>
          <w:lang w:val="ru-RU" w:eastAsia="uk-UA"/>
        </w:rPr>
        <w:t>звільняються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відображатиме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w:t>
      </w:r>
    </w:p>
    <w:p w14:paraId="3B5EFE5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17 та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МСФЗ 4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25 червня 2020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спрощення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запровадження</w:t>
      </w:r>
      <w:proofErr w:type="spellEnd"/>
      <w:r w:rsidRPr="00FA36A9">
        <w:rPr>
          <w:rFonts w:ascii="Courier New" w:eastAsia="Times New Roman" w:hAnsi="Courier New" w:cs="Courier New"/>
          <w:sz w:val="20"/>
          <w:szCs w:val="20"/>
          <w:lang w:val="ru-RU" w:eastAsia="uk-UA"/>
        </w:rPr>
        <w:t xml:space="preserve"> МСФЗ 17 і </w:t>
      </w:r>
      <w:proofErr w:type="spellStart"/>
      <w:r w:rsidRPr="00FA36A9">
        <w:rPr>
          <w:rFonts w:ascii="Courier New" w:eastAsia="Times New Roman" w:hAnsi="Courier New" w:cs="Courier New"/>
          <w:sz w:val="20"/>
          <w:szCs w:val="20"/>
          <w:lang w:val="ru-RU" w:eastAsia="uk-UA"/>
        </w:rPr>
        <w:t>спрощення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стандарту та </w:t>
      </w:r>
      <w:proofErr w:type="spellStart"/>
      <w:r w:rsidRPr="00FA36A9">
        <w:rPr>
          <w:rFonts w:ascii="Courier New" w:eastAsia="Times New Roman" w:hAnsi="Courier New" w:cs="Courier New"/>
          <w:sz w:val="20"/>
          <w:szCs w:val="20"/>
          <w:lang w:val="ru-RU" w:eastAsia="uk-UA"/>
        </w:rPr>
        <w:t>перехідних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восьми областей МСФЗ 17 і не </w:t>
      </w:r>
      <w:proofErr w:type="spellStart"/>
      <w:r w:rsidRPr="00FA36A9">
        <w:rPr>
          <w:rFonts w:ascii="Courier New" w:eastAsia="Times New Roman" w:hAnsi="Courier New" w:cs="Courier New"/>
          <w:sz w:val="20"/>
          <w:szCs w:val="20"/>
          <w:lang w:val="ru-RU" w:eastAsia="uk-UA"/>
        </w:rPr>
        <w:t>передбачають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основоположних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принципів</w:t>
      </w:r>
      <w:proofErr w:type="spellEnd"/>
      <w:r w:rsidRPr="00FA36A9">
        <w:rPr>
          <w:rFonts w:ascii="Courier New" w:eastAsia="Times New Roman" w:hAnsi="Courier New" w:cs="Courier New"/>
          <w:sz w:val="20"/>
          <w:szCs w:val="20"/>
          <w:lang w:val="ru-RU" w:eastAsia="uk-UA"/>
        </w:rPr>
        <w:t xml:space="preserve"> стандарту. </w:t>
      </w:r>
    </w:p>
    <w:p w14:paraId="4650650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Перехідна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страхових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застосовують</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опубліковані</w:t>
      </w:r>
      <w:proofErr w:type="spellEnd"/>
      <w:r w:rsidRPr="00FA36A9">
        <w:rPr>
          <w:rFonts w:ascii="Courier New" w:eastAsia="Times New Roman" w:hAnsi="Courier New" w:cs="Courier New"/>
          <w:sz w:val="20"/>
          <w:szCs w:val="20"/>
          <w:lang w:val="ru-RU" w:eastAsia="uk-UA"/>
        </w:rPr>
        <w:t xml:space="preserve"> 9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і </w:t>
      </w:r>
      <w:proofErr w:type="spellStart"/>
      <w:r w:rsidRPr="00FA36A9">
        <w:rPr>
          <w:rFonts w:ascii="Courier New" w:eastAsia="Times New Roman" w:hAnsi="Courier New" w:cs="Courier New"/>
          <w:sz w:val="20"/>
          <w:szCs w:val="20"/>
          <w:lang w:val="ru-RU" w:eastAsia="uk-UA"/>
        </w:rPr>
        <w:t>вступають</w:t>
      </w:r>
      <w:proofErr w:type="spellEnd"/>
      <w:r w:rsidRPr="00FA36A9">
        <w:rPr>
          <w:rFonts w:ascii="Courier New" w:eastAsia="Times New Roman" w:hAnsi="Courier New" w:cs="Courier New"/>
          <w:sz w:val="20"/>
          <w:szCs w:val="20"/>
          <w:lang w:val="ru-RU" w:eastAsia="uk-UA"/>
        </w:rPr>
        <w:t xml:space="preserve"> у силу для </w:t>
      </w:r>
      <w:proofErr w:type="spellStart"/>
      <w:r w:rsidRPr="00FA36A9">
        <w:rPr>
          <w:rFonts w:ascii="Courier New" w:eastAsia="Times New Roman" w:hAnsi="Courier New" w:cs="Courier New"/>
          <w:sz w:val="20"/>
          <w:szCs w:val="20"/>
          <w:lang w:val="ru-RU" w:eastAsia="uk-UA"/>
        </w:rPr>
        <w:t>річних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починаються</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2023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перехідних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положень</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надає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спрямовану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підвищення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надається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інвесторам</w:t>
      </w:r>
      <w:proofErr w:type="spellEnd"/>
      <w:r w:rsidRPr="00FA36A9">
        <w:rPr>
          <w:rFonts w:ascii="Courier New" w:eastAsia="Times New Roman" w:hAnsi="Courier New" w:cs="Courier New"/>
          <w:sz w:val="20"/>
          <w:szCs w:val="20"/>
          <w:lang w:val="ru-RU" w:eastAsia="uk-UA"/>
        </w:rPr>
        <w:t xml:space="preserve"> при початковому </w:t>
      </w:r>
      <w:proofErr w:type="spellStart"/>
      <w:r w:rsidRPr="00FA36A9">
        <w:rPr>
          <w:rFonts w:ascii="Courier New" w:eastAsia="Times New Roman" w:hAnsi="Courier New" w:cs="Courier New"/>
          <w:sz w:val="20"/>
          <w:szCs w:val="20"/>
          <w:lang w:val="ru-RU" w:eastAsia="uk-UA"/>
        </w:rPr>
        <w:t>застосуванні</w:t>
      </w:r>
      <w:proofErr w:type="spellEnd"/>
      <w:r w:rsidRPr="00FA36A9">
        <w:rPr>
          <w:rFonts w:ascii="Courier New" w:eastAsia="Times New Roman" w:hAnsi="Courier New" w:cs="Courier New"/>
          <w:sz w:val="20"/>
          <w:szCs w:val="20"/>
          <w:lang w:val="ru-RU" w:eastAsia="uk-UA"/>
        </w:rPr>
        <w:t xml:space="preserve"> МСФЗ 17.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лише</w:t>
      </w:r>
      <w:proofErr w:type="spellEnd"/>
      <w:r w:rsidRPr="00FA36A9">
        <w:rPr>
          <w:rFonts w:ascii="Courier New" w:eastAsia="Times New Roman" w:hAnsi="Courier New" w:cs="Courier New"/>
          <w:sz w:val="20"/>
          <w:szCs w:val="20"/>
          <w:lang w:val="ru-RU" w:eastAsia="uk-UA"/>
        </w:rPr>
        <w:t xml:space="preserve"> переходу </w:t>
      </w:r>
      <w:proofErr w:type="spellStart"/>
      <w:r w:rsidRPr="00FA36A9">
        <w:rPr>
          <w:rFonts w:ascii="Courier New" w:eastAsia="Times New Roman" w:hAnsi="Courier New" w:cs="Courier New"/>
          <w:sz w:val="20"/>
          <w:szCs w:val="20"/>
          <w:lang w:val="ru-RU" w:eastAsia="uk-UA"/>
        </w:rPr>
        <w:t>страхових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МСФЗ 17 та не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на будь-</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вимоги</w:t>
      </w:r>
      <w:proofErr w:type="spellEnd"/>
      <w:r w:rsidRPr="00FA36A9">
        <w:rPr>
          <w:rFonts w:ascii="Courier New" w:eastAsia="Times New Roman" w:hAnsi="Courier New" w:cs="Courier New"/>
          <w:sz w:val="20"/>
          <w:szCs w:val="20"/>
          <w:lang w:val="ru-RU" w:eastAsia="uk-UA"/>
        </w:rPr>
        <w:t xml:space="preserve"> МСФЗ 17.</w:t>
      </w:r>
    </w:p>
    <w:p w14:paraId="1540054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очікується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інтерпретацій</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
    <w:p w14:paraId="5417187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15122C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4</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p>
    <w:p w14:paraId="752FD5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представлений таким чином:</w:t>
      </w:r>
    </w:p>
    <w:p w14:paraId="470FD22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пе-</w:t>
      </w:r>
      <w:proofErr w:type="spellStart"/>
      <w:r w:rsidRPr="00FA36A9">
        <w:rPr>
          <w:rFonts w:ascii="Courier New" w:eastAsia="Times New Roman" w:hAnsi="Courier New" w:cs="Courier New"/>
          <w:sz w:val="20"/>
          <w:szCs w:val="20"/>
          <w:lang w:val="ru-RU" w:eastAsia="uk-UA"/>
        </w:rPr>
        <w:t>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ab/>
        <w:t>Тара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Приладдя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4FE6F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FFEA37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849 904</w:t>
      </w:r>
      <w:r w:rsidRPr="00FA36A9">
        <w:rPr>
          <w:rFonts w:ascii="Courier New" w:eastAsia="Times New Roman" w:hAnsi="Courier New" w:cs="Courier New"/>
          <w:sz w:val="20"/>
          <w:szCs w:val="20"/>
          <w:lang w:val="ru-RU" w:eastAsia="uk-UA"/>
        </w:rPr>
        <w:tab/>
        <w:t xml:space="preserve">  4 899 628</w:t>
      </w:r>
      <w:r w:rsidRPr="00FA36A9">
        <w:rPr>
          <w:rFonts w:ascii="Courier New" w:eastAsia="Times New Roman" w:hAnsi="Courier New" w:cs="Courier New"/>
          <w:sz w:val="20"/>
          <w:szCs w:val="20"/>
          <w:lang w:val="ru-RU" w:eastAsia="uk-UA"/>
        </w:rPr>
        <w:tab/>
        <w:t xml:space="preserve">  403 074   45 462   3 510</w:t>
      </w:r>
      <w:r w:rsidRPr="00FA36A9">
        <w:rPr>
          <w:rFonts w:ascii="Courier New" w:eastAsia="Times New Roman" w:hAnsi="Courier New" w:cs="Courier New"/>
          <w:sz w:val="20"/>
          <w:szCs w:val="20"/>
          <w:lang w:val="ru-RU" w:eastAsia="uk-UA"/>
        </w:rPr>
        <w:tab/>
        <w:t xml:space="preserve">  6 201 578</w:t>
      </w:r>
      <w:r w:rsidRPr="00FA36A9">
        <w:rPr>
          <w:rFonts w:ascii="Courier New" w:eastAsia="Times New Roman" w:hAnsi="Courier New" w:cs="Courier New"/>
          <w:sz w:val="20"/>
          <w:szCs w:val="20"/>
          <w:lang w:val="ru-RU" w:eastAsia="uk-UA"/>
        </w:rPr>
        <w:tab/>
        <w:t xml:space="preserve">  111 574   6 313 152</w:t>
      </w:r>
    </w:p>
    <w:p w14:paraId="16D310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10 005</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10 005</w:t>
      </w:r>
      <w:r w:rsidRPr="00FA36A9">
        <w:rPr>
          <w:rFonts w:ascii="Courier New" w:eastAsia="Times New Roman" w:hAnsi="Courier New" w:cs="Courier New"/>
          <w:sz w:val="20"/>
          <w:szCs w:val="20"/>
          <w:lang w:val="ru-RU" w:eastAsia="uk-UA"/>
        </w:rPr>
        <w:tab/>
        <w:t xml:space="preserve">  536 697</w:t>
      </w:r>
      <w:r w:rsidRPr="00FA36A9">
        <w:rPr>
          <w:rFonts w:ascii="Courier New" w:eastAsia="Times New Roman" w:hAnsi="Courier New" w:cs="Courier New"/>
          <w:sz w:val="20"/>
          <w:szCs w:val="20"/>
          <w:lang w:val="ru-RU" w:eastAsia="uk-UA"/>
        </w:rPr>
        <w:tab/>
        <w:t xml:space="preserve"> 546 702 </w:t>
      </w:r>
    </w:p>
    <w:p w14:paraId="3A248F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Передачі</w:t>
      </w:r>
      <w:proofErr w:type="spellEnd"/>
      <w:r w:rsidRPr="00FA36A9">
        <w:rPr>
          <w:rFonts w:ascii="Courier New" w:eastAsia="Times New Roman" w:hAnsi="Courier New" w:cs="Courier New"/>
          <w:sz w:val="20"/>
          <w:szCs w:val="20"/>
          <w:lang w:val="ru-RU" w:eastAsia="uk-UA"/>
        </w:rPr>
        <w:tab/>
        <w:t xml:space="preserve">        29 034 </w:t>
      </w:r>
      <w:r w:rsidRPr="00FA36A9">
        <w:rPr>
          <w:rFonts w:ascii="Courier New" w:eastAsia="Times New Roman" w:hAnsi="Courier New" w:cs="Courier New"/>
          <w:sz w:val="20"/>
          <w:szCs w:val="20"/>
          <w:lang w:val="ru-RU" w:eastAsia="uk-UA"/>
        </w:rPr>
        <w:tab/>
        <w:t xml:space="preserve">  294 588</w:t>
      </w:r>
      <w:r w:rsidRPr="00FA36A9">
        <w:rPr>
          <w:rFonts w:ascii="Courier New" w:eastAsia="Times New Roman" w:hAnsi="Courier New" w:cs="Courier New"/>
          <w:sz w:val="20"/>
          <w:szCs w:val="20"/>
          <w:lang w:val="ru-RU" w:eastAsia="uk-UA"/>
        </w:rPr>
        <w:tab/>
        <w:t xml:space="preserve"> 31 393</w:t>
      </w:r>
      <w:r w:rsidRPr="00FA36A9">
        <w:rPr>
          <w:rFonts w:ascii="Courier New" w:eastAsia="Times New Roman" w:hAnsi="Courier New" w:cs="Courier New"/>
          <w:sz w:val="20"/>
          <w:szCs w:val="20"/>
          <w:lang w:val="ru-RU" w:eastAsia="uk-UA"/>
        </w:rPr>
        <w:tab/>
        <w:t xml:space="preserve">     932</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355 947</w:t>
      </w:r>
      <w:r w:rsidRPr="00FA36A9">
        <w:rPr>
          <w:rFonts w:ascii="Courier New" w:eastAsia="Times New Roman" w:hAnsi="Courier New" w:cs="Courier New"/>
          <w:sz w:val="20"/>
          <w:szCs w:val="20"/>
          <w:lang w:val="ru-RU" w:eastAsia="uk-UA"/>
        </w:rPr>
        <w:tab/>
        <w:t xml:space="preserve">  (355 947) </w:t>
      </w:r>
      <w:r w:rsidRPr="00FA36A9">
        <w:rPr>
          <w:rFonts w:ascii="Courier New" w:eastAsia="Times New Roman" w:hAnsi="Courier New" w:cs="Courier New"/>
          <w:sz w:val="20"/>
          <w:szCs w:val="20"/>
          <w:lang w:val="ru-RU" w:eastAsia="uk-UA"/>
        </w:rPr>
        <w:tab/>
        <w:t xml:space="preserve"> -</w:t>
      </w:r>
    </w:p>
    <w:p w14:paraId="27A49FB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(2 152)  (134 577)</w:t>
      </w:r>
      <w:r w:rsidRPr="00FA36A9">
        <w:rPr>
          <w:rFonts w:ascii="Courier New" w:eastAsia="Times New Roman" w:hAnsi="Courier New" w:cs="Courier New"/>
          <w:sz w:val="20"/>
          <w:szCs w:val="20"/>
          <w:lang w:val="ru-RU" w:eastAsia="uk-UA"/>
        </w:rPr>
        <w:tab/>
        <w:t xml:space="preserve"> (498)</w:t>
      </w:r>
      <w:r w:rsidRPr="00FA36A9">
        <w:rPr>
          <w:rFonts w:ascii="Courier New" w:eastAsia="Times New Roman" w:hAnsi="Courier New" w:cs="Courier New"/>
          <w:sz w:val="20"/>
          <w:szCs w:val="20"/>
          <w:lang w:val="ru-RU" w:eastAsia="uk-UA"/>
        </w:rPr>
        <w:tab/>
        <w:t xml:space="preserve">    (694)</w:t>
      </w:r>
      <w:r w:rsidRPr="00FA36A9">
        <w:rPr>
          <w:rFonts w:ascii="Courier New" w:eastAsia="Times New Roman" w:hAnsi="Courier New" w:cs="Courier New"/>
          <w:sz w:val="20"/>
          <w:szCs w:val="20"/>
          <w:lang w:val="ru-RU" w:eastAsia="uk-UA"/>
        </w:rPr>
        <w:tab/>
        <w:t xml:space="preserve"> (271)</w:t>
      </w:r>
      <w:r w:rsidRPr="00FA36A9">
        <w:rPr>
          <w:rFonts w:ascii="Courier New" w:eastAsia="Times New Roman" w:hAnsi="Courier New" w:cs="Courier New"/>
          <w:sz w:val="20"/>
          <w:szCs w:val="20"/>
          <w:lang w:val="ru-RU" w:eastAsia="uk-UA"/>
        </w:rPr>
        <w:tab/>
        <w:t xml:space="preserve">  (138 192)</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(138 192)</w:t>
      </w:r>
    </w:p>
    <w:p w14:paraId="71901A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191</w:t>
      </w:r>
      <w:r w:rsidRPr="00FA36A9">
        <w:rPr>
          <w:rFonts w:ascii="Courier New" w:eastAsia="Times New Roman" w:hAnsi="Courier New" w:cs="Courier New"/>
          <w:sz w:val="20"/>
          <w:szCs w:val="20"/>
          <w:lang w:val="ru-RU" w:eastAsia="uk-UA"/>
        </w:rPr>
        <w:tab/>
        <w:t xml:space="preserve">   53 103</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4</w:t>
      </w:r>
      <w:r w:rsidRPr="00FA36A9">
        <w:rPr>
          <w:rFonts w:ascii="Courier New" w:eastAsia="Times New Roman" w:hAnsi="Courier New" w:cs="Courier New"/>
          <w:sz w:val="20"/>
          <w:szCs w:val="20"/>
          <w:lang w:val="ru-RU" w:eastAsia="uk-UA"/>
        </w:rPr>
        <w:tab/>
        <w:t xml:space="preserve">      -4</w:t>
      </w:r>
      <w:r w:rsidRPr="00FA36A9">
        <w:rPr>
          <w:rFonts w:ascii="Courier New" w:eastAsia="Times New Roman" w:hAnsi="Courier New" w:cs="Courier New"/>
          <w:sz w:val="20"/>
          <w:szCs w:val="20"/>
          <w:lang w:val="ru-RU" w:eastAsia="uk-UA"/>
        </w:rPr>
        <w:tab/>
        <w:t xml:space="preserve">    53 294</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53 294</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063023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 876 977   5 122 747   433 969   45 704 </w:t>
      </w:r>
      <w:r w:rsidRPr="00FA36A9">
        <w:rPr>
          <w:rFonts w:ascii="Courier New" w:eastAsia="Times New Roman" w:hAnsi="Courier New" w:cs="Courier New"/>
          <w:sz w:val="20"/>
          <w:szCs w:val="20"/>
          <w:lang w:val="ru-RU" w:eastAsia="uk-UA"/>
        </w:rPr>
        <w:tab/>
        <w:t xml:space="preserve"> 3 235 </w:t>
      </w:r>
      <w:r w:rsidRPr="00FA36A9">
        <w:rPr>
          <w:rFonts w:ascii="Courier New" w:eastAsia="Times New Roman" w:hAnsi="Courier New" w:cs="Courier New"/>
          <w:sz w:val="20"/>
          <w:szCs w:val="20"/>
          <w:lang w:val="ru-RU" w:eastAsia="uk-UA"/>
        </w:rPr>
        <w:tab/>
        <w:t xml:space="preserve">  6 482 632</w:t>
      </w:r>
      <w:r w:rsidRPr="00FA36A9">
        <w:rPr>
          <w:rFonts w:ascii="Courier New" w:eastAsia="Times New Roman" w:hAnsi="Courier New" w:cs="Courier New"/>
          <w:sz w:val="20"/>
          <w:szCs w:val="20"/>
          <w:lang w:val="ru-RU" w:eastAsia="uk-UA"/>
        </w:rPr>
        <w:tab/>
        <w:t xml:space="preserve">   292 324 </w:t>
      </w:r>
      <w:r w:rsidRPr="00FA36A9">
        <w:rPr>
          <w:rFonts w:ascii="Courier New" w:eastAsia="Times New Roman" w:hAnsi="Courier New" w:cs="Courier New"/>
          <w:sz w:val="20"/>
          <w:szCs w:val="20"/>
          <w:lang w:val="ru-RU" w:eastAsia="uk-UA"/>
        </w:rPr>
        <w:tab/>
        <w:t xml:space="preserve"> 6 774 956 </w:t>
      </w:r>
    </w:p>
    <w:p w14:paraId="315832A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F9CC9A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Накопичений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CF0C4F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(502 268)  (3 362 651)  (267 552)  (40 644)  (2 822)  (4 175 937)  -  (4 175 937)</w:t>
      </w:r>
    </w:p>
    <w:p w14:paraId="1BC1F6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t xml:space="preserve">            (38 141)</w:t>
      </w:r>
      <w:r w:rsidRPr="00FA36A9">
        <w:rPr>
          <w:rFonts w:ascii="Courier New" w:eastAsia="Times New Roman" w:hAnsi="Courier New" w:cs="Courier New"/>
          <w:sz w:val="20"/>
          <w:szCs w:val="20"/>
          <w:lang w:val="ru-RU" w:eastAsia="uk-UA"/>
        </w:rPr>
        <w:tab/>
        <w:t>(612 037)</w:t>
      </w:r>
      <w:r w:rsidRPr="00FA36A9">
        <w:rPr>
          <w:rFonts w:ascii="Courier New" w:eastAsia="Times New Roman" w:hAnsi="Courier New" w:cs="Courier New"/>
          <w:sz w:val="20"/>
          <w:szCs w:val="20"/>
          <w:lang w:val="ru-RU" w:eastAsia="uk-UA"/>
        </w:rPr>
        <w:tab/>
        <w:t xml:space="preserve"> (34 859)   (1 516)</w:t>
      </w:r>
      <w:r w:rsidRPr="00FA36A9">
        <w:rPr>
          <w:rFonts w:ascii="Courier New" w:eastAsia="Times New Roman" w:hAnsi="Courier New" w:cs="Courier New"/>
          <w:sz w:val="20"/>
          <w:szCs w:val="20"/>
          <w:lang w:val="ru-RU" w:eastAsia="uk-UA"/>
        </w:rPr>
        <w:tab/>
        <w:t xml:space="preserve">  (86)</w:t>
      </w:r>
      <w:r w:rsidRPr="00FA36A9">
        <w:rPr>
          <w:rFonts w:ascii="Courier New" w:eastAsia="Times New Roman" w:hAnsi="Courier New" w:cs="Courier New"/>
          <w:sz w:val="20"/>
          <w:szCs w:val="20"/>
          <w:lang w:val="ru-RU" w:eastAsia="uk-UA"/>
        </w:rPr>
        <w:tab/>
        <w:t xml:space="preserve">   (686 639)   -  (686 639)</w:t>
      </w:r>
    </w:p>
    <w:p w14:paraId="7B0835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p>
    <w:p w14:paraId="04F54F2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2 137 </w:t>
      </w:r>
      <w:r w:rsidRPr="00FA36A9">
        <w:rPr>
          <w:rFonts w:ascii="Courier New" w:eastAsia="Times New Roman" w:hAnsi="Courier New" w:cs="Courier New"/>
          <w:sz w:val="20"/>
          <w:szCs w:val="20"/>
          <w:lang w:val="ru-RU" w:eastAsia="uk-UA"/>
        </w:rPr>
        <w:tab/>
        <w:t xml:space="preserve"> 123 286 </w:t>
      </w:r>
      <w:r w:rsidRPr="00FA36A9">
        <w:rPr>
          <w:rFonts w:ascii="Courier New" w:eastAsia="Times New Roman" w:hAnsi="Courier New" w:cs="Courier New"/>
          <w:sz w:val="20"/>
          <w:szCs w:val="20"/>
          <w:lang w:val="ru-RU" w:eastAsia="uk-UA"/>
        </w:rPr>
        <w:tab/>
        <w:t xml:space="preserve">  498 </w:t>
      </w:r>
      <w:r w:rsidRPr="00FA36A9">
        <w:rPr>
          <w:rFonts w:ascii="Courier New" w:eastAsia="Times New Roman" w:hAnsi="Courier New" w:cs="Courier New"/>
          <w:sz w:val="20"/>
          <w:szCs w:val="20"/>
          <w:lang w:val="ru-RU" w:eastAsia="uk-UA"/>
        </w:rPr>
        <w:tab/>
        <w:t xml:space="preserve">     685 </w:t>
      </w:r>
      <w:r w:rsidRPr="00FA36A9">
        <w:rPr>
          <w:rFonts w:ascii="Courier New" w:eastAsia="Times New Roman" w:hAnsi="Courier New" w:cs="Courier New"/>
          <w:sz w:val="20"/>
          <w:szCs w:val="20"/>
          <w:lang w:val="ru-RU" w:eastAsia="uk-UA"/>
        </w:rPr>
        <w:tab/>
        <w:t xml:space="preserve">  271 </w:t>
      </w:r>
      <w:r w:rsidRPr="00FA36A9">
        <w:rPr>
          <w:rFonts w:ascii="Courier New" w:eastAsia="Times New Roman" w:hAnsi="Courier New" w:cs="Courier New"/>
          <w:sz w:val="20"/>
          <w:szCs w:val="20"/>
          <w:lang w:val="ru-RU" w:eastAsia="uk-UA"/>
        </w:rPr>
        <w:tab/>
        <w:t xml:space="preserve"> 126 877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126 877 </w:t>
      </w:r>
    </w:p>
    <w:p w14:paraId="51E9DDD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(768)     </w:t>
      </w:r>
      <w:r w:rsidRPr="00FA36A9">
        <w:rPr>
          <w:rFonts w:ascii="Courier New" w:eastAsia="Times New Roman" w:hAnsi="Courier New" w:cs="Courier New"/>
          <w:sz w:val="20"/>
          <w:szCs w:val="20"/>
          <w:lang w:val="ru-RU" w:eastAsia="uk-UA"/>
        </w:rPr>
        <w:tab/>
        <w:t>(21 112)</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(21 880)</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(21 880)</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3F038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 (539 040)  (3 872 514)  (301 913)  (41 475)</w:t>
      </w:r>
      <w:r w:rsidRPr="00FA36A9">
        <w:rPr>
          <w:rFonts w:ascii="Courier New" w:eastAsia="Times New Roman" w:hAnsi="Courier New" w:cs="Courier New"/>
          <w:sz w:val="20"/>
          <w:szCs w:val="20"/>
          <w:lang w:val="ru-RU" w:eastAsia="uk-UA"/>
        </w:rPr>
        <w:tab/>
        <w:t xml:space="preserve"> (2 637)  (4 757 579) - (4 757 579)</w:t>
      </w:r>
    </w:p>
    <w:p w14:paraId="01BC22B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98B96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B26E5A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2022р.</w:t>
      </w:r>
      <w:r w:rsidRPr="00FA36A9">
        <w:rPr>
          <w:rFonts w:ascii="Courier New" w:eastAsia="Times New Roman" w:hAnsi="Courier New" w:cs="Courier New"/>
          <w:sz w:val="20"/>
          <w:szCs w:val="20"/>
          <w:lang w:val="ru-RU" w:eastAsia="uk-UA"/>
        </w:rPr>
        <w:tab/>
        <w:t>347 636</w:t>
      </w:r>
      <w:r w:rsidRPr="00FA36A9">
        <w:rPr>
          <w:rFonts w:ascii="Courier New" w:eastAsia="Times New Roman" w:hAnsi="Courier New" w:cs="Courier New"/>
          <w:sz w:val="20"/>
          <w:szCs w:val="20"/>
          <w:lang w:val="ru-RU" w:eastAsia="uk-UA"/>
        </w:rPr>
        <w:tab/>
        <w:t xml:space="preserve"> 1 536 977  135 522  4 818  688  2 025 641  111 574  2 137 215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E458BA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w:t>
      </w:r>
      <w:r w:rsidRPr="00FA36A9">
        <w:rPr>
          <w:rFonts w:ascii="Courier New" w:eastAsia="Times New Roman" w:hAnsi="Courier New" w:cs="Courier New"/>
          <w:sz w:val="20"/>
          <w:szCs w:val="20"/>
          <w:lang w:val="ru-RU" w:eastAsia="uk-UA"/>
        </w:rPr>
        <w:tab/>
        <w:t>337 937  1 250 233  132 056  4 229  598  1 725 053  292 324  2 017 377</w:t>
      </w:r>
    </w:p>
    <w:p w14:paraId="5D0AE7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6535F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власності</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представлений таким чином:</w:t>
      </w:r>
    </w:p>
    <w:p w14:paraId="478737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96A837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6437B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11 167   99 061    110 228</w:t>
      </w:r>
    </w:p>
    <w:p w14:paraId="15DB1C9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ab/>
        <w:t xml:space="preserve">        1 116    47 750</w:t>
      </w:r>
      <w:r w:rsidRPr="00FA36A9">
        <w:rPr>
          <w:rFonts w:ascii="Courier New" w:eastAsia="Times New Roman" w:hAnsi="Courier New" w:cs="Courier New"/>
          <w:sz w:val="20"/>
          <w:szCs w:val="20"/>
          <w:lang w:val="ru-RU" w:eastAsia="uk-UA"/>
        </w:rPr>
        <w:tab/>
        <w:t xml:space="preserve">   48 866 </w:t>
      </w:r>
    </w:p>
    <w:p w14:paraId="11E583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(14)</w:t>
      </w:r>
      <w:r w:rsidRPr="00FA36A9">
        <w:rPr>
          <w:rFonts w:ascii="Courier New" w:eastAsia="Times New Roman" w:hAnsi="Courier New" w:cs="Courier New"/>
          <w:sz w:val="20"/>
          <w:szCs w:val="20"/>
          <w:lang w:val="ru-RU" w:eastAsia="uk-UA"/>
        </w:rPr>
        <w:tab/>
        <w:t>(57 617)  (57 631)</w:t>
      </w:r>
    </w:p>
    <w:p w14:paraId="2D014E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26 484</w:t>
      </w:r>
      <w:r w:rsidRPr="00FA36A9">
        <w:rPr>
          <w:rFonts w:ascii="Courier New" w:eastAsia="Times New Roman" w:hAnsi="Courier New" w:cs="Courier New"/>
          <w:sz w:val="20"/>
          <w:szCs w:val="20"/>
          <w:lang w:val="ru-RU" w:eastAsia="uk-UA"/>
        </w:rPr>
        <w:tab/>
        <w:t xml:space="preserve">   26 484</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62FE5D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w:t>
      </w:r>
      <w:r w:rsidRPr="00FA36A9">
        <w:rPr>
          <w:rFonts w:ascii="Courier New" w:eastAsia="Times New Roman" w:hAnsi="Courier New" w:cs="Courier New"/>
          <w:sz w:val="20"/>
          <w:szCs w:val="20"/>
          <w:lang w:val="ru-RU" w:eastAsia="uk-UA"/>
        </w:rPr>
        <w:tab/>
        <w:t>12 269</w:t>
      </w:r>
      <w:r w:rsidRPr="00FA36A9">
        <w:rPr>
          <w:rFonts w:ascii="Courier New" w:eastAsia="Times New Roman" w:hAnsi="Courier New" w:cs="Courier New"/>
          <w:sz w:val="20"/>
          <w:szCs w:val="20"/>
          <w:lang w:val="ru-RU" w:eastAsia="uk-UA"/>
        </w:rPr>
        <w:tab/>
        <w:t xml:space="preserve"> 115 678   127 947 </w:t>
      </w:r>
    </w:p>
    <w:p w14:paraId="169263A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9057D4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Накопичений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2A483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(7 678)   (202)  </w:t>
      </w:r>
      <w:r w:rsidRPr="00FA36A9">
        <w:rPr>
          <w:rFonts w:ascii="Courier New" w:eastAsia="Times New Roman" w:hAnsi="Courier New" w:cs="Courier New"/>
          <w:sz w:val="20"/>
          <w:szCs w:val="20"/>
          <w:lang w:val="ru-RU" w:eastAsia="uk-UA"/>
        </w:rPr>
        <w:tab/>
        <w:t>(7 880)</w:t>
      </w:r>
    </w:p>
    <w:p w14:paraId="6C59B79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t xml:space="preserve">            (3 067)</w:t>
      </w:r>
      <w:r w:rsidRPr="00FA36A9">
        <w:rPr>
          <w:rFonts w:ascii="Courier New" w:eastAsia="Times New Roman" w:hAnsi="Courier New" w:cs="Courier New"/>
          <w:sz w:val="20"/>
          <w:szCs w:val="20"/>
          <w:lang w:val="ru-RU" w:eastAsia="uk-UA"/>
        </w:rPr>
        <w:tab/>
        <w:t xml:space="preserve"> (46 144)</w:t>
      </w:r>
      <w:r w:rsidRPr="00FA36A9">
        <w:rPr>
          <w:rFonts w:ascii="Courier New" w:eastAsia="Times New Roman" w:hAnsi="Courier New" w:cs="Courier New"/>
          <w:sz w:val="20"/>
          <w:szCs w:val="20"/>
          <w:lang w:val="ru-RU" w:eastAsia="uk-UA"/>
        </w:rPr>
        <w:tab/>
        <w:t>(49 211)</w:t>
      </w:r>
    </w:p>
    <w:p w14:paraId="48E4CD0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      46 346</w:t>
      </w:r>
      <w:r w:rsidRPr="00FA36A9">
        <w:rPr>
          <w:rFonts w:ascii="Courier New" w:eastAsia="Times New Roman" w:hAnsi="Courier New" w:cs="Courier New"/>
          <w:sz w:val="20"/>
          <w:szCs w:val="20"/>
          <w:lang w:val="ru-RU" w:eastAsia="uk-UA"/>
        </w:rPr>
        <w:tab/>
        <w:t xml:space="preserve"> 46 346</w:t>
      </w:r>
    </w:p>
    <w:p w14:paraId="0C99A5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(768)</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(768)</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D71450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 (11 513)</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(11 513)</w:t>
      </w:r>
    </w:p>
    <w:p w14:paraId="7D70F9F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232B1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DD918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 3 489   98 859    102 348</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C8F5C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w:t>
      </w:r>
      <w:r w:rsidRPr="00FA36A9">
        <w:rPr>
          <w:rFonts w:ascii="Courier New" w:eastAsia="Times New Roman" w:hAnsi="Courier New" w:cs="Courier New"/>
          <w:sz w:val="20"/>
          <w:szCs w:val="20"/>
          <w:lang w:val="ru-RU" w:eastAsia="uk-UA"/>
        </w:rPr>
        <w:tab/>
        <w:t xml:space="preserve"> 756</w:t>
      </w:r>
      <w:r w:rsidRPr="00FA36A9">
        <w:rPr>
          <w:rFonts w:ascii="Courier New" w:eastAsia="Times New Roman" w:hAnsi="Courier New" w:cs="Courier New"/>
          <w:sz w:val="20"/>
          <w:szCs w:val="20"/>
          <w:lang w:val="ru-RU" w:eastAsia="uk-UA"/>
        </w:rPr>
        <w:tab/>
        <w:t xml:space="preserve"> 115 678 </w:t>
      </w:r>
      <w:r w:rsidRPr="00FA36A9">
        <w:rPr>
          <w:rFonts w:ascii="Courier New" w:eastAsia="Times New Roman" w:hAnsi="Courier New" w:cs="Courier New"/>
          <w:sz w:val="20"/>
          <w:szCs w:val="20"/>
          <w:lang w:val="ru-RU" w:eastAsia="uk-UA"/>
        </w:rPr>
        <w:tab/>
        <w:t>116 434</w:t>
      </w:r>
    </w:p>
    <w:p w14:paraId="12E013B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9619E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представлений таким чином: </w:t>
      </w:r>
    </w:p>
    <w:p w14:paraId="710EB0E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пе-</w:t>
      </w:r>
      <w:proofErr w:type="spellStart"/>
      <w:r w:rsidRPr="00FA36A9">
        <w:rPr>
          <w:rFonts w:ascii="Courier New" w:eastAsia="Times New Roman" w:hAnsi="Courier New" w:cs="Courier New"/>
          <w:sz w:val="20"/>
          <w:szCs w:val="20"/>
          <w:lang w:val="ru-RU" w:eastAsia="uk-UA"/>
        </w:rPr>
        <w:t>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ab/>
        <w:t>Тара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Приладдя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інвентар</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BA616F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DCAE0D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831 859  4 632 282  403 992   44 646  3 657  5 916 436  40 219   5 956 655</w:t>
      </w:r>
    </w:p>
    <w:p w14:paraId="3B21327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6 140</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6 140</w:t>
      </w:r>
      <w:r w:rsidRPr="00FA36A9">
        <w:rPr>
          <w:rFonts w:ascii="Courier New" w:eastAsia="Times New Roman" w:hAnsi="Courier New" w:cs="Courier New"/>
          <w:sz w:val="20"/>
          <w:szCs w:val="20"/>
          <w:lang w:val="ru-RU" w:eastAsia="uk-UA"/>
        </w:rPr>
        <w:tab/>
        <w:t>554 828</w:t>
      </w:r>
      <w:r w:rsidRPr="00FA36A9">
        <w:rPr>
          <w:rFonts w:ascii="Courier New" w:eastAsia="Times New Roman" w:hAnsi="Courier New" w:cs="Courier New"/>
          <w:sz w:val="20"/>
          <w:szCs w:val="20"/>
          <w:lang w:val="ru-RU" w:eastAsia="uk-UA"/>
        </w:rPr>
        <w:tab/>
        <w:t xml:space="preserve"> 560 968 </w:t>
      </w:r>
    </w:p>
    <w:p w14:paraId="0398B65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Передачі</w:t>
      </w:r>
      <w:proofErr w:type="spellEnd"/>
      <w:r w:rsidRPr="00FA36A9">
        <w:rPr>
          <w:rFonts w:ascii="Courier New" w:eastAsia="Times New Roman" w:hAnsi="Courier New" w:cs="Courier New"/>
          <w:sz w:val="20"/>
          <w:szCs w:val="20"/>
          <w:lang w:val="ru-RU" w:eastAsia="uk-UA"/>
        </w:rPr>
        <w:tab/>
        <w:t xml:space="preserve">         20 356   461 111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2 006</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483 473</w:t>
      </w:r>
      <w:r w:rsidRPr="00FA36A9">
        <w:rPr>
          <w:rFonts w:ascii="Courier New" w:eastAsia="Times New Roman" w:hAnsi="Courier New" w:cs="Courier New"/>
          <w:sz w:val="20"/>
          <w:szCs w:val="20"/>
          <w:lang w:val="ru-RU" w:eastAsia="uk-UA"/>
        </w:rPr>
        <w:tab/>
        <w:t xml:space="preserve">(483 473) </w:t>
      </w:r>
      <w:r w:rsidRPr="00FA36A9">
        <w:rPr>
          <w:rFonts w:ascii="Courier New" w:eastAsia="Times New Roman" w:hAnsi="Courier New" w:cs="Courier New"/>
          <w:sz w:val="20"/>
          <w:szCs w:val="20"/>
          <w:lang w:val="ru-RU" w:eastAsia="uk-UA"/>
        </w:rPr>
        <w:tab/>
        <w:t xml:space="preserve"> -</w:t>
      </w:r>
    </w:p>
    <w:p w14:paraId="14984F0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(2 311)  (199 479)</w:t>
      </w:r>
      <w:r w:rsidRPr="00FA36A9">
        <w:rPr>
          <w:rFonts w:ascii="Courier New" w:eastAsia="Times New Roman" w:hAnsi="Courier New" w:cs="Courier New"/>
          <w:sz w:val="20"/>
          <w:szCs w:val="20"/>
          <w:lang w:val="ru-RU" w:eastAsia="uk-UA"/>
        </w:rPr>
        <w:tab/>
        <w:t xml:space="preserve"> (918)</w:t>
      </w:r>
      <w:r w:rsidRPr="00FA36A9">
        <w:rPr>
          <w:rFonts w:ascii="Courier New" w:eastAsia="Times New Roman" w:hAnsi="Courier New" w:cs="Courier New"/>
          <w:sz w:val="20"/>
          <w:szCs w:val="20"/>
          <w:lang w:val="ru-RU" w:eastAsia="uk-UA"/>
        </w:rPr>
        <w:tab/>
        <w:t xml:space="preserve">  (1 190)  (147)  (204 045)</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(204 045)</w:t>
      </w:r>
    </w:p>
    <w:p w14:paraId="321B5E3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(426)</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(426)</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(426)</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EFAF6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w:t>
      </w:r>
      <w:r w:rsidRPr="00FA36A9">
        <w:rPr>
          <w:rFonts w:ascii="Courier New" w:eastAsia="Times New Roman" w:hAnsi="Courier New" w:cs="Courier New"/>
          <w:sz w:val="20"/>
          <w:szCs w:val="20"/>
          <w:lang w:val="ru-RU" w:eastAsia="uk-UA"/>
        </w:rPr>
        <w:tab/>
        <w:t xml:space="preserve">849 904  4 899 628  403 074  45 462  3 510  6 201 578  111 574  6 313 152 </w:t>
      </w:r>
    </w:p>
    <w:p w14:paraId="5CC494B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C8915A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Накопичений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21183B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 (463 340)  (2 985 439)  (241 081)  (39 549)  (2 868)  (3 732 277)  -  (3 732 277)</w:t>
      </w:r>
    </w:p>
    <w:p w14:paraId="64F6AC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t xml:space="preserve">           (37 308)</w:t>
      </w:r>
      <w:r w:rsidRPr="00FA36A9">
        <w:rPr>
          <w:rFonts w:ascii="Courier New" w:eastAsia="Times New Roman" w:hAnsi="Courier New" w:cs="Courier New"/>
          <w:sz w:val="20"/>
          <w:szCs w:val="20"/>
          <w:lang w:val="ru-RU" w:eastAsia="uk-UA"/>
        </w:rPr>
        <w:tab/>
        <w:t xml:space="preserve"> (537 862)</w:t>
      </w:r>
      <w:r w:rsidRPr="00FA36A9">
        <w:rPr>
          <w:rFonts w:ascii="Courier New" w:eastAsia="Times New Roman" w:hAnsi="Courier New" w:cs="Courier New"/>
          <w:sz w:val="20"/>
          <w:szCs w:val="20"/>
          <w:lang w:val="ru-RU" w:eastAsia="uk-UA"/>
        </w:rPr>
        <w:tab/>
        <w:t xml:space="preserve"> (27 377)</w:t>
      </w:r>
      <w:r w:rsidRPr="00FA36A9">
        <w:rPr>
          <w:rFonts w:ascii="Courier New" w:eastAsia="Times New Roman" w:hAnsi="Courier New" w:cs="Courier New"/>
          <w:sz w:val="20"/>
          <w:szCs w:val="20"/>
          <w:lang w:val="ru-RU" w:eastAsia="uk-UA"/>
        </w:rPr>
        <w:tab/>
        <w:t xml:space="preserve"> (2 285)</w:t>
      </w:r>
      <w:r w:rsidRPr="00FA36A9">
        <w:rPr>
          <w:rFonts w:ascii="Courier New" w:eastAsia="Times New Roman" w:hAnsi="Courier New" w:cs="Courier New"/>
          <w:sz w:val="20"/>
          <w:szCs w:val="20"/>
          <w:lang w:val="ru-RU" w:eastAsia="uk-UA"/>
        </w:rPr>
        <w:tab/>
        <w:t xml:space="preserve"> (93)</w:t>
      </w:r>
      <w:r w:rsidRPr="00FA36A9">
        <w:rPr>
          <w:rFonts w:ascii="Courier New" w:eastAsia="Times New Roman" w:hAnsi="Courier New" w:cs="Courier New"/>
          <w:sz w:val="20"/>
          <w:szCs w:val="20"/>
          <w:lang w:val="ru-RU" w:eastAsia="uk-UA"/>
        </w:rPr>
        <w:tab/>
        <w:t xml:space="preserve"> (604 925)</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(604 925)</w:t>
      </w:r>
    </w:p>
    <w:p w14:paraId="663D790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p>
    <w:p w14:paraId="5F5957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325 </w:t>
      </w:r>
      <w:r w:rsidRPr="00FA36A9">
        <w:rPr>
          <w:rFonts w:ascii="Courier New" w:eastAsia="Times New Roman" w:hAnsi="Courier New" w:cs="Courier New"/>
          <w:sz w:val="20"/>
          <w:szCs w:val="20"/>
          <w:lang w:val="ru-RU" w:eastAsia="uk-UA"/>
        </w:rPr>
        <w:tab/>
        <w:t xml:space="preserve">   155 640 </w:t>
      </w:r>
      <w:r w:rsidRPr="00FA36A9">
        <w:rPr>
          <w:rFonts w:ascii="Courier New" w:eastAsia="Times New Roman" w:hAnsi="Courier New" w:cs="Courier New"/>
          <w:sz w:val="20"/>
          <w:szCs w:val="20"/>
          <w:lang w:val="ru-RU" w:eastAsia="uk-UA"/>
        </w:rPr>
        <w:tab/>
        <w:t xml:space="preserve">  906 </w:t>
      </w:r>
      <w:r w:rsidRPr="00FA36A9">
        <w:rPr>
          <w:rFonts w:ascii="Courier New" w:eastAsia="Times New Roman" w:hAnsi="Courier New" w:cs="Courier New"/>
          <w:sz w:val="20"/>
          <w:szCs w:val="20"/>
          <w:lang w:val="ru-RU" w:eastAsia="uk-UA"/>
        </w:rPr>
        <w:tab/>
        <w:t xml:space="preserve"> 1 190 </w:t>
      </w:r>
      <w:r w:rsidRPr="00FA36A9">
        <w:rPr>
          <w:rFonts w:ascii="Courier New" w:eastAsia="Times New Roman" w:hAnsi="Courier New" w:cs="Courier New"/>
          <w:sz w:val="20"/>
          <w:szCs w:val="20"/>
          <w:lang w:val="ru-RU" w:eastAsia="uk-UA"/>
        </w:rPr>
        <w:tab/>
        <w:t xml:space="preserve">139 </w:t>
      </w:r>
      <w:r w:rsidRPr="00FA36A9">
        <w:rPr>
          <w:rFonts w:ascii="Courier New" w:eastAsia="Times New Roman" w:hAnsi="Courier New" w:cs="Courier New"/>
          <w:sz w:val="20"/>
          <w:szCs w:val="20"/>
          <w:lang w:val="ru-RU" w:eastAsia="uk-UA"/>
        </w:rPr>
        <w:tab/>
        <w:t xml:space="preserve"> 158 200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158 200 </w:t>
      </w:r>
    </w:p>
    <w:p w14:paraId="0188B9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(1 945)  </w:t>
      </w:r>
      <w:r w:rsidRPr="00FA36A9">
        <w:rPr>
          <w:rFonts w:ascii="Courier New" w:eastAsia="Times New Roman" w:hAnsi="Courier New" w:cs="Courier New"/>
          <w:sz w:val="20"/>
          <w:szCs w:val="20"/>
          <w:lang w:val="ru-RU" w:eastAsia="uk-UA"/>
        </w:rPr>
        <w:tab/>
        <w:t>5 010</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3 065</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3 065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544C9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w:t>
      </w:r>
      <w:r w:rsidRPr="00FA36A9">
        <w:rPr>
          <w:rFonts w:ascii="Courier New" w:eastAsia="Times New Roman" w:hAnsi="Courier New" w:cs="Courier New"/>
          <w:sz w:val="20"/>
          <w:szCs w:val="20"/>
          <w:lang w:val="ru-RU" w:eastAsia="uk-UA"/>
        </w:rPr>
        <w:tab/>
        <w:t>(502 268)  (3 362 651)  (267 552)  (40 644)  (2 822)  (4 175 937)  -  (4 175 937)</w:t>
      </w:r>
    </w:p>
    <w:p w14:paraId="6AEC25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0586B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B2B8B9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368 519  1 646 843  162 911  5 097  789  2 184 159  40 219  2 224 378</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096A84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 347 636  1 536 977  135 522  4 818  688  2 025 641  111 574  2 137 215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EC16E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воєнною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агресією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збиток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112,9 </w:t>
      </w:r>
      <w:proofErr w:type="spellStart"/>
      <w:r w:rsidRPr="00FA36A9">
        <w:rPr>
          <w:rFonts w:ascii="Courier New" w:eastAsia="Times New Roman" w:hAnsi="Courier New" w:cs="Courier New"/>
          <w:sz w:val="20"/>
          <w:szCs w:val="20"/>
          <w:lang w:val="ru-RU" w:eastAsia="uk-UA"/>
        </w:rPr>
        <w:t>млн.грн</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ПДВ),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пошкоджень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та кеги,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знаходились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користуванні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окупованих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територіях</w:t>
      </w:r>
      <w:proofErr w:type="spellEnd"/>
      <w:r w:rsidRPr="00FA36A9">
        <w:rPr>
          <w:rFonts w:ascii="Courier New" w:eastAsia="Times New Roman" w:hAnsi="Courier New" w:cs="Courier New"/>
          <w:sz w:val="20"/>
          <w:szCs w:val="20"/>
          <w:lang w:val="ru-RU" w:eastAsia="uk-UA"/>
        </w:rPr>
        <w:t xml:space="preserve">, де проводились </w:t>
      </w:r>
      <w:proofErr w:type="spellStart"/>
      <w:r w:rsidRPr="00FA36A9">
        <w:rPr>
          <w:rFonts w:ascii="Courier New" w:eastAsia="Times New Roman" w:hAnsi="Courier New" w:cs="Courier New"/>
          <w:sz w:val="20"/>
          <w:szCs w:val="20"/>
          <w:lang w:val="ru-RU" w:eastAsia="uk-UA"/>
        </w:rPr>
        <w:t>активні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бойові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
    <w:p w14:paraId="7DB14BA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15B00AA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права </w:t>
      </w:r>
      <w:proofErr w:type="spellStart"/>
      <w:r w:rsidRPr="00FA36A9">
        <w:rPr>
          <w:rFonts w:ascii="Courier New" w:eastAsia="Times New Roman" w:hAnsi="Courier New" w:cs="Courier New"/>
          <w:sz w:val="20"/>
          <w:szCs w:val="20"/>
          <w:lang w:val="ru-RU" w:eastAsia="uk-UA"/>
        </w:rPr>
        <w:t>власності</w:t>
      </w:r>
      <w:proofErr w:type="spellEnd"/>
      <w:r w:rsidRPr="00FA36A9">
        <w:rPr>
          <w:rFonts w:ascii="Courier New" w:eastAsia="Times New Roman" w:hAnsi="Courier New" w:cs="Courier New"/>
          <w:sz w:val="20"/>
          <w:szCs w:val="20"/>
          <w:lang w:val="ru-RU" w:eastAsia="uk-UA"/>
        </w:rPr>
        <w:t xml:space="preserve"> за 2021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представлений таким чином:</w:t>
      </w:r>
    </w:p>
    <w:p w14:paraId="1D9673E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передавальні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пристрої</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FEA263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4C8BAA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3 682   127 134   130 816</w:t>
      </w:r>
    </w:p>
    <w:p w14:paraId="63ADC57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Надходження</w:t>
      </w:r>
      <w:proofErr w:type="spellEnd"/>
      <w:r w:rsidRPr="00FA36A9">
        <w:rPr>
          <w:rFonts w:ascii="Courier New" w:eastAsia="Times New Roman" w:hAnsi="Courier New" w:cs="Courier New"/>
          <w:sz w:val="20"/>
          <w:szCs w:val="20"/>
          <w:lang w:val="ru-RU" w:eastAsia="uk-UA"/>
        </w:rPr>
        <w:tab/>
        <w:t xml:space="preserve">        7 485</w:t>
      </w:r>
      <w:r w:rsidRPr="00FA36A9">
        <w:rPr>
          <w:rFonts w:ascii="Courier New" w:eastAsia="Times New Roman" w:hAnsi="Courier New" w:cs="Courier New"/>
          <w:sz w:val="20"/>
          <w:szCs w:val="20"/>
          <w:lang w:val="ru-RU" w:eastAsia="uk-UA"/>
        </w:rPr>
        <w:tab/>
        <w:t xml:space="preserve"> 46 096</w:t>
      </w:r>
      <w:r w:rsidRPr="00FA36A9">
        <w:rPr>
          <w:rFonts w:ascii="Courier New" w:eastAsia="Times New Roman" w:hAnsi="Courier New" w:cs="Courier New"/>
          <w:sz w:val="20"/>
          <w:szCs w:val="20"/>
          <w:lang w:val="ru-RU" w:eastAsia="uk-UA"/>
        </w:rPr>
        <w:tab/>
        <w:t xml:space="preserve">  53 581 </w:t>
      </w:r>
    </w:p>
    <w:p w14:paraId="1C7CC7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(80 701) (80 701)</w:t>
      </w:r>
    </w:p>
    <w:p w14:paraId="7A0753E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6 532</w:t>
      </w:r>
      <w:r w:rsidRPr="00FA36A9">
        <w:rPr>
          <w:rFonts w:ascii="Courier New" w:eastAsia="Times New Roman" w:hAnsi="Courier New" w:cs="Courier New"/>
          <w:sz w:val="20"/>
          <w:szCs w:val="20"/>
          <w:lang w:val="ru-RU" w:eastAsia="uk-UA"/>
        </w:rPr>
        <w:tab/>
        <w:t xml:space="preserve">  6 532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62AD89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w:t>
      </w:r>
      <w:r w:rsidRPr="00FA36A9">
        <w:rPr>
          <w:rFonts w:ascii="Courier New" w:eastAsia="Times New Roman" w:hAnsi="Courier New" w:cs="Courier New"/>
          <w:sz w:val="20"/>
          <w:szCs w:val="20"/>
          <w:lang w:val="ru-RU" w:eastAsia="uk-UA"/>
        </w:rPr>
        <w:tab/>
        <w:t xml:space="preserve">11 167   99 061   110 228 </w:t>
      </w:r>
    </w:p>
    <w:p w14:paraId="34C4666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D98A0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Накопичений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3582BD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(2 941)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(2 941)</w:t>
      </w:r>
    </w:p>
    <w:p w14:paraId="3895C23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ab/>
        <w:t xml:space="preserve">            (2 792)</w:t>
      </w:r>
      <w:r w:rsidRPr="00FA36A9">
        <w:rPr>
          <w:rFonts w:ascii="Courier New" w:eastAsia="Times New Roman" w:hAnsi="Courier New" w:cs="Courier New"/>
          <w:sz w:val="20"/>
          <w:szCs w:val="20"/>
          <w:lang w:val="ru-RU" w:eastAsia="uk-UA"/>
        </w:rPr>
        <w:tab/>
        <w:t xml:space="preserve"> (39 611)</w:t>
      </w:r>
      <w:r w:rsidRPr="00FA36A9">
        <w:rPr>
          <w:rFonts w:ascii="Courier New" w:eastAsia="Times New Roman" w:hAnsi="Courier New" w:cs="Courier New"/>
          <w:sz w:val="20"/>
          <w:szCs w:val="20"/>
          <w:lang w:val="ru-RU" w:eastAsia="uk-UA"/>
        </w:rPr>
        <w:tab/>
        <w:t>(42 403)</w:t>
      </w:r>
    </w:p>
    <w:p w14:paraId="6448E19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Вибуття</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39 409</w:t>
      </w:r>
      <w:r w:rsidRPr="00FA36A9">
        <w:rPr>
          <w:rFonts w:ascii="Courier New" w:eastAsia="Times New Roman" w:hAnsi="Courier New" w:cs="Courier New"/>
          <w:sz w:val="20"/>
          <w:szCs w:val="20"/>
          <w:lang w:val="ru-RU" w:eastAsia="uk-UA"/>
        </w:rPr>
        <w:tab/>
        <w:t>39 409</w:t>
      </w:r>
    </w:p>
    <w:p w14:paraId="5B044D3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t xml:space="preserve">        (1 945)</w:t>
      </w:r>
      <w:r w:rsidRPr="00FA36A9">
        <w:rPr>
          <w:rFonts w:ascii="Courier New" w:eastAsia="Times New Roman" w:hAnsi="Courier New" w:cs="Courier New"/>
          <w:sz w:val="20"/>
          <w:szCs w:val="20"/>
          <w:lang w:val="ru-RU" w:eastAsia="uk-UA"/>
        </w:rPr>
        <w:tab/>
        <w:t xml:space="preserve">     -      (1 945)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F139A5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 (7 678) </w:t>
      </w:r>
      <w:r w:rsidRPr="00FA36A9">
        <w:rPr>
          <w:rFonts w:ascii="Courier New" w:eastAsia="Times New Roman" w:hAnsi="Courier New" w:cs="Courier New"/>
          <w:sz w:val="20"/>
          <w:szCs w:val="20"/>
          <w:lang w:val="ru-RU" w:eastAsia="uk-UA"/>
        </w:rPr>
        <w:tab/>
        <w:t>(202)</w:t>
      </w:r>
      <w:r w:rsidRPr="00FA36A9">
        <w:rPr>
          <w:rFonts w:ascii="Courier New" w:eastAsia="Times New Roman" w:hAnsi="Courier New" w:cs="Courier New"/>
          <w:sz w:val="20"/>
          <w:szCs w:val="20"/>
          <w:lang w:val="ru-RU" w:eastAsia="uk-UA"/>
        </w:rPr>
        <w:tab/>
        <w:t>(7 880)</w:t>
      </w:r>
    </w:p>
    <w:p w14:paraId="3E13CCA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89ED12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FC983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 xml:space="preserve"> 741    127 134   127 875</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0D14A4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3 489</w:t>
      </w:r>
      <w:r w:rsidRPr="00FA36A9">
        <w:rPr>
          <w:rFonts w:ascii="Courier New" w:eastAsia="Times New Roman" w:hAnsi="Courier New" w:cs="Courier New"/>
          <w:sz w:val="20"/>
          <w:szCs w:val="20"/>
          <w:lang w:val="ru-RU" w:eastAsia="uk-UA"/>
        </w:rPr>
        <w:tab/>
        <w:t xml:space="preserve">98 859 </w:t>
      </w:r>
      <w:r w:rsidRPr="00FA36A9">
        <w:rPr>
          <w:rFonts w:ascii="Courier New" w:eastAsia="Times New Roman" w:hAnsi="Courier New" w:cs="Courier New"/>
          <w:sz w:val="20"/>
          <w:szCs w:val="20"/>
          <w:lang w:val="ru-RU" w:eastAsia="uk-UA"/>
        </w:rPr>
        <w:tab/>
        <w:t xml:space="preserve">  102 348</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81A54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котрі</w:t>
      </w:r>
      <w:proofErr w:type="spellEnd"/>
      <w:r w:rsidRPr="00FA36A9">
        <w:rPr>
          <w:rFonts w:ascii="Courier New" w:eastAsia="Times New Roman" w:hAnsi="Courier New" w:cs="Courier New"/>
          <w:sz w:val="20"/>
          <w:szCs w:val="20"/>
          <w:lang w:val="ru-RU" w:eastAsia="uk-UA"/>
        </w:rPr>
        <w:t xml:space="preserve"> все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2 111 191 </w:t>
      </w:r>
      <w:proofErr w:type="spellStart"/>
      <w:r w:rsidRPr="00FA36A9">
        <w:rPr>
          <w:rFonts w:ascii="Courier New" w:eastAsia="Times New Roman" w:hAnsi="Courier New" w:cs="Courier New"/>
          <w:sz w:val="20"/>
          <w:szCs w:val="20"/>
          <w:lang w:val="ru-RU" w:eastAsia="uk-UA"/>
        </w:rPr>
        <w:t>тисяча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і 1 321 996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w:t>
      </w:r>
    </w:p>
    <w:p w14:paraId="3531A8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Первісна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амортизованих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котрі</w:t>
      </w:r>
      <w:proofErr w:type="spellEnd"/>
      <w:r w:rsidRPr="00FA36A9">
        <w:rPr>
          <w:rFonts w:ascii="Courier New" w:eastAsia="Times New Roman" w:hAnsi="Courier New" w:cs="Courier New"/>
          <w:sz w:val="20"/>
          <w:szCs w:val="20"/>
          <w:lang w:val="ru-RU" w:eastAsia="uk-UA"/>
        </w:rPr>
        <w:t xml:space="preserve"> все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103 785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і 79 699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w:t>
      </w:r>
    </w:p>
    <w:p w14:paraId="4D0DDE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p>
    <w:p w14:paraId="281EB78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зносу</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представлена таким чином:</w:t>
      </w:r>
    </w:p>
    <w:p w14:paraId="3D72E79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C2B853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Обліковано</w:t>
      </w:r>
      <w:proofErr w:type="spellEnd"/>
      <w:r w:rsidRPr="00FA36A9">
        <w:rPr>
          <w:rFonts w:ascii="Courier New" w:eastAsia="Times New Roman" w:hAnsi="Courier New" w:cs="Courier New"/>
          <w:sz w:val="20"/>
          <w:szCs w:val="20"/>
          <w:lang w:val="ru-RU" w:eastAsia="uk-UA"/>
        </w:rPr>
        <w:t xml:space="preserve"> у:</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CA358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
    <w:p w14:paraId="1195F3A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196 748   176 035</w:t>
      </w:r>
    </w:p>
    <w:p w14:paraId="40B20D5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Витратах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ab/>
        <w:t>16       450 120   393 656</w:t>
      </w:r>
    </w:p>
    <w:p w14:paraId="09B58B4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Адміністративних</w:t>
      </w:r>
      <w:proofErr w:type="spellEnd"/>
      <w:r w:rsidRPr="00FA36A9">
        <w:rPr>
          <w:rFonts w:ascii="Courier New" w:eastAsia="Times New Roman" w:hAnsi="Courier New" w:cs="Courier New"/>
          <w:sz w:val="20"/>
          <w:szCs w:val="20"/>
          <w:lang w:val="ru-RU" w:eastAsia="uk-UA"/>
        </w:rPr>
        <w:t xml:space="preserve"> </w:t>
      </w:r>
    </w:p>
    <w:p w14:paraId="14AC2A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витратах</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15</w:t>
      </w:r>
      <w:r w:rsidRPr="00FA36A9">
        <w:rPr>
          <w:rFonts w:ascii="Courier New" w:eastAsia="Times New Roman" w:hAnsi="Courier New" w:cs="Courier New"/>
          <w:sz w:val="20"/>
          <w:szCs w:val="20"/>
          <w:lang w:val="ru-RU" w:eastAsia="uk-UA"/>
        </w:rPr>
        <w:tab/>
        <w:t xml:space="preserve">     39 771</w:t>
      </w:r>
      <w:r w:rsidRPr="00FA36A9">
        <w:rPr>
          <w:rFonts w:ascii="Courier New" w:eastAsia="Times New Roman" w:hAnsi="Courier New" w:cs="Courier New"/>
          <w:sz w:val="20"/>
          <w:szCs w:val="20"/>
          <w:lang w:val="ru-RU" w:eastAsia="uk-UA"/>
        </w:rPr>
        <w:tab/>
        <w:t xml:space="preserve">    35 234</w:t>
      </w:r>
    </w:p>
    <w:p w14:paraId="2BEB6F0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686 639</w:t>
      </w:r>
      <w:r w:rsidRPr="00FA36A9">
        <w:rPr>
          <w:rFonts w:ascii="Courier New" w:eastAsia="Times New Roman" w:hAnsi="Courier New" w:cs="Courier New"/>
          <w:sz w:val="20"/>
          <w:szCs w:val="20"/>
          <w:lang w:val="ru-RU" w:eastAsia="uk-UA"/>
        </w:rPr>
        <w:tab/>
        <w:t xml:space="preserve">   604 925</w:t>
      </w:r>
    </w:p>
    <w:p w14:paraId="020F16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7E0926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5</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 та готова </w:t>
      </w:r>
      <w:proofErr w:type="spellStart"/>
      <w:r w:rsidRPr="00FA36A9">
        <w:rPr>
          <w:rFonts w:ascii="Courier New" w:eastAsia="Times New Roman" w:hAnsi="Courier New" w:cs="Courier New"/>
          <w:sz w:val="20"/>
          <w:szCs w:val="20"/>
          <w:lang w:val="ru-RU" w:eastAsia="uk-UA"/>
        </w:rPr>
        <w:t>продукція</w:t>
      </w:r>
      <w:proofErr w:type="spellEnd"/>
      <w:r w:rsidRPr="00FA36A9">
        <w:rPr>
          <w:rFonts w:ascii="Courier New" w:eastAsia="Times New Roman" w:hAnsi="Courier New" w:cs="Courier New"/>
          <w:sz w:val="20"/>
          <w:szCs w:val="20"/>
          <w:lang w:val="ru-RU" w:eastAsia="uk-UA"/>
        </w:rPr>
        <w:t xml:space="preserve"> </w:t>
      </w:r>
    </w:p>
    <w:p w14:paraId="1D5D9DA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 та готова </w:t>
      </w:r>
      <w:proofErr w:type="spellStart"/>
      <w:r w:rsidRPr="00FA36A9">
        <w:rPr>
          <w:rFonts w:ascii="Courier New" w:eastAsia="Times New Roman" w:hAnsi="Courier New" w:cs="Courier New"/>
          <w:sz w:val="20"/>
          <w:szCs w:val="20"/>
          <w:lang w:val="ru-RU" w:eastAsia="uk-UA"/>
        </w:rPr>
        <w:t>продукція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r w:rsidRPr="00FA36A9">
        <w:rPr>
          <w:rFonts w:ascii="Courier New" w:eastAsia="Times New Roman" w:hAnsi="Courier New" w:cs="Courier New"/>
          <w:sz w:val="20"/>
          <w:szCs w:val="20"/>
          <w:lang w:val="ru-RU" w:eastAsia="uk-UA"/>
        </w:rPr>
        <w:tab/>
      </w:r>
    </w:p>
    <w:p w14:paraId="2B7653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563DB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p>
    <w:p w14:paraId="12E581A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Пакувальні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195 691   159 855 </w:t>
      </w:r>
    </w:p>
    <w:p w14:paraId="09AC69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Купівельні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напівфабрикати</w:t>
      </w:r>
      <w:proofErr w:type="spellEnd"/>
      <w:r w:rsidRPr="00FA36A9">
        <w:rPr>
          <w:rFonts w:ascii="Courier New" w:eastAsia="Times New Roman" w:hAnsi="Courier New" w:cs="Courier New"/>
          <w:sz w:val="20"/>
          <w:szCs w:val="20"/>
          <w:lang w:val="ru-RU" w:eastAsia="uk-UA"/>
        </w:rPr>
        <w:t xml:space="preserve"> </w:t>
      </w:r>
    </w:p>
    <w:p w14:paraId="364E4D7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та </w:t>
      </w:r>
      <w:proofErr w:type="spellStart"/>
      <w:r w:rsidRPr="00FA36A9">
        <w:rPr>
          <w:rFonts w:ascii="Courier New" w:eastAsia="Times New Roman" w:hAnsi="Courier New" w:cs="Courier New"/>
          <w:sz w:val="20"/>
          <w:szCs w:val="20"/>
          <w:lang w:val="ru-RU" w:eastAsia="uk-UA"/>
        </w:rPr>
        <w:t>комплектуючі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114 173   62 008 </w:t>
      </w:r>
    </w:p>
    <w:p w14:paraId="74FF5F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Сировина</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68 040    34 327 </w:t>
      </w:r>
    </w:p>
    <w:p w14:paraId="03F98F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Запасні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2 250</w:t>
      </w:r>
      <w:r w:rsidRPr="00FA36A9">
        <w:rPr>
          <w:rFonts w:ascii="Courier New" w:eastAsia="Times New Roman" w:hAnsi="Courier New" w:cs="Courier New"/>
          <w:sz w:val="20"/>
          <w:szCs w:val="20"/>
          <w:lang w:val="ru-RU" w:eastAsia="uk-UA"/>
        </w:rPr>
        <w:tab/>
        <w:t xml:space="preserve">  18 871 </w:t>
      </w:r>
    </w:p>
    <w:p w14:paraId="18118D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Малоцінні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швидкозношувані</w:t>
      </w:r>
      <w:proofErr w:type="spellEnd"/>
      <w:r w:rsidRPr="00FA36A9">
        <w:rPr>
          <w:rFonts w:ascii="Courier New" w:eastAsia="Times New Roman" w:hAnsi="Courier New" w:cs="Courier New"/>
          <w:sz w:val="20"/>
          <w:szCs w:val="20"/>
          <w:lang w:val="ru-RU" w:eastAsia="uk-UA"/>
        </w:rPr>
        <w:t xml:space="preserve"> </w:t>
      </w:r>
    </w:p>
    <w:p w14:paraId="7470E3E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предмети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1 970</w:t>
      </w:r>
      <w:r w:rsidRPr="00FA36A9">
        <w:rPr>
          <w:rFonts w:ascii="Courier New" w:eastAsia="Times New Roman" w:hAnsi="Courier New" w:cs="Courier New"/>
          <w:sz w:val="20"/>
          <w:szCs w:val="20"/>
          <w:lang w:val="ru-RU" w:eastAsia="uk-UA"/>
        </w:rPr>
        <w:tab/>
        <w:t xml:space="preserve">  3 890 </w:t>
      </w:r>
    </w:p>
    <w:p w14:paraId="29E48BF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Будівельні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1 464</w:t>
      </w:r>
      <w:r w:rsidRPr="00FA36A9">
        <w:rPr>
          <w:rFonts w:ascii="Courier New" w:eastAsia="Times New Roman" w:hAnsi="Courier New" w:cs="Courier New"/>
          <w:sz w:val="20"/>
          <w:szCs w:val="20"/>
          <w:lang w:val="ru-RU" w:eastAsia="uk-UA"/>
        </w:rPr>
        <w:tab/>
        <w:t xml:space="preserve">  1 417 </w:t>
      </w:r>
    </w:p>
    <w:p w14:paraId="3FDA0AE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Паливо</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847</w:t>
      </w:r>
      <w:r w:rsidRPr="00FA36A9">
        <w:rPr>
          <w:rFonts w:ascii="Courier New" w:eastAsia="Times New Roman" w:hAnsi="Courier New" w:cs="Courier New"/>
          <w:sz w:val="20"/>
          <w:szCs w:val="20"/>
          <w:lang w:val="ru-RU" w:eastAsia="uk-UA"/>
        </w:rPr>
        <w:tab/>
        <w:t xml:space="preserve">   711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AE0EBA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384 435   281 079</w:t>
      </w:r>
      <w:r w:rsidRPr="00FA36A9">
        <w:rPr>
          <w:rFonts w:ascii="Courier New" w:eastAsia="Times New Roman" w:hAnsi="Courier New" w:cs="Courier New"/>
          <w:sz w:val="20"/>
          <w:szCs w:val="20"/>
          <w:lang w:val="ru-RU" w:eastAsia="uk-UA"/>
        </w:rPr>
        <w:tab/>
      </w:r>
    </w:p>
    <w:p w14:paraId="11BE28B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Готова </w:t>
      </w:r>
      <w:proofErr w:type="spellStart"/>
      <w:r w:rsidRPr="00FA36A9">
        <w:rPr>
          <w:rFonts w:ascii="Courier New" w:eastAsia="Times New Roman" w:hAnsi="Courier New" w:cs="Courier New"/>
          <w:sz w:val="20"/>
          <w:szCs w:val="20"/>
          <w:lang w:val="ru-RU" w:eastAsia="uk-UA"/>
        </w:rPr>
        <w:t>продукція</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72B9D7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Пиво</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357 562   219 655 </w:t>
      </w:r>
    </w:p>
    <w:p w14:paraId="6F439FA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Сидр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12 280 </w:t>
      </w:r>
      <w:r w:rsidRPr="00FA36A9">
        <w:rPr>
          <w:rFonts w:ascii="Courier New" w:eastAsia="Times New Roman" w:hAnsi="Courier New" w:cs="Courier New"/>
          <w:sz w:val="20"/>
          <w:szCs w:val="20"/>
          <w:lang w:val="ru-RU" w:eastAsia="uk-UA"/>
        </w:rPr>
        <w:tab/>
        <w:t xml:space="preserve">  19 426 </w:t>
      </w:r>
    </w:p>
    <w:p w14:paraId="1052002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Квас</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2 243 </w:t>
      </w:r>
      <w:r w:rsidRPr="00FA36A9">
        <w:rPr>
          <w:rFonts w:ascii="Courier New" w:eastAsia="Times New Roman" w:hAnsi="Courier New" w:cs="Courier New"/>
          <w:sz w:val="20"/>
          <w:szCs w:val="20"/>
          <w:lang w:val="ru-RU" w:eastAsia="uk-UA"/>
        </w:rPr>
        <w:tab/>
        <w:t xml:space="preserve">  4 403 </w:t>
      </w:r>
    </w:p>
    <w:p w14:paraId="34DC8A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Безалкогольні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напої</w:t>
      </w:r>
      <w:proofErr w:type="spellEnd"/>
      <w:r w:rsidRPr="00FA36A9">
        <w:rPr>
          <w:rFonts w:ascii="Courier New" w:eastAsia="Times New Roman" w:hAnsi="Courier New" w:cs="Courier New"/>
          <w:sz w:val="20"/>
          <w:szCs w:val="20"/>
          <w:lang w:val="ru-RU" w:eastAsia="uk-UA"/>
        </w:rPr>
        <w:tab/>
        <w:t xml:space="preserve">3 548 </w:t>
      </w:r>
      <w:r w:rsidRPr="00FA36A9">
        <w:rPr>
          <w:rFonts w:ascii="Courier New" w:eastAsia="Times New Roman" w:hAnsi="Courier New" w:cs="Courier New"/>
          <w:sz w:val="20"/>
          <w:szCs w:val="20"/>
          <w:lang w:val="ru-RU" w:eastAsia="uk-UA"/>
        </w:rPr>
        <w:tab/>
        <w:t xml:space="preserve">  4 652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BAC8D3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375 633 </w:t>
      </w:r>
      <w:r w:rsidRPr="00FA36A9">
        <w:rPr>
          <w:rFonts w:ascii="Courier New" w:eastAsia="Times New Roman" w:hAnsi="Courier New" w:cs="Courier New"/>
          <w:sz w:val="20"/>
          <w:szCs w:val="20"/>
          <w:lang w:val="ru-RU" w:eastAsia="uk-UA"/>
        </w:rPr>
        <w:tab/>
        <w:t xml:space="preserve">248 136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5B1BC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року,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виробничі</w:t>
      </w:r>
      <w:proofErr w:type="spellEnd"/>
      <w:r w:rsidRPr="00FA36A9">
        <w:rPr>
          <w:rFonts w:ascii="Courier New" w:eastAsia="Times New Roman" w:hAnsi="Courier New" w:cs="Courier New"/>
          <w:sz w:val="20"/>
          <w:szCs w:val="20"/>
          <w:lang w:val="ru-RU" w:eastAsia="uk-UA"/>
        </w:rPr>
        <w:t xml:space="preserve"> запаси та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готовій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дорівнювали</w:t>
      </w:r>
      <w:proofErr w:type="spellEnd"/>
      <w:r w:rsidRPr="00FA36A9">
        <w:rPr>
          <w:rFonts w:ascii="Courier New" w:eastAsia="Times New Roman" w:hAnsi="Courier New" w:cs="Courier New"/>
          <w:sz w:val="20"/>
          <w:szCs w:val="20"/>
          <w:lang w:val="ru-RU" w:eastAsia="uk-UA"/>
        </w:rPr>
        <w:t xml:space="preserve"> 4 569 419 </w:t>
      </w:r>
      <w:proofErr w:type="spellStart"/>
      <w:r w:rsidRPr="00FA36A9">
        <w:rPr>
          <w:rFonts w:ascii="Courier New" w:eastAsia="Times New Roman" w:hAnsi="Courier New" w:cs="Courier New"/>
          <w:sz w:val="20"/>
          <w:szCs w:val="20"/>
          <w:lang w:val="ru-RU" w:eastAsia="uk-UA"/>
        </w:rPr>
        <w:t>тисячам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w:t>
      </w:r>
      <w:proofErr w:type="spellStart"/>
      <w:r w:rsidRPr="00FA36A9">
        <w:rPr>
          <w:rFonts w:ascii="Courier New" w:eastAsia="Times New Roman" w:hAnsi="Courier New" w:cs="Courier New"/>
          <w:sz w:val="20"/>
          <w:szCs w:val="20"/>
          <w:lang w:val="ru-RU" w:eastAsia="uk-UA"/>
        </w:rPr>
        <w:t>кориговані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зміну</w:t>
      </w:r>
      <w:proofErr w:type="spellEnd"/>
      <w:r w:rsidRPr="00FA36A9">
        <w:rPr>
          <w:rFonts w:ascii="Courier New" w:eastAsia="Times New Roman" w:hAnsi="Courier New" w:cs="Courier New"/>
          <w:sz w:val="20"/>
          <w:szCs w:val="20"/>
          <w:lang w:val="ru-RU" w:eastAsia="uk-UA"/>
        </w:rPr>
        <w:t xml:space="preserve"> у балансах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незавершеного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175 056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(2021 р.: 4 136 338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включені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w:t>
      </w:r>
      <w:proofErr w:type="spellStart"/>
      <w:r w:rsidRPr="00FA36A9">
        <w:rPr>
          <w:rFonts w:ascii="Courier New" w:eastAsia="Times New Roman" w:hAnsi="Courier New" w:cs="Courier New"/>
          <w:sz w:val="20"/>
          <w:szCs w:val="20"/>
          <w:lang w:val="ru-RU" w:eastAsia="uk-UA"/>
        </w:rPr>
        <w:t>кориговані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зміну</w:t>
      </w:r>
      <w:proofErr w:type="spellEnd"/>
      <w:r w:rsidRPr="00FA36A9">
        <w:rPr>
          <w:rFonts w:ascii="Courier New" w:eastAsia="Times New Roman" w:hAnsi="Courier New" w:cs="Courier New"/>
          <w:sz w:val="20"/>
          <w:szCs w:val="20"/>
          <w:lang w:val="ru-RU" w:eastAsia="uk-UA"/>
        </w:rPr>
        <w:t xml:space="preserve"> у балансах </w:t>
      </w:r>
      <w:proofErr w:type="spellStart"/>
      <w:r w:rsidRPr="00FA36A9">
        <w:rPr>
          <w:rFonts w:ascii="Courier New" w:eastAsia="Times New Roman" w:hAnsi="Courier New" w:cs="Courier New"/>
          <w:sz w:val="20"/>
          <w:szCs w:val="20"/>
          <w:lang w:val="ru-RU" w:eastAsia="uk-UA"/>
        </w:rPr>
        <w:t>готової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незавершеного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12 551 </w:t>
      </w:r>
      <w:proofErr w:type="spellStart"/>
      <w:r w:rsidRPr="00FA36A9">
        <w:rPr>
          <w:rFonts w:ascii="Courier New" w:eastAsia="Times New Roman" w:hAnsi="Courier New" w:cs="Courier New"/>
          <w:sz w:val="20"/>
          <w:szCs w:val="20"/>
          <w:lang w:val="ru-RU" w:eastAsia="uk-UA"/>
        </w:rPr>
        <w:t>тисяча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У 2022 та 2021 роках </w:t>
      </w:r>
      <w:proofErr w:type="spellStart"/>
      <w:r w:rsidRPr="00FA36A9">
        <w:rPr>
          <w:rFonts w:ascii="Courier New" w:eastAsia="Times New Roman" w:hAnsi="Courier New" w:cs="Courier New"/>
          <w:sz w:val="20"/>
          <w:szCs w:val="20"/>
          <w:lang w:val="ru-RU" w:eastAsia="uk-UA"/>
        </w:rPr>
        <w:t>уцінки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чистої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воєнними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діями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прийнято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рішенням</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та продажу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російськими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білоруськими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торгівельними</w:t>
      </w:r>
      <w:proofErr w:type="spellEnd"/>
      <w:r w:rsidRPr="00FA36A9">
        <w:rPr>
          <w:rFonts w:ascii="Courier New" w:eastAsia="Times New Roman" w:hAnsi="Courier New" w:cs="Courier New"/>
          <w:sz w:val="20"/>
          <w:szCs w:val="20"/>
          <w:lang w:val="ru-RU" w:eastAsia="uk-UA"/>
        </w:rPr>
        <w:t xml:space="preserve"> марками "Балтика", "</w:t>
      </w:r>
      <w:proofErr w:type="spellStart"/>
      <w:r w:rsidRPr="00FA36A9">
        <w:rPr>
          <w:rFonts w:ascii="Courier New" w:eastAsia="Times New Roman" w:hAnsi="Courier New" w:cs="Courier New"/>
          <w:sz w:val="20"/>
          <w:szCs w:val="20"/>
          <w:lang w:val="ru-RU" w:eastAsia="uk-UA"/>
        </w:rPr>
        <w:t>Мінське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Жигулівське</w:t>
      </w:r>
      <w:proofErr w:type="spellEnd"/>
      <w:r w:rsidRPr="00FA36A9">
        <w:rPr>
          <w:rFonts w:ascii="Courier New" w:eastAsia="Times New Roman" w:hAnsi="Courier New" w:cs="Courier New"/>
          <w:sz w:val="20"/>
          <w:szCs w:val="20"/>
          <w:lang w:val="ru-RU" w:eastAsia="uk-UA"/>
        </w:rPr>
        <w:t>" та "</w:t>
      </w:r>
      <w:proofErr w:type="spellStart"/>
      <w:r w:rsidRPr="00FA36A9">
        <w:rPr>
          <w:rFonts w:ascii="Courier New" w:eastAsia="Times New Roman" w:hAnsi="Courier New" w:cs="Courier New"/>
          <w:sz w:val="20"/>
          <w:szCs w:val="20"/>
          <w:lang w:val="ru-RU" w:eastAsia="uk-UA"/>
        </w:rPr>
        <w:t>Вятрачок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понесла </w:t>
      </w:r>
      <w:proofErr w:type="spellStart"/>
      <w:r w:rsidRPr="00FA36A9">
        <w:rPr>
          <w:rFonts w:ascii="Courier New" w:eastAsia="Times New Roman" w:hAnsi="Courier New" w:cs="Courier New"/>
          <w:sz w:val="20"/>
          <w:szCs w:val="20"/>
          <w:lang w:val="ru-RU" w:eastAsia="uk-UA"/>
        </w:rPr>
        <w:t>втрати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матеріалів</w:t>
      </w:r>
      <w:proofErr w:type="spellEnd"/>
      <w:r w:rsidRPr="00FA36A9">
        <w:rPr>
          <w:rFonts w:ascii="Courier New" w:eastAsia="Times New Roman" w:hAnsi="Courier New" w:cs="Courier New"/>
          <w:sz w:val="20"/>
          <w:szCs w:val="20"/>
          <w:lang w:val="ru-RU" w:eastAsia="uk-UA"/>
        </w:rPr>
        <w:t xml:space="preserve"> та упаковки для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118,7 млн. грн. (за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ПДВ.</w:t>
      </w:r>
    </w:p>
    <w:p w14:paraId="3E9D99C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F20E00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6</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p>
    <w:p w14:paraId="6B3F2EA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представлена таким чином:</w:t>
      </w:r>
    </w:p>
    <w:p w14:paraId="71ECB84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1660A8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ab/>
        <w:t xml:space="preserve">467 777   926 357 </w:t>
      </w:r>
    </w:p>
    <w:p w14:paraId="62AFBB2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11 848    4 172 </w:t>
      </w:r>
    </w:p>
    <w:p w14:paraId="0AACCC8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тару</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21 570 </w:t>
      </w:r>
      <w:r w:rsidRPr="00FA36A9">
        <w:rPr>
          <w:rFonts w:ascii="Courier New" w:eastAsia="Times New Roman" w:hAnsi="Courier New" w:cs="Courier New"/>
          <w:sz w:val="20"/>
          <w:szCs w:val="20"/>
          <w:lang w:val="ru-RU" w:eastAsia="uk-UA"/>
        </w:rPr>
        <w:tab/>
        <w:t xml:space="preserve">  19 441 </w:t>
      </w:r>
    </w:p>
    <w:p w14:paraId="222DF67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1 343 </w:t>
      </w:r>
      <w:r w:rsidRPr="00FA36A9">
        <w:rPr>
          <w:rFonts w:ascii="Courier New" w:eastAsia="Times New Roman" w:hAnsi="Courier New" w:cs="Courier New"/>
          <w:sz w:val="20"/>
          <w:szCs w:val="20"/>
          <w:lang w:val="ru-RU" w:eastAsia="uk-UA"/>
        </w:rPr>
        <w:tab/>
        <w:t xml:space="preserve">  4 964 </w:t>
      </w:r>
    </w:p>
    <w:p w14:paraId="5855BE6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502 538</w:t>
      </w:r>
      <w:r w:rsidRPr="00FA36A9">
        <w:rPr>
          <w:rFonts w:ascii="Courier New" w:eastAsia="Times New Roman" w:hAnsi="Courier New" w:cs="Courier New"/>
          <w:sz w:val="20"/>
          <w:szCs w:val="20"/>
          <w:lang w:val="ru-RU" w:eastAsia="uk-UA"/>
        </w:rPr>
        <w:tab/>
        <w:t xml:space="preserve">  954 934</w:t>
      </w:r>
    </w:p>
    <w:p w14:paraId="6C772B1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(69 046)</w:t>
      </w:r>
      <w:r w:rsidRPr="00FA36A9">
        <w:rPr>
          <w:rFonts w:ascii="Courier New" w:eastAsia="Times New Roman" w:hAnsi="Courier New" w:cs="Courier New"/>
          <w:sz w:val="20"/>
          <w:szCs w:val="20"/>
          <w:lang w:val="ru-RU" w:eastAsia="uk-UA"/>
        </w:rPr>
        <w:tab/>
        <w:t xml:space="preserve"> (18 693)</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2BD2D3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1E7C1C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 xml:space="preserve">                          433 492</w:t>
      </w:r>
      <w:r w:rsidRPr="00FA36A9">
        <w:rPr>
          <w:rFonts w:ascii="Courier New" w:eastAsia="Times New Roman" w:hAnsi="Courier New" w:cs="Courier New"/>
          <w:sz w:val="20"/>
          <w:szCs w:val="20"/>
          <w:lang w:val="ru-RU" w:eastAsia="uk-UA"/>
        </w:rPr>
        <w:tab/>
        <w:t xml:space="preserve"> 936 241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A6D8A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безпроцентною</w:t>
      </w:r>
      <w:proofErr w:type="spellEnd"/>
      <w:r w:rsidRPr="00FA36A9">
        <w:rPr>
          <w:rFonts w:ascii="Courier New" w:eastAsia="Times New Roman" w:hAnsi="Courier New" w:cs="Courier New"/>
          <w:sz w:val="20"/>
          <w:szCs w:val="20"/>
          <w:lang w:val="ru-RU" w:eastAsia="uk-UA"/>
        </w:rPr>
        <w:t xml:space="preserve"> та, як правило,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перевищують</w:t>
      </w:r>
      <w:proofErr w:type="spellEnd"/>
      <w:r w:rsidRPr="00FA36A9">
        <w:rPr>
          <w:rFonts w:ascii="Courier New" w:eastAsia="Times New Roman" w:hAnsi="Courier New" w:cs="Courier New"/>
          <w:sz w:val="20"/>
          <w:szCs w:val="20"/>
          <w:lang w:val="ru-RU" w:eastAsia="uk-UA"/>
        </w:rPr>
        <w:t xml:space="preserve">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w:t>
      </w:r>
    </w:p>
    <w:p w14:paraId="7772E63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спрощений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передбачений</w:t>
      </w:r>
      <w:proofErr w:type="spellEnd"/>
      <w:r w:rsidRPr="00FA36A9">
        <w:rPr>
          <w:rFonts w:ascii="Courier New" w:eastAsia="Times New Roman" w:hAnsi="Courier New" w:cs="Courier New"/>
          <w:sz w:val="20"/>
          <w:szCs w:val="20"/>
          <w:lang w:val="ru-RU" w:eastAsia="uk-UA"/>
        </w:rPr>
        <w:t xml:space="preserve"> МСФЗ 9,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за весь строк </w:t>
      </w:r>
      <w:proofErr w:type="spellStart"/>
      <w:r w:rsidRPr="00FA36A9">
        <w:rPr>
          <w:rFonts w:ascii="Courier New" w:eastAsia="Times New Roman" w:hAnsi="Courier New" w:cs="Courier New"/>
          <w:sz w:val="20"/>
          <w:szCs w:val="20"/>
          <w:lang w:val="ru-RU" w:eastAsia="uk-UA"/>
        </w:rPr>
        <w:t>інструменту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категоріях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0DF69C9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об'єднана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спільними</w:t>
      </w:r>
      <w:proofErr w:type="spellEnd"/>
      <w:r w:rsidRPr="00FA36A9">
        <w:rPr>
          <w:rFonts w:ascii="Courier New" w:eastAsia="Times New Roman" w:hAnsi="Courier New" w:cs="Courier New"/>
          <w:sz w:val="20"/>
          <w:szCs w:val="20"/>
          <w:lang w:val="ru-RU" w:eastAsia="uk-UA"/>
        </w:rPr>
        <w:t xml:space="preserve"> характеристиками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кількістю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прострочення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виділяє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торгових</w:t>
      </w:r>
      <w:proofErr w:type="spellEnd"/>
      <w:r w:rsidRPr="00FA36A9">
        <w:rPr>
          <w:rFonts w:ascii="Courier New" w:eastAsia="Times New Roman" w:hAnsi="Courier New" w:cs="Courier New"/>
          <w:sz w:val="20"/>
          <w:szCs w:val="20"/>
          <w:lang w:val="ru-RU" w:eastAsia="uk-UA"/>
        </w:rPr>
        <w:t xml:space="preserve"> мереж.</w:t>
      </w:r>
    </w:p>
    <w:p w14:paraId="48E2AAD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засновані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графіках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продажами за 36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до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аналогічних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історичних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понесених</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минулі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коригуються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прогнозної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здатність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визначила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актуальними</w:t>
      </w:r>
      <w:proofErr w:type="spellEnd"/>
      <w:r w:rsidRPr="00FA36A9">
        <w:rPr>
          <w:rFonts w:ascii="Courier New" w:eastAsia="Times New Roman" w:hAnsi="Courier New" w:cs="Courier New"/>
          <w:sz w:val="20"/>
          <w:szCs w:val="20"/>
          <w:lang w:val="ru-RU" w:eastAsia="uk-UA"/>
        </w:rPr>
        <w:t xml:space="preserve"> факторами є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стану контрагента, та </w:t>
      </w:r>
      <w:proofErr w:type="spellStart"/>
      <w:r w:rsidRPr="00FA36A9">
        <w:rPr>
          <w:rFonts w:ascii="Courier New" w:eastAsia="Times New Roman" w:hAnsi="Courier New" w:cs="Courier New"/>
          <w:sz w:val="20"/>
          <w:szCs w:val="20"/>
          <w:lang w:val="ru-RU" w:eastAsia="uk-UA"/>
        </w:rPr>
        <w:t>відповідним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коригує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минулі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очікуваної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дистриб'юторів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додатковим</w:t>
      </w:r>
      <w:proofErr w:type="spellEnd"/>
      <w:r w:rsidRPr="00FA36A9">
        <w:rPr>
          <w:rFonts w:ascii="Courier New" w:eastAsia="Times New Roman" w:hAnsi="Courier New" w:cs="Courier New"/>
          <w:sz w:val="20"/>
          <w:szCs w:val="20"/>
          <w:lang w:val="ru-RU" w:eastAsia="uk-UA"/>
        </w:rPr>
        <w:t xml:space="preserve"> фактором є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w:t>
      </w:r>
    </w:p>
    <w:p w14:paraId="296110D8" w14:textId="77777777" w:rsidR="003918D6"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Матриця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резервування</w:t>
      </w:r>
      <w:proofErr w:type="spellEnd"/>
      <w:r w:rsidRPr="00FA36A9">
        <w:rPr>
          <w:rFonts w:ascii="Courier New" w:eastAsia="Times New Roman" w:hAnsi="Courier New" w:cs="Courier New"/>
          <w:sz w:val="20"/>
          <w:szCs w:val="20"/>
          <w:lang w:val="ru-RU" w:eastAsia="uk-UA"/>
        </w:rPr>
        <w:t xml:space="preserve"> заснована на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прострочення</w:t>
      </w:r>
      <w:proofErr w:type="spellEnd"/>
      <w:r w:rsidRPr="00FA36A9">
        <w:rPr>
          <w:rFonts w:ascii="Courier New" w:eastAsia="Times New Roman" w:hAnsi="Courier New" w:cs="Courier New"/>
          <w:sz w:val="20"/>
          <w:szCs w:val="20"/>
          <w:lang w:val="ru-RU" w:eastAsia="uk-UA"/>
        </w:rPr>
        <w:t xml:space="preserve"> активу, з </w:t>
      </w:r>
      <w:proofErr w:type="spellStart"/>
      <w:r w:rsidRPr="00FA36A9">
        <w:rPr>
          <w:rFonts w:ascii="Courier New" w:eastAsia="Times New Roman" w:hAnsi="Courier New" w:cs="Courier New"/>
          <w:sz w:val="20"/>
          <w:szCs w:val="20"/>
          <w:lang w:val="ru-RU" w:eastAsia="uk-UA"/>
        </w:rPr>
        <w:t>коригуванням</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прогнозну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наведена в </w:t>
      </w:r>
      <w:proofErr w:type="spellStart"/>
      <w:r w:rsidRPr="00FA36A9">
        <w:rPr>
          <w:rFonts w:ascii="Courier New" w:eastAsia="Times New Roman" w:hAnsi="Courier New" w:cs="Courier New"/>
          <w:sz w:val="20"/>
          <w:szCs w:val="20"/>
          <w:lang w:val="ru-RU" w:eastAsia="uk-UA"/>
        </w:rPr>
        <w:t>таблицях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w:t>
      </w:r>
    </w:p>
    <w:p w14:paraId="21D3496F" w14:textId="33CDC4CB" w:rsidR="003918D6" w:rsidRDefault="003918D6" w:rsidP="00FA36A9">
      <w:pPr>
        <w:spacing w:after="0" w:line="240" w:lineRule="auto"/>
        <w:rPr>
          <w:rFonts w:ascii="Courier New" w:eastAsia="Times New Roman" w:hAnsi="Courier New" w:cs="Courier New"/>
          <w:sz w:val="20"/>
          <w:szCs w:val="20"/>
          <w:lang w:val="ru-RU" w:eastAsia="uk-UA"/>
        </w:rPr>
      </w:pPr>
      <w:r>
        <w:rPr>
          <w:rFonts w:ascii="Courier New" w:eastAsia="Times New Roman" w:hAnsi="Courier New" w:cs="Courier New"/>
          <w:sz w:val="20"/>
          <w:szCs w:val="20"/>
          <w:lang w:val="ru-RU" w:eastAsia="uk-UA"/>
        </w:rPr>
        <w:t xml:space="preserve">  </w:t>
      </w:r>
      <w:proofErr w:type="spellStart"/>
      <w:r w:rsidR="00FA36A9" w:rsidRPr="00FA36A9">
        <w:rPr>
          <w:rFonts w:ascii="Courier New" w:eastAsia="Times New Roman" w:hAnsi="Courier New" w:cs="Courier New"/>
          <w:sz w:val="20"/>
          <w:szCs w:val="20"/>
          <w:lang w:val="ru-RU" w:eastAsia="uk-UA"/>
        </w:rPr>
        <w:t>Торгові</w:t>
      </w:r>
      <w:proofErr w:type="spellEnd"/>
      <w:r w:rsidR="00FA36A9" w:rsidRPr="00FA36A9">
        <w:rPr>
          <w:rFonts w:ascii="Courier New" w:eastAsia="Times New Roman" w:hAnsi="Courier New" w:cs="Courier New"/>
          <w:sz w:val="20"/>
          <w:szCs w:val="20"/>
          <w:lang w:val="ru-RU" w:eastAsia="uk-UA"/>
        </w:rPr>
        <w:t xml:space="preserve"> </w:t>
      </w:r>
      <w:proofErr w:type="spellStart"/>
      <w:r w:rsidR="00FA36A9" w:rsidRPr="00FA36A9">
        <w:rPr>
          <w:rFonts w:ascii="Courier New" w:eastAsia="Times New Roman" w:hAnsi="Courier New" w:cs="Courier New"/>
          <w:sz w:val="20"/>
          <w:szCs w:val="20"/>
          <w:lang w:val="ru-RU" w:eastAsia="uk-UA"/>
        </w:rPr>
        <w:t>мережі</w:t>
      </w:r>
      <w:proofErr w:type="spellEnd"/>
      <w:r w:rsidR="00FA36A9" w:rsidRPr="00FA36A9">
        <w:rPr>
          <w:rFonts w:ascii="Courier New" w:eastAsia="Times New Roman" w:hAnsi="Courier New" w:cs="Courier New"/>
          <w:sz w:val="20"/>
          <w:szCs w:val="20"/>
          <w:lang w:val="ru-RU" w:eastAsia="uk-UA"/>
        </w:rPr>
        <w:t xml:space="preserve">             </w:t>
      </w:r>
      <w:r w:rsidR="00FA36A9" w:rsidRPr="00FA36A9">
        <w:rPr>
          <w:rFonts w:ascii="Courier New" w:eastAsia="Times New Roman" w:hAnsi="Courier New" w:cs="Courier New"/>
          <w:sz w:val="20"/>
          <w:szCs w:val="20"/>
          <w:lang w:val="ru-RU" w:eastAsia="uk-UA"/>
        </w:rPr>
        <w:tab/>
        <w:t xml:space="preserve">   </w:t>
      </w:r>
      <w:proofErr w:type="spellStart"/>
      <w:r w:rsidR="00FA36A9" w:rsidRPr="00FA36A9">
        <w:rPr>
          <w:rFonts w:ascii="Courier New" w:eastAsia="Times New Roman" w:hAnsi="Courier New" w:cs="Courier New"/>
          <w:sz w:val="20"/>
          <w:szCs w:val="20"/>
          <w:lang w:val="ru-RU" w:eastAsia="uk-UA"/>
        </w:rPr>
        <w:t>Дистриб`ютори</w:t>
      </w:r>
      <w:proofErr w:type="spellEnd"/>
      <w:r w:rsidR="00FA36A9" w:rsidRPr="00FA36A9">
        <w:rPr>
          <w:rFonts w:ascii="Courier New" w:eastAsia="Times New Roman" w:hAnsi="Courier New" w:cs="Courier New"/>
          <w:sz w:val="20"/>
          <w:szCs w:val="20"/>
          <w:lang w:val="ru-RU" w:eastAsia="uk-UA"/>
        </w:rPr>
        <w:tab/>
        <w:t xml:space="preserve">             </w:t>
      </w:r>
      <w:proofErr w:type="spellStart"/>
      <w:r w:rsidR="00FA36A9" w:rsidRPr="00FA36A9">
        <w:rPr>
          <w:rFonts w:ascii="Courier New" w:eastAsia="Times New Roman" w:hAnsi="Courier New" w:cs="Courier New"/>
          <w:sz w:val="20"/>
          <w:szCs w:val="20"/>
          <w:lang w:val="ru-RU" w:eastAsia="uk-UA"/>
        </w:rPr>
        <w:t>Всього</w:t>
      </w:r>
      <w:proofErr w:type="spellEnd"/>
    </w:p>
    <w:p w14:paraId="6761B2C1" w14:textId="78036D12"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p>
    <w:p w14:paraId="4AC586C1" w14:textId="794B3D90" w:rsidR="00FA36A9" w:rsidRPr="00FA36A9" w:rsidRDefault="00FA36A9" w:rsidP="003918D6">
      <w:pPr>
        <w:spacing w:after="0" w:line="240" w:lineRule="auto"/>
        <w:ind w:right="-426"/>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003918D6">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ОКЗ за весь строк, тис. грн.  ОКЗ за весь строк, тис. грн. ОКЗ за весь </w:t>
      </w:r>
      <w:proofErr w:type="spellStart"/>
      <w:r w:rsidRPr="00FA36A9">
        <w:rPr>
          <w:rFonts w:ascii="Courier New" w:eastAsia="Times New Roman" w:hAnsi="Courier New" w:cs="Courier New"/>
          <w:sz w:val="20"/>
          <w:szCs w:val="20"/>
          <w:lang w:val="ru-RU" w:eastAsia="uk-UA"/>
        </w:rPr>
        <w:t>строк,тис.грн</w:t>
      </w:r>
      <w:proofErr w:type="spellEnd"/>
      <w:r w:rsidRPr="00FA36A9">
        <w:rPr>
          <w:rFonts w:ascii="Courier New" w:eastAsia="Times New Roman" w:hAnsi="Courier New" w:cs="Courier New"/>
          <w:sz w:val="20"/>
          <w:szCs w:val="20"/>
          <w:lang w:val="ru-RU" w:eastAsia="uk-UA"/>
        </w:rPr>
        <w:t>.</w:t>
      </w:r>
    </w:p>
    <w:p w14:paraId="16CF801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p>
    <w:p w14:paraId="3171D45D" w14:textId="66F5EE46"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ab/>
        <w:t>8%</w:t>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313 664</w:t>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24 786</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102 374</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416 038  24786</w:t>
      </w:r>
    </w:p>
    <w:p w14:paraId="76ECBD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менше</w:t>
      </w:r>
      <w:proofErr w:type="spellEnd"/>
      <w:r w:rsidRPr="00FA36A9">
        <w:rPr>
          <w:rFonts w:ascii="Courier New" w:eastAsia="Times New Roman" w:hAnsi="Courier New" w:cs="Courier New"/>
          <w:sz w:val="20"/>
          <w:szCs w:val="20"/>
          <w:lang w:val="ru-RU" w:eastAsia="uk-UA"/>
        </w:rPr>
        <w:t xml:space="preserve"> </w:t>
      </w:r>
    </w:p>
    <w:p w14:paraId="7337E036" w14:textId="1DDA2D3E"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30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10% 5 283</w:t>
      </w:r>
      <w:r w:rsidRPr="00FA36A9">
        <w:rPr>
          <w:rFonts w:ascii="Courier New" w:eastAsia="Times New Roman" w:hAnsi="Courier New" w:cs="Courier New"/>
          <w:sz w:val="20"/>
          <w:szCs w:val="20"/>
          <w:lang w:val="ru-RU" w:eastAsia="uk-UA"/>
        </w:rPr>
        <w:tab/>
        <w:t xml:space="preserve"> 528</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5 283</w:t>
      </w:r>
      <w:r w:rsidRPr="00FA36A9">
        <w:rPr>
          <w:rFonts w:ascii="Courier New" w:eastAsia="Times New Roman" w:hAnsi="Courier New" w:cs="Courier New"/>
          <w:sz w:val="20"/>
          <w:szCs w:val="20"/>
          <w:lang w:val="ru-RU" w:eastAsia="uk-UA"/>
        </w:rPr>
        <w:tab/>
        <w:t xml:space="preserve">   528</w:t>
      </w:r>
    </w:p>
    <w:p w14:paraId="41A16E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31 </w:t>
      </w:r>
    </w:p>
    <w:p w14:paraId="6925948E" w14:textId="7EBA1A21"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29%</w:t>
      </w:r>
      <w:r w:rsidRPr="00FA36A9">
        <w:rPr>
          <w:rFonts w:ascii="Courier New" w:eastAsia="Times New Roman" w:hAnsi="Courier New" w:cs="Courier New"/>
          <w:sz w:val="20"/>
          <w:szCs w:val="20"/>
          <w:lang w:val="ru-RU" w:eastAsia="uk-UA"/>
        </w:rPr>
        <w:tab/>
        <w:t>24 813</w:t>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7 249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24 813</w:t>
      </w:r>
      <w:r w:rsidRPr="00FA36A9">
        <w:rPr>
          <w:rFonts w:ascii="Courier New" w:eastAsia="Times New Roman" w:hAnsi="Courier New" w:cs="Courier New"/>
          <w:sz w:val="20"/>
          <w:szCs w:val="20"/>
          <w:lang w:val="ru-RU" w:eastAsia="uk-UA"/>
        </w:rPr>
        <w:tab/>
        <w:t xml:space="preserve">  7 249</w:t>
      </w:r>
    </w:p>
    <w:p w14:paraId="61C0E7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61 </w:t>
      </w:r>
    </w:p>
    <w:p w14:paraId="40877443" w14:textId="3B305271"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60%</w:t>
      </w:r>
      <w:r w:rsidRPr="00FA36A9">
        <w:rPr>
          <w:rFonts w:ascii="Courier New" w:eastAsia="Times New Roman" w:hAnsi="Courier New" w:cs="Courier New"/>
          <w:sz w:val="20"/>
          <w:szCs w:val="20"/>
          <w:lang w:val="ru-RU" w:eastAsia="uk-UA"/>
        </w:rPr>
        <w:tab/>
        <w:t>6 587</w:t>
      </w:r>
      <w:r w:rsidRPr="00FA36A9">
        <w:rPr>
          <w:rFonts w:ascii="Courier New" w:eastAsia="Times New Roman" w:hAnsi="Courier New" w:cs="Courier New"/>
          <w:sz w:val="20"/>
          <w:szCs w:val="20"/>
          <w:lang w:val="ru-RU" w:eastAsia="uk-UA"/>
        </w:rPr>
        <w:tab/>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3 980</w:t>
      </w:r>
      <w:r w:rsidRPr="00FA36A9">
        <w:rPr>
          <w:rFonts w:ascii="Courier New" w:eastAsia="Times New Roman" w:hAnsi="Courier New" w:cs="Courier New"/>
          <w:sz w:val="20"/>
          <w:szCs w:val="20"/>
          <w:lang w:val="ru-RU" w:eastAsia="uk-UA"/>
        </w:rPr>
        <w:tab/>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6 587</w:t>
      </w:r>
      <w:r w:rsidRPr="00FA36A9">
        <w:rPr>
          <w:rFonts w:ascii="Courier New" w:eastAsia="Times New Roman" w:hAnsi="Courier New" w:cs="Courier New"/>
          <w:sz w:val="20"/>
          <w:szCs w:val="20"/>
          <w:lang w:val="ru-RU" w:eastAsia="uk-UA"/>
        </w:rPr>
        <w:tab/>
        <w:t xml:space="preserve">  3980</w:t>
      </w:r>
    </w:p>
    <w:p w14:paraId="2783FB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w:t>
      </w:r>
    </w:p>
    <w:p w14:paraId="0D439505" w14:textId="64BCD47B"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100%</w:t>
      </w:r>
      <w:r w:rsidRPr="00FA36A9">
        <w:rPr>
          <w:rFonts w:ascii="Courier New" w:eastAsia="Times New Roman" w:hAnsi="Courier New" w:cs="Courier New"/>
          <w:sz w:val="20"/>
          <w:szCs w:val="20"/>
          <w:lang w:val="ru-RU" w:eastAsia="uk-UA"/>
        </w:rPr>
        <w:tab/>
        <w:t xml:space="preserve"> 15 056</w:t>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15 056</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15 056</w:t>
      </w:r>
      <w:r w:rsidRPr="00FA36A9">
        <w:rPr>
          <w:rFonts w:ascii="Courier New" w:eastAsia="Times New Roman" w:hAnsi="Courier New" w:cs="Courier New"/>
          <w:sz w:val="20"/>
          <w:szCs w:val="20"/>
          <w:lang w:val="ru-RU" w:eastAsia="uk-UA"/>
        </w:rPr>
        <w:tab/>
        <w:t xml:space="preserve"> 15 056</w:t>
      </w:r>
    </w:p>
    <w:p w14:paraId="74B88C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
    <w:p w14:paraId="66E4810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
    <w:p w14:paraId="673644C0" w14:textId="413CF5BB"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365 403</w:t>
      </w:r>
      <w:r w:rsidRPr="00FA36A9">
        <w:rPr>
          <w:rFonts w:ascii="Courier New" w:eastAsia="Times New Roman" w:hAnsi="Courier New" w:cs="Courier New"/>
          <w:sz w:val="20"/>
          <w:szCs w:val="20"/>
          <w:lang w:val="ru-RU" w:eastAsia="uk-UA"/>
        </w:rPr>
        <w:tab/>
        <w:t xml:space="preserve">     102 374         467 777</w:t>
      </w:r>
      <w:r w:rsidRPr="00FA36A9">
        <w:rPr>
          <w:rFonts w:ascii="Courier New" w:eastAsia="Times New Roman" w:hAnsi="Courier New" w:cs="Courier New"/>
          <w:sz w:val="20"/>
          <w:szCs w:val="20"/>
          <w:lang w:val="ru-RU" w:eastAsia="uk-UA"/>
        </w:rPr>
        <w:tab/>
      </w:r>
    </w:p>
    <w:p w14:paraId="27F872D6" w14:textId="540FC719"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(51 598)     -           (51 598) </w:t>
      </w:r>
    </w:p>
    <w:p w14:paraId="015A439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Індивідуальна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
    <w:p w14:paraId="7EE025D6" w14:textId="44EC5222"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(9 012)</w:t>
      </w:r>
      <w:r w:rsidRPr="00FA36A9">
        <w:rPr>
          <w:rFonts w:ascii="Courier New" w:eastAsia="Times New Roman" w:hAnsi="Courier New" w:cs="Courier New"/>
          <w:sz w:val="20"/>
          <w:szCs w:val="20"/>
          <w:lang w:val="ru-RU" w:eastAsia="uk-UA"/>
        </w:rPr>
        <w:tab/>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(9 012)</w:t>
      </w:r>
    </w:p>
    <w:p w14:paraId="78187A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5E112A7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
    <w:p w14:paraId="5396C3D0" w14:textId="32065973"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304 793</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102 374</w:t>
      </w:r>
      <w:r w:rsidRPr="00FA36A9">
        <w:rPr>
          <w:rFonts w:ascii="Courier New" w:eastAsia="Times New Roman" w:hAnsi="Courier New" w:cs="Courier New"/>
          <w:sz w:val="20"/>
          <w:szCs w:val="20"/>
          <w:lang w:val="ru-RU" w:eastAsia="uk-UA"/>
        </w:rPr>
        <w:tab/>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407 167</w:t>
      </w:r>
      <w:r w:rsidRPr="00FA36A9">
        <w:rPr>
          <w:rFonts w:ascii="Courier New" w:eastAsia="Times New Roman" w:hAnsi="Courier New" w:cs="Courier New"/>
          <w:sz w:val="20"/>
          <w:szCs w:val="20"/>
          <w:lang w:val="ru-RU" w:eastAsia="uk-UA"/>
        </w:rPr>
        <w:tab/>
      </w:r>
    </w:p>
    <w:p w14:paraId="59E2DF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дистриб'юторам</w:t>
      </w:r>
      <w:proofErr w:type="spellEnd"/>
      <w:r w:rsidRPr="00FA36A9">
        <w:rPr>
          <w:rFonts w:ascii="Courier New" w:eastAsia="Times New Roman" w:hAnsi="Courier New" w:cs="Courier New"/>
          <w:sz w:val="20"/>
          <w:szCs w:val="20"/>
          <w:lang w:val="ru-RU" w:eastAsia="uk-UA"/>
        </w:rPr>
        <w:t xml:space="preserve"> (в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покрита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гарантіями</w:t>
      </w:r>
      <w:proofErr w:type="spellEnd"/>
      <w:r w:rsidRPr="00FA36A9">
        <w:rPr>
          <w:rFonts w:ascii="Courier New" w:eastAsia="Times New Roman" w:hAnsi="Courier New" w:cs="Courier New"/>
          <w:sz w:val="20"/>
          <w:szCs w:val="20"/>
          <w:lang w:val="ru-RU" w:eastAsia="uk-UA"/>
        </w:rPr>
        <w:t xml:space="preserve">, тому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ній</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нараховуються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
    <w:p w14:paraId="6F9E480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p>
    <w:p w14:paraId="263EC67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Назва</w:t>
      </w:r>
      <w:proofErr w:type="spellEnd"/>
      <w:r w:rsidRPr="00FA36A9">
        <w:rPr>
          <w:rFonts w:ascii="Courier New" w:eastAsia="Times New Roman" w:hAnsi="Courier New" w:cs="Courier New"/>
          <w:sz w:val="20"/>
          <w:szCs w:val="20"/>
          <w:lang w:val="ru-RU" w:eastAsia="uk-UA"/>
        </w:rPr>
        <w:t xml:space="preserve"> банку</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зовнішніх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рейтингових</w:t>
      </w:r>
      <w:proofErr w:type="spellEnd"/>
      <w:r w:rsidRPr="00FA36A9">
        <w:rPr>
          <w:rFonts w:ascii="Courier New" w:eastAsia="Times New Roman" w:hAnsi="Courier New" w:cs="Courier New"/>
          <w:sz w:val="20"/>
          <w:szCs w:val="20"/>
          <w:lang w:val="ru-RU" w:eastAsia="uk-UA"/>
        </w:rPr>
        <w:t xml:space="preserve"> агентств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Moody</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w:t>
      </w:r>
    </w:p>
    <w:p w14:paraId="5151398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АБ "</w:t>
      </w:r>
      <w:proofErr w:type="spellStart"/>
      <w:r w:rsidRPr="00FA36A9">
        <w:rPr>
          <w:rFonts w:ascii="Courier New" w:eastAsia="Times New Roman" w:hAnsi="Courier New" w:cs="Courier New"/>
          <w:sz w:val="20"/>
          <w:szCs w:val="20"/>
          <w:lang w:val="ru-RU" w:eastAsia="uk-UA"/>
        </w:rPr>
        <w:t>Південний</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en-US" w:eastAsia="uk-UA"/>
        </w:rPr>
        <w:t>Caa</w:t>
      </w:r>
      <w:proofErr w:type="spellEnd"/>
      <w:r w:rsidRPr="00FA36A9">
        <w:rPr>
          <w:rFonts w:ascii="Courier New" w:eastAsia="Times New Roman" w:hAnsi="Courier New" w:cs="Courier New"/>
          <w:sz w:val="20"/>
          <w:szCs w:val="20"/>
          <w:lang w:val="ru-RU" w:eastAsia="uk-UA"/>
        </w:rPr>
        <w:t>3</w:t>
      </w:r>
    </w:p>
    <w:p w14:paraId="34187F2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АТ "ОТП БАНК"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Not</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rated</w:t>
      </w:r>
    </w:p>
    <w:p w14:paraId="2AD3D5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Сенс</w:t>
      </w:r>
      <w:proofErr w:type="spellEnd"/>
      <w:r w:rsidRPr="00FA36A9">
        <w:rPr>
          <w:rFonts w:ascii="Courier New" w:eastAsia="Times New Roman" w:hAnsi="Courier New" w:cs="Courier New"/>
          <w:sz w:val="20"/>
          <w:szCs w:val="20"/>
          <w:lang w:val="ru-RU" w:eastAsia="uk-UA"/>
        </w:rPr>
        <w:t xml:space="preserve"> Банк"</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1BBA845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АТ "ОЩАДБАНК"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5D7362DB"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АТ "</w:t>
      </w:r>
      <w:proofErr w:type="spellStart"/>
      <w:r w:rsidRPr="00FA36A9">
        <w:rPr>
          <w:rFonts w:ascii="Courier New" w:eastAsia="Times New Roman" w:hAnsi="Courier New" w:cs="Courier New"/>
          <w:sz w:val="20"/>
          <w:szCs w:val="20"/>
          <w:lang w:val="en-US" w:eastAsia="uk-UA"/>
        </w:rPr>
        <w:t>УкрСиббанк</w:t>
      </w:r>
      <w:proofErr w:type="spellEnd"/>
      <w:r w:rsidRPr="00FA36A9">
        <w:rPr>
          <w:rFonts w:ascii="Courier New" w:eastAsia="Times New Roman" w:hAnsi="Courier New" w:cs="Courier New"/>
          <w:sz w:val="20"/>
          <w:szCs w:val="20"/>
          <w:lang w:val="en-US" w:eastAsia="uk-UA"/>
        </w:rPr>
        <w:t>"</w:t>
      </w:r>
      <w:r w:rsidRPr="00FA36A9">
        <w:rPr>
          <w:rFonts w:ascii="Courier New" w:eastAsia="Times New Roman" w:hAnsi="Courier New" w:cs="Courier New"/>
          <w:sz w:val="20"/>
          <w:szCs w:val="20"/>
          <w:lang w:val="en-US" w:eastAsia="uk-UA"/>
        </w:rPr>
        <w:tab/>
        <w:t>Not rated</w:t>
      </w:r>
    </w:p>
    <w:p w14:paraId="2EA44B51"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АТ "ПУМБ"</w:t>
      </w:r>
      <w:r w:rsidRPr="00FA36A9">
        <w:rPr>
          <w:rFonts w:ascii="Courier New" w:eastAsia="Times New Roman" w:hAnsi="Courier New" w:cs="Courier New"/>
          <w:sz w:val="20"/>
          <w:szCs w:val="20"/>
          <w:lang w:val="en-US" w:eastAsia="uk-UA"/>
        </w:rPr>
        <w:tab/>
        <w:t>CCC-</w:t>
      </w:r>
    </w:p>
    <w:p w14:paraId="6FEA41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КБ "</w:t>
      </w:r>
      <w:proofErr w:type="spellStart"/>
      <w:r w:rsidRPr="00FA36A9">
        <w:rPr>
          <w:rFonts w:ascii="Courier New" w:eastAsia="Times New Roman" w:hAnsi="Courier New" w:cs="Courier New"/>
          <w:sz w:val="20"/>
          <w:szCs w:val="20"/>
          <w:lang w:val="ru-RU" w:eastAsia="uk-UA"/>
        </w:rPr>
        <w:t>ПриватБанк</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08E0055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АЕ "</w:t>
      </w:r>
      <w:proofErr w:type="spellStart"/>
      <w:r w:rsidRPr="00FA36A9">
        <w:rPr>
          <w:rFonts w:ascii="Courier New" w:eastAsia="Times New Roman" w:hAnsi="Courier New" w:cs="Courier New"/>
          <w:sz w:val="20"/>
          <w:szCs w:val="20"/>
          <w:lang w:val="ru-RU" w:eastAsia="uk-UA"/>
        </w:rPr>
        <w:t>Укрексімбанк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w:t>
      </w:r>
    </w:p>
    <w:p w14:paraId="153906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Пиреус</w:t>
      </w:r>
      <w:proofErr w:type="spellEnd"/>
      <w:r w:rsidRPr="00FA36A9">
        <w:rPr>
          <w:rFonts w:ascii="Courier New" w:eastAsia="Times New Roman" w:hAnsi="Courier New" w:cs="Courier New"/>
          <w:sz w:val="20"/>
          <w:szCs w:val="20"/>
          <w:lang w:val="ru-RU" w:eastAsia="uk-UA"/>
        </w:rPr>
        <w:t xml:space="preserve"> Банк МКБ"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B</w:t>
      </w:r>
    </w:p>
    <w:p w14:paraId="47BF77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Креді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Агріколь</w:t>
      </w:r>
      <w:proofErr w:type="spellEnd"/>
      <w:r w:rsidRPr="00FA36A9">
        <w:rPr>
          <w:rFonts w:ascii="Courier New" w:eastAsia="Times New Roman" w:hAnsi="Courier New" w:cs="Courier New"/>
          <w:sz w:val="20"/>
          <w:szCs w:val="20"/>
          <w:lang w:val="ru-RU" w:eastAsia="uk-UA"/>
        </w:rPr>
        <w:t xml:space="preserve"> Банк"*</w:t>
      </w:r>
      <w:r w:rsidRPr="00FA36A9">
        <w:rPr>
          <w:rFonts w:ascii="Courier New" w:eastAsia="Times New Roman" w:hAnsi="Courier New" w:cs="Courier New"/>
          <w:sz w:val="20"/>
          <w:szCs w:val="20"/>
          <w:lang w:val="ru-RU" w:eastAsia="uk-UA"/>
        </w:rPr>
        <w:tab/>
        <w:t>А+</w:t>
      </w:r>
    </w:p>
    <w:p w14:paraId="1749C20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ПАТ "Райффайзен Банк Аваль"</w:t>
      </w:r>
      <w:r w:rsidRPr="00FA36A9">
        <w:rPr>
          <w:rFonts w:ascii="Courier New" w:eastAsia="Times New Roman" w:hAnsi="Courier New" w:cs="Courier New"/>
          <w:sz w:val="20"/>
          <w:szCs w:val="20"/>
          <w:lang w:val="ru-RU" w:eastAsia="uk-UA"/>
        </w:rPr>
        <w:tab/>
        <w:t>А+</w:t>
      </w:r>
    </w:p>
    <w:p w14:paraId="03A5FB6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використано</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материнських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w:t>
      </w:r>
    </w:p>
    <w:p w14:paraId="11AAB5B4" w14:textId="38A24EAB"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ОКЗ за весь </w:t>
      </w:r>
      <w:proofErr w:type="spellStart"/>
      <w:r w:rsidRPr="00FA36A9">
        <w:rPr>
          <w:rFonts w:ascii="Courier New" w:eastAsia="Times New Roman" w:hAnsi="Courier New" w:cs="Courier New"/>
          <w:sz w:val="20"/>
          <w:szCs w:val="20"/>
          <w:lang w:val="ru-RU" w:eastAsia="uk-UA"/>
        </w:rPr>
        <w:t>строк,тис</w:t>
      </w:r>
      <w:proofErr w:type="spellEnd"/>
      <w:r w:rsidRPr="00FA36A9">
        <w:rPr>
          <w:rFonts w:ascii="Courier New" w:eastAsia="Times New Roman" w:hAnsi="Courier New" w:cs="Courier New"/>
          <w:sz w:val="20"/>
          <w:szCs w:val="20"/>
          <w:lang w:val="ru-RU" w:eastAsia="uk-UA"/>
        </w:rPr>
        <w:t>. грн.</w:t>
      </w:r>
    </w:p>
    <w:p w14:paraId="5D09639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4C3EE10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ab/>
        <w:t>15%</w:t>
      </w:r>
      <w:r w:rsidRPr="00FA36A9">
        <w:rPr>
          <w:rFonts w:ascii="Courier New" w:eastAsia="Times New Roman" w:hAnsi="Courier New" w:cs="Courier New"/>
          <w:sz w:val="20"/>
          <w:szCs w:val="20"/>
          <w:lang w:val="ru-RU" w:eastAsia="uk-UA"/>
        </w:rPr>
        <w:tab/>
        <w:t>30 381</w:t>
      </w:r>
      <w:r w:rsidRPr="00FA36A9">
        <w:rPr>
          <w:rFonts w:ascii="Courier New" w:eastAsia="Times New Roman" w:hAnsi="Courier New" w:cs="Courier New"/>
          <w:sz w:val="20"/>
          <w:szCs w:val="20"/>
          <w:lang w:val="ru-RU" w:eastAsia="uk-UA"/>
        </w:rPr>
        <w:tab/>
        <w:t>4 557</w:t>
      </w:r>
    </w:p>
    <w:p w14:paraId="234C0B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менше</w:t>
      </w:r>
      <w:proofErr w:type="spellEnd"/>
      <w:r w:rsidRPr="00FA36A9">
        <w:rPr>
          <w:rFonts w:ascii="Courier New" w:eastAsia="Times New Roman" w:hAnsi="Courier New" w:cs="Courier New"/>
          <w:sz w:val="20"/>
          <w:szCs w:val="20"/>
          <w:lang w:val="ru-RU" w:eastAsia="uk-UA"/>
        </w:rPr>
        <w:t xml:space="preserve"> 30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3754E5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31 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50%</w:t>
      </w:r>
      <w:r w:rsidRPr="00FA36A9">
        <w:rPr>
          <w:rFonts w:ascii="Courier New" w:eastAsia="Times New Roman" w:hAnsi="Courier New" w:cs="Courier New"/>
          <w:sz w:val="20"/>
          <w:szCs w:val="20"/>
          <w:lang w:val="ru-RU" w:eastAsia="uk-UA"/>
        </w:rPr>
        <w:tab/>
        <w:t xml:space="preserve"> 1 002</w:t>
      </w:r>
      <w:r w:rsidRPr="00FA36A9">
        <w:rPr>
          <w:rFonts w:ascii="Courier New" w:eastAsia="Times New Roman" w:hAnsi="Courier New" w:cs="Courier New"/>
          <w:sz w:val="20"/>
          <w:szCs w:val="20"/>
          <w:lang w:val="ru-RU" w:eastAsia="uk-UA"/>
        </w:rPr>
        <w:tab/>
        <w:t xml:space="preserve"> 501</w:t>
      </w:r>
    </w:p>
    <w:p w14:paraId="4EE8116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61 до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100%</w:t>
      </w:r>
      <w:r w:rsidRPr="00FA36A9">
        <w:rPr>
          <w:rFonts w:ascii="Courier New" w:eastAsia="Times New Roman" w:hAnsi="Courier New" w:cs="Courier New"/>
          <w:sz w:val="20"/>
          <w:szCs w:val="20"/>
          <w:lang w:val="ru-RU" w:eastAsia="uk-UA"/>
        </w:rPr>
        <w:tab/>
        <w:t>896</w:t>
      </w:r>
      <w:r w:rsidRPr="00FA36A9">
        <w:rPr>
          <w:rFonts w:ascii="Courier New" w:eastAsia="Times New Roman" w:hAnsi="Courier New" w:cs="Courier New"/>
          <w:sz w:val="20"/>
          <w:szCs w:val="20"/>
          <w:lang w:val="ru-RU" w:eastAsia="uk-UA"/>
        </w:rPr>
        <w:tab/>
        <w:t>896</w:t>
      </w:r>
    </w:p>
    <w:p w14:paraId="37EFE55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100%</w:t>
      </w:r>
      <w:r w:rsidRPr="00FA36A9">
        <w:rPr>
          <w:rFonts w:ascii="Courier New" w:eastAsia="Times New Roman" w:hAnsi="Courier New" w:cs="Courier New"/>
          <w:sz w:val="20"/>
          <w:szCs w:val="20"/>
          <w:lang w:val="ru-RU" w:eastAsia="uk-UA"/>
        </w:rPr>
        <w:tab/>
        <w:t>2 482</w:t>
      </w:r>
      <w:r w:rsidRPr="00FA36A9">
        <w:rPr>
          <w:rFonts w:ascii="Courier New" w:eastAsia="Times New Roman" w:hAnsi="Courier New" w:cs="Courier New"/>
          <w:sz w:val="20"/>
          <w:szCs w:val="20"/>
          <w:lang w:val="ru-RU" w:eastAsia="uk-UA"/>
        </w:rPr>
        <w:tab/>
        <w:t>2 482</w:t>
      </w:r>
    </w:p>
    <w:p w14:paraId="093E4DC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363A282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
    <w:p w14:paraId="702332BD" w14:textId="4EADE50E"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34 761</w:t>
      </w:r>
      <w:r w:rsidRPr="00FA36A9">
        <w:rPr>
          <w:rFonts w:ascii="Courier New" w:eastAsia="Times New Roman" w:hAnsi="Courier New" w:cs="Courier New"/>
          <w:sz w:val="20"/>
          <w:szCs w:val="20"/>
          <w:lang w:val="ru-RU" w:eastAsia="uk-UA"/>
        </w:rPr>
        <w:tab/>
      </w:r>
    </w:p>
    <w:p w14:paraId="115E5CF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(8 436)</w:t>
      </w:r>
    </w:p>
    <w:p w14:paraId="6C2073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33ED69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
    <w:p w14:paraId="3602476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26 325</w:t>
      </w:r>
      <w:r w:rsidRPr="00FA36A9">
        <w:rPr>
          <w:rFonts w:ascii="Courier New" w:eastAsia="Times New Roman" w:hAnsi="Courier New" w:cs="Courier New"/>
          <w:sz w:val="20"/>
          <w:szCs w:val="20"/>
          <w:lang w:val="ru-RU" w:eastAsia="uk-UA"/>
        </w:rPr>
        <w:tab/>
      </w:r>
    </w:p>
    <w:p w14:paraId="107B17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D335AD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 </w:t>
      </w:r>
    </w:p>
    <w:p w14:paraId="4BE0365F" w14:textId="77777777" w:rsidR="003918D6" w:rsidRDefault="003918D6" w:rsidP="003918D6">
      <w:pPr>
        <w:spacing w:after="0" w:line="240" w:lineRule="auto"/>
        <w:rPr>
          <w:rFonts w:ascii="Courier New" w:eastAsia="Times New Roman" w:hAnsi="Courier New" w:cs="Courier New"/>
          <w:sz w:val="20"/>
          <w:szCs w:val="20"/>
          <w:lang w:val="ru-RU" w:eastAsia="uk-UA"/>
        </w:rPr>
      </w:pPr>
      <w:r>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мережі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Дистриб`ютори</w:t>
      </w:r>
      <w:proofErr w:type="spellEnd"/>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Всього</w:t>
      </w:r>
      <w:proofErr w:type="spellEnd"/>
    </w:p>
    <w:p w14:paraId="7392B180" w14:textId="77777777" w:rsidR="003918D6" w:rsidRPr="00FA36A9" w:rsidRDefault="003918D6" w:rsidP="003918D6">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p>
    <w:p w14:paraId="5DB07748" w14:textId="77777777" w:rsidR="003918D6" w:rsidRPr="00FA36A9" w:rsidRDefault="003918D6" w:rsidP="003918D6">
      <w:pPr>
        <w:spacing w:after="0" w:line="240" w:lineRule="auto"/>
        <w:ind w:right="-426"/>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 xml:space="preserve">.                 ОКЗ за весь строк, тис. грн.  ОКЗ за весь строк, тис. грн. ОКЗ за весь </w:t>
      </w:r>
      <w:proofErr w:type="spellStart"/>
      <w:r w:rsidRPr="00FA36A9">
        <w:rPr>
          <w:rFonts w:ascii="Courier New" w:eastAsia="Times New Roman" w:hAnsi="Courier New" w:cs="Courier New"/>
          <w:sz w:val="20"/>
          <w:szCs w:val="20"/>
          <w:lang w:val="ru-RU" w:eastAsia="uk-UA"/>
        </w:rPr>
        <w:t>строк,тис.грн</w:t>
      </w:r>
      <w:proofErr w:type="spellEnd"/>
      <w:r w:rsidRPr="00FA36A9">
        <w:rPr>
          <w:rFonts w:ascii="Courier New" w:eastAsia="Times New Roman" w:hAnsi="Courier New" w:cs="Courier New"/>
          <w:sz w:val="20"/>
          <w:szCs w:val="20"/>
          <w:lang w:val="ru-RU" w:eastAsia="uk-UA"/>
        </w:rPr>
        <w:t>.</w:t>
      </w:r>
    </w:p>
    <w:p w14:paraId="338BF8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p>
    <w:p w14:paraId="1BC30C88" w14:textId="6323BCFD"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ab/>
      </w:r>
      <w:r w:rsidR="003918D6">
        <w:rPr>
          <w:rFonts w:ascii="Courier New" w:eastAsia="Times New Roman" w:hAnsi="Courier New" w:cs="Courier New"/>
          <w:sz w:val="20"/>
          <w:szCs w:val="20"/>
          <w:lang w:val="ru-RU" w:eastAsia="uk-UA"/>
        </w:rPr>
        <w:t>0</w:t>
      </w:r>
      <w:r w:rsidRPr="00FA36A9">
        <w:rPr>
          <w:rFonts w:ascii="Courier New" w:eastAsia="Times New Roman" w:hAnsi="Courier New" w:cs="Courier New"/>
          <w:sz w:val="20"/>
          <w:szCs w:val="20"/>
          <w:lang w:val="ru-RU" w:eastAsia="uk-UA"/>
        </w:rPr>
        <w:t>,3%</w:t>
      </w:r>
      <w:r w:rsidRPr="00FA36A9">
        <w:rPr>
          <w:rFonts w:ascii="Courier New" w:eastAsia="Times New Roman" w:hAnsi="Courier New" w:cs="Courier New"/>
          <w:sz w:val="20"/>
          <w:szCs w:val="20"/>
          <w:lang w:val="ru-RU" w:eastAsia="uk-UA"/>
        </w:rPr>
        <w:tab/>
        <w:t>388 776  1 166</w:t>
      </w:r>
      <w:r w:rsidRPr="00FA36A9">
        <w:rPr>
          <w:rFonts w:ascii="Courier New" w:eastAsia="Times New Roman" w:hAnsi="Courier New" w:cs="Courier New"/>
          <w:sz w:val="20"/>
          <w:szCs w:val="20"/>
          <w:lang w:val="ru-RU" w:eastAsia="uk-UA"/>
        </w:rPr>
        <w:tab/>
        <w:t>-</w:t>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219 741</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608 517</w:t>
      </w:r>
      <w:r w:rsidRPr="00FA36A9">
        <w:rPr>
          <w:rFonts w:ascii="Courier New" w:eastAsia="Times New Roman" w:hAnsi="Courier New" w:cs="Courier New"/>
          <w:sz w:val="20"/>
          <w:szCs w:val="20"/>
          <w:lang w:val="ru-RU" w:eastAsia="uk-UA"/>
        </w:rPr>
        <w:tab/>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1 166</w:t>
      </w:r>
    </w:p>
    <w:p w14:paraId="24C4789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менше</w:t>
      </w:r>
      <w:proofErr w:type="spellEnd"/>
      <w:r w:rsidRPr="00FA36A9">
        <w:rPr>
          <w:rFonts w:ascii="Courier New" w:eastAsia="Times New Roman" w:hAnsi="Courier New" w:cs="Courier New"/>
          <w:sz w:val="20"/>
          <w:szCs w:val="20"/>
          <w:lang w:val="ru-RU" w:eastAsia="uk-UA"/>
        </w:rPr>
        <w:t xml:space="preserve"> </w:t>
      </w:r>
    </w:p>
    <w:p w14:paraId="20537275" w14:textId="3E0AA1CC"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30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1,5%</w:t>
      </w:r>
      <w:r w:rsidRPr="00FA36A9">
        <w:rPr>
          <w:rFonts w:ascii="Courier New" w:eastAsia="Times New Roman" w:hAnsi="Courier New" w:cs="Courier New"/>
          <w:sz w:val="20"/>
          <w:szCs w:val="20"/>
          <w:lang w:val="ru-RU" w:eastAsia="uk-UA"/>
        </w:rPr>
        <w:tab/>
        <w:t>281 196</w:t>
      </w:r>
      <w:r w:rsidR="003918D6">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4 218</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281 196</w:t>
      </w:r>
      <w:r w:rsidR="003918D6">
        <w:rPr>
          <w:rFonts w:ascii="Courier New" w:eastAsia="Times New Roman" w:hAnsi="Courier New" w:cs="Courier New"/>
          <w:sz w:val="20"/>
          <w:szCs w:val="20"/>
          <w:lang w:val="ru-RU" w:eastAsia="uk-UA"/>
        </w:rPr>
        <w:t xml:space="preserve">  </w:t>
      </w:r>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4 218</w:t>
      </w:r>
    </w:p>
    <w:p w14:paraId="3C5AA30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31 </w:t>
      </w:r>
    </w:p>
    <w:p w14:paraId="7C2E44E5" w14:textId="0FBC18A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4,8%</w:t>
      </w:r>
      <w:r w:rsidRPr="00FA36A9">
        <w:rPr>
          <w:rFonts w:ascii="Courier New" w:eastAsia="Times New Roman" w:hAnsi="Courier New" w:cs="Courier New"/>
          <w:sz w:val="20"/>
          <w:szCs w:val="20"/>
          <w:lang w:val="ru-RU" w:eastAsia="uk-UA"/>
        </w:rPr>
        <w:tab/>
        <w:t>33 136  1 589</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33 136</w:t>
      </w:r>
      <w:r w:rsidRPr="00FA36A9">
        <w:rPr>
          <w:rFonts w:ascii="Courier New" w:eastAsia="Times New Roman" w:hAnsi="Courier New" w:cs="Courier New"/>
          <w:sz w:val="20"/>
          <w:szCs w:val="20"/>
          <w:lang w:val="ru-RU" w:eastAsia="uk-UA"/>
        </w:rPr>
        <w:tab/>
      </w:r>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1 589</w:t>
      </w:r>
    </w:p>
    <w:p w14:paraId="16160C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61 </w:t>
      </w:r>
    </w:p>
    <w:p w14:paraId="66DF59BE" w14:textId="0219AA54"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 xml:space="preserve"> 72,8%</w:t>
      </w:r>
      <w:r w:rsidRPr="00FA36A9">
        <w:rPr>
          <w:rFonts w:ascii="Courier New" w:eastAsia="Times New Roman" w:hAnsi="Courier New" w:cs="Courier New"/>
          <w:sz w:val="20"/>
          <w:szCs w:val="20"/>
          <w:lang w:val="ru-RU" w:eastAsia="uk-UA"/>
        </w:rPr>
        <w:tab/>
      </w:r>
      <w:r w:rsidR="000D1634">
        <w:rPr>
          <w:rFonts w:ascii="Courier New" w:eastAsia="Times New Roman" w:hAnsi="Courier New" w:cs="Courier New"/>
          <w:sz w:val="20"/>
          <w:szCs w:val="20"/>
          <w:lang w:val="ru-RU" w:eastAsia="uk-UA"/>
        </w:rPr>
        <w:t>4</w:t>
      </w:r>
      <w:r w:rsidRPr="00FA36A9">
        <w:rPr>
          <w:rFonts w:ascii="Courier New" w:eastAsia="Times New Roman" w:hAnsi="Courier New" w:cs="Courier New"/>
          <w:sz w:val="20"/>
          <w:szCs w:val="20"/>
          <w:lang w:val="ru-RU" w:eastAsia="uk-UA"/>
        </w:rPr>
        <w:tab/>
        <w:t>3</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4</w:t>
      </w:r>
      <w:r w:rsidRPr="00FA36A9">
        <w:rPr>
          <w:rFonts w:ascii="Courier New" w:eastAsia="Times New Roman" w:hAnsi="Courier New" w:cs="Courier New"/>
          <w:sz w:val="20"/>
          <w:szCs w:val="20"/>
          <w:lang w:val="ru-RU" w:eastAsia="uk-UA"/>
        </w:rPr>
        <w:tab/>
      </w:r>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w:t>
      </w:r>
    </w:p>
    <w:p w14:paraId="2182BDF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w:t>
      </w:r>
    </w:p>
    <w:p w14:paraId="2FBE94CF" w14:textId="735DCB09"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100%</w:t>
      </w:r>
      <w:r w:rsidRPr="00FA36A9">
        <w:rPr>
          <w:rFonts w:ascii="Courier New" w:eastAsia="Times New Roman" w:hAnsi="Courier New" w:cs="Courier New"/>
          <w:sz w:val="20"/>
          <w:szCs w:val="20"/>
          <w:lang w:val="ru-RU" w:eastAsia="uk-UA"/>
        </w:rPr>
        <w:tab/>
        <w:t>3 504</w:t>
      </w:r>
      <w:r w:rsidRPr="00FA36A9">
        <w:rPr>
          <w:rFonts w:ascii="Courier New" w:eastAsia="Times New Roman" w:hAnsi="Courier New" w:cs="Courier New"/>
          <w:sz w:val="20"/>
          <w:szCs w:val="20"/>
          <w:lang w:val="ru-RU" w:eastAsia="uk-UA"/>
        </w:rPr>
        <w:tab/>
        <w:t>3 504</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 xml:space="preserve">     3 504</w:t>
      </w:r>
      <w:r w:rsidRPr="00FA36A9">
        <w:rPr>
          <w:rFonts w:ascii="Courier New" w:eastAsia="Times New Roman" w:hAnsi="Courier New" w:cs="Courier New"/>
          <w:sz w:val="20"/>
          <w:szCs w:val="20"/>
          <w:lang w:val="ru-RU" w:eastAsia="uk-UA"/>
        </w:rPr>
        <w:tab/>
      </w:r>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3 504</w:t>
      </w:r>
    </w:p>
    <w:p w14:paraId="3D5F882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
    <w:p w14:paraId="14F696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
    <w:p w14:paraId="530172FA" w14:textId="4F377DC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706 616</w:t>
      </w:r>
      <w:r w:rsidRPr="00FA36A9">
        <w:rPr>
          <w:rFonts w:ascii="Courier New" w:eastAsia="Times New Roman" w:hAnsi="Courier New" w:cs="Courier New"/>
          <w:sz w:val="20"/>
          <w:szCs w:val="20"/>
          <w:lang w:val="ru-RU" w:eastAsia="uk-UA"/>
        </w:rPr>
        <w:tab/>
        <w:t xml:space="preserve">   219 741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926 357</w:t>
      </w:r>
      <w:r w:rsidRPr="00FA36A9">
        <w:rPr>
          <w:rFonts w:ascii="Courier New" w:eastAsia="Times New Roman" w:hAnsi="Courier New" w:cs="Courier New"/>
          <w:sz w:val="20"/>
          <w:szCs w:val="20"/>
          <w:lang w:val="ru-RU" w:eastAsia="uk-UA"/>
        </w:rPr>
        <w:tab/>
      </w:r>
    </w:p>
    <w:p w14:paraId="79A4C200" w14:textId="02979212"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(10 480)     -          (10 480)</w:t>
      </w:r>
    </w:p>
    <w:p w14:paraId="40B36A65" w14:textId="6F13E4AB"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повернення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(3 530)</w:t>
      </w:r>
      <w:r w:rsidRPr="00FA36A9">
        <w:rPr>
          <w:rFonts w:ascii="Courier New" w:eastAsia="Times New Roman" w:hAnsi="Courier New" w:cs="Courier New"/>
          <w:sz w:val="20"/>
          <w:szCs w:val="20"/>
          <w:lang w:val="ru-RU" w:eastAsia="uk-UA"/>
        </w:rPr>
        <w:tab/>
      </w:r>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            (3 530)</w:t>
      </w:r>
    </w:p>
    <w:p w14:paraId="3E0569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70BA9CC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реалізовану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
    <w:p w14:paraId="421D23D5" w14:textId="1EE1314F"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692 606</w:t>
      </w:r>
      <w:r w:rsidRPr="00FA36A9">
        <w:rPr>
          <w:rFonts w:ascii="Courier New" w:eastAsia="Times New Roman" w:hAnsi="Courier New" w:cs="Courier New"/>
          <w:sz w:val="20"/>
          <w:szCs w:val="20"/>
          <w:lang w:val="ru-RU" w:eastAsia="uk-UA"/>
        </w:rPr>
        <w:tab/>
        <w:t>219 741</w:t>
      </w:r>
      <w:r w:rsidRPr="00FA36A9">
        <w:rPr>
          <w:rFonts w:ascii="Courier New" w:eastAsia="Times New Roman" w:hAnsi="Courier New" w:cs="Courier New"/>
          <w:sz w:val="20"/>
          <w:szCs w:val="20"/>
          <w:lang w:val="ru-RU" w:eastAsia="uk-UA"/>
        </w:rPr>
        <w:tab/>
        <w:t xml:space="preserve">   912 347</w:t>
      </w:r>
      <w:r w:rsidRPr="00FA36A9">
        <w:rPr>
          <w:rFonts w:ascii="Courier New" w:eastAsia="Times New Roman" w:hAnsi="Courier New" w:cs="Courier New"/>
          <w:sz w:val="20"/>
          <w:szCs w:val="20"/>
          <w:lang w:val="ru-RU" w:eastAsia="uk-UA"/>
        </w:rPr>
        <w:tab/>
      </w:r>
    </w:p>
    <w:p w14:paraId="72F47C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дистриб'юторам</w:t>
      </w:r>
      <w:proofErr w:type="spellEnd"/>
      <w:r w:rsidRPr="00FA36A9">
        <w:rPr>
          <w:rFonts w:ascii="Courier New" w:eastAsia="Times New Roman" w:hAnsi="Courier New" w:cs="Courier New"/>
          <w:sz w:val="20"/>
          <w:szCs w:val="20"/>
          <w:lang w:val="ru-RU" w:eastAsia="uk-UA"/>
        </w:rPr>
        <w:t xml:space="preserve"> (в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покрита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гарантіями</w:t>
      </w:r>
      <w:proofErr w:type="spellEnd"/>
      <w:r w:rsidRPr="00FA36A9">
        <w:rPr>
          <w:rFonts w:ascii="Courier New" w:eastAsia="Times New Roman" w:hAnsi="Courier New" w:cs="Courier New"/>
          <w:sz w:val="20"/>
          <w:szCs w:val="20"/>
          <w:lang w:val="ru-RU" w:eastAsia="uk-UA"/>
        </w:rPr>
        <w:t xml:space="preserve">, тому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ній</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нараховуються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
    <w:p w14:paraId="285401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
    <w:p w14:paraId="39D440A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Назва</w:t>
      </w:r>
      <w:proofErr w:type="spellEnd"/>
      <w:r w:rsidRPr="00FA36A9">
        <w:rPr>
          <w:rFonts w:ascii="Courier New" w:eastAsia="Times New Roman" w:hAnsi="Courier New" w:cs="Courier New"/>
          <w:sz w:val="20"/>
          <w:szCs w:val="20"/>
          <w:lang w:val="ru-RU" w:eastAsia="uk-UA"/>
        </w:rPr>
        <w:t xml:space="preserve"> банку</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зовнішніх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рейтингових</w:t>
      </w:r>
      <w:proofErr w:type="spellEnd"/>
      <w:r w:rsidRPr="00FA36A9">
        <w:rPr>
          <w:rFonts w:ascii="Courier New" w:eastAsia="Times New Roman" w:hAnsi="Courier New" w:cs="Courier New"/>
          <w:sz w:val="20"/>
          <w:szCs w:val="20"/>
          <w:lang w:val="ru-RU" w:eastAsia="uk-UA"/>
        </w:rPr>
        <w:t xml:space="preserve"> агентств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Moody</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w:t>
      </w:r>
    </w:p>
    <w:p w14:paraId="1EC009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АБ "</w:t>
      </w:r>
      <w:proofErr w:type="spellStart"/>
      <w:r w:rsidRPr="00FA36A9">
        <w:rPr>
          <w:rFonts w:ascii="Courier New" w:eastAsia="Times New Roman" w:hAnsi="Courier New" w:cs="Courier New"/>
          <w:sz w:val="20"/>
          <w:szCs w:val="20"/>
          <w:lang w:val="ru-RU" w:eastAsia="uk-UA"/>
        </w:rPr>
        <w:t>Південний</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Pivdennyi</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В</w:t>
      </w:r>
    </w:p>
    <w:p w14:paraId="4829EF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"ОТП БАНК" (</w:t>
      </w:r>
      <w:r w:rsidRPr="00FA36A9">
        <w:rPr>
          <w:rFonts w:ascii="Courier New" w:eastAsia="Times New Roman" w:hAnsi="Courier New" w:cs="Courier New"/>
          <w:sz w:val="20"/>
          <w:szCs w:val="20"/>
          <w:lang w:val="en-US" w:eastAsia="uk-UA"/>
        </w:rPr>
        <w:t>OTP</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Bank</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JSC</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В</w:t>
      </w:r>
    </w:p>
    <w:p w14:paraId="0BC89AA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"АЛЬФА-БАНК" (</w:t>
      </w:r>
      <w:r w:rsidRPr="00FA36A9">
        <w:rPr>
          <w:rFonts w:ascii="Courier New" w:eastAsia="Times New Roman" w:hAnsi="Courier New" w:cs="Courier New"/>
          <w:sz w:val="20"/>
          <w:szCs w:val="20"/>
          <w:lang w:val="en-US" w:eastAsia="uk-UA"/>
        </w:rPr>
        <w:t>Alfa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Bank</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JSC</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w:t>
      </w:r>
    </w:p>
    <w:p w14:paraId="29E22A06"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r w:rsidRPr="00FA36A9">
        <w:rPr>
          <w:rFonts w:ascii="Courier New" w:eastAsia="Times New Roman" w:hAnsi="Courier New" w:cs="Courier New"/>
          <w:sz w:val="20"/>
          <w:szCs w:val="20"/>
          <w:lang w:val="en-US" w:eastAsia="uk-UA"/>
        </w:rPr>
        <w:t>АТ "ОЩАДБАНК" (State Savings Bank of Ukraine)</w:t>
      </w:r>
      <w:r w:rsidRPr="00FA36A9">
        <w:rPr>
          <w:rFonts w:ascii="Courier New" w:eastAsia="Times New Roman" w:hAnsi="Courier New" w:cs="Courier New"/>
          <w:sz w:val="20"/>
          <w:szCs w:val="20"/>
          <w:lang w:val="en-US" w:eastAsia="uk-UA"/>
        </w:rPr>
        <w:tab/>
        <w:t>B-</w:t>
      </w:r>
    </w:p>
    <w:p w14:paraId="6472FF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УкрСиббанк</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В</w:t>
      </w:r>
    </w:p>
    <w:p w14:paraId="2ACDEF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"ПУМБ"</w:t>
      </w:r>
      <w:r w:rsidRPr="00FA36A9">
        <w:rPr>
          <w:rFonts w:ascii="Courier New" w:eastAsia="Times New Roman" w:hAnsi="Courier New" w:cs="Courier New"/>
          <w:sz w:val="20"/>
          <w:szCs w:val="20"/>
          <w:lang w:val="ru-RU" w:eastAsia="uk-UA"/>
        </w:rPr>
        <w:tab/>
        <w:t>В</w:t>
      </w:r>
    </w:p>
    <w:p w14:paraId="395FD4F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КБ "</w:t>
      </w:r>
      <w:proofErr w:type="spellStart"/>
      <w:r w:rsidRPr="00FA36A9">
        <w:rPr>
          <w:rFonts w:ascii="Courier New" w:eastAsia="Times New Roman" w:hAnsi="Courier New" w:cs="Courier New"/>
          <w:sz w:val="20"/>
          <w:szCs w:val="20"/>
          <w:lang w:val="ru-RU" w:eastAsia="uk-UA"/>
        </w:rPr>
        <w:t>ПриватБанк</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В</w:t>
      </w:r>
    </w:p>
    <w:p w14:paraId="2C7A17D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АЕ "</w:t>
      </w:r>
      <w:proofErr w:type="spellStart"/>
      <w:r w:rsidRPr="00FA36A9">
        <w:rPr>
          <w:rFonts w:ascii="Courier New" w:eastAsia="Times New Roman" w:hAnsi="Courier New" w:cs="Courier New"/>
          <w:sz w:val="20"/>
          <w:szCs w:val="20"/>
          <w:lang w:val="ru-RU" w:eastAsia="uk-UA"/>
        </w:rPr>
        <w:t>Укрексімбанк</w:t>
      </w:r>
      <w:proofErr w:type="spellEnd"/>
      <w:r w:rsidRPr="00FA36A9">
        <w:rPr>
          <w:rFonts w:ascii="Courier New" w:eastAsia="Times New Roman" w:hAnsi="Courier New" w:cs="Courier New"/>
          <w:sz w:val="20"/>
          <w:szCs w:val="20"/>
          <w:lang w:val="ru-RU" w:eastAsia="uk-UA"/>
        </w:rPr>
        <w:t>" (</w:t>
      </w:r>
      <w:r w:rsidRPr="00FA36A9">
        <w:rPr>
          <w:rFonts w:ascii="Courier New" w:eastAsia="Times New Roman" w:hAnsi="Courier New" w:cs="Courier New"/>
          <w:sz w:val="20"/>
          <w:szCs w:val="20"/>
          <w:lang w:val="en-US" w:eastAsia="uk-UA"/>
        </w:rPr>
        <w:t>JSC</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Ukreximbank</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В</w:t>
      </w:r>
    </w:p>
    <w:p w14:paraId="62F0921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Пиреус</w:t>
      </w:r>
      <w:proofErr w:type="spellEnd"/>
      <w:r w:rsidRPr="00FA36A9">
        <w:rPr>
          <w:rFonts w:ascii="Courier New" w:eastAsia="Times New Roman" w:hAnsi="Courier New" w:cs="Courier New"/>
          <w:sz w:val="20"/>
          <w:szCs w:val="20"/>
          <w:lang w:val="ru-RU" w:eastAsia="uk-UA"/>
        </w:rPr>
        <w:t xml:space="preserve"> Банк МКБ" (</w:t>
      </w:r>
      <w:r w:rsidRPr="00FA36A9">
        <w:rPr>
          <w:rFonts w:ascii="Courier New" w:eastAsia="Times New Roman" w:hAnsi="Courier New" w:cs="Courier New"/>
          <w:sz w:val="20"/>
          <w:szCs w:val="20"/>
          <w:lang w:val="en-US" w:eastAsia="uk-UA"/>
        </w:rPr>
        <w:t>JSC</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PIRAEUS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BANK</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ICB</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ССС</w:t>
      </w:r>
    </w:p>
    <w:p w14:paraId="4220EB5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АТ "</w:t>
      </w:r>
      <w:proofErr w:type="spellStart"/>
      <w:r w:rsidRPr="00FA36A9">
        <w:rPr>
          <w:rFonts w:ascii="Courier New" w:eastAsia="Times New Roman" w:hAnsi="Courier New" w:cs="Courier New"/>
          <w:sz w:val="20"/>
          <w:szCs w:val="20"/>
          <w:lang w:val="ru-RU" w:eastAsia="uk-UA"/>
        </w:rPr>
        <w:t>Креді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Агріколь</w:t>
      </w:r>
      <w:proofErr w:type="spellEnd"/>
      <w:r w:rsidRPr="00FA36A9">
        <w:rPr>
          <w:rFonts w:ascii="Courier New" w:eastAsia="Times New Roman" w:hAnsi="Courier New" w:cs="Courier New"/>
          <w:sz w:val="20"/>
          <w:szCs w:val="20"/>
          <w:lang w:val="ru-RU" w:eastAsia="uk-UA"/>
        </w:rPr>
        <w:t xml:space="preserve"> Банк"*</w:t>
      </w:r>
      <w:r w:rsidRPr="00FA36A9">
        <w:rPr>
          <w:rFonts w:ascii="Courier New" w:eastAsia="Times New Roman" w:hAnsi="Courier New" w:cs="Courier New"/>
          <w:sz w:val="20"/>
          <w:szCs w:val="20"/>
          <w:lang w:val="ru-RU" w:eastAsia="uk-UA"/>
        </w:rPr>
        <w:tab/>
        <w:t>А+</w:t>
      </w:r>
    </w:p>
    <w:p w14:paraId="03F1864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ПАТ "Райффайзен Банк Аваль"</w:t>
      </w:r>
      <w:r w:rsidRPr="00FA36A9">
        <w:rPr>
          <w:rFonts w:ascii="Courier New" w:eastAsia="Times New Roman" w:hAnsi="Courier New" w:cs="Courier New"/>
          <w:sz w:val="20"/>
          <w:szCs w:val="20"/>
          <w:lang w:val="ru-RU" w:eastAsia="uk-UA"/>
        </w:rPr>
        <w:tab/>
        <w:t>В</w:t>
      </w:r>
    </w:p>
    <w:p w14:paraId="63B84C0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використано</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материнських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компаній</w:t>
      </w:r>
      <w:proofErr w:type="spellEnd"/>
      <w:r w:rsidRPr="00FA36A9">
        <w:rPr>
          <w:rFonts w:ascii="Courier New" w:eastAsia="Times New Roman" w:hAnsi="Courier New" w:cs="Courier New"/>
          <w:sz w:val="20"/>
          <w:szCs w:val="20"/>
          <w:lang w:val="ru-RU" w:eastAsia="uk-UA"/>
        </w:rPr>
        <w:t>.</w:t>
      </w:r>
    </w:p>
    <w:p w14:paraId="304A396F" w14:textId="402D5A66"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вартість,тис.грн</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ОКЗ за весь </w:t>
      </w:r>
      <w:proofErr w:type="spellStart"/>
      <w:r w:rsidRPr="00FA36A9">
        <w:rPr>
          <w:rFonts w:ascii="Courier New" w:eastAsia="Times New Roman" w:hAnsi="Courier New" w:cs="Courier New"/>
          <w:sz w:val="20"/>
          <w:szCs w:val="20"/>
          <w:lang w:val="ru-RU" w:eastAsia="uk-UA"/>
        </w:rPr>
        <w:t>строк,тис</w:t>
      </w:r>
      <w:proofErr w:type="spellEnd"/>
      <w:r w:rsidRPr="00FA36A9">
        <w:rPr>
          <w:rFonts w:ascii="Courier New" w:eastAsia="Times New Roman" w:hAnsi="Courier New" w:cs="Courier New"/>
          <w:sz w:val="20"/>
          <w:szCs w:val="20"/>
          <w:lang w:val="ru-RU" w:eastAsia="uk-UA"/>
        </w:rPr>
        <w:t>. грн.</w:t>
      </w:r>
    </w:p>
    <w:p w14:paraId="2A8A1F5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w:t>
      </w:r>
    </w:p>
    <w:p w14:paraId="0FE0C8B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ab/>
        <w:t>15%</w:t>
      </w:r>
      <w:r w:rsidRPr="00FA36A9">
        <w:rPr>
          <w:rFonts w:ascii="Courier New" w:eastAsia="Times New Roman" w:hAnsi="Courier New" w:cs="Courier New"/>
          <w:sz w:val="20"/>
          <w:szCs w:val="20"/>
          <w:lang w:val="ru-RU" w:eastAsia="uk-UA"/>
        </w:rPr>
        <w:tab/>
        <w:t>28 155</w:t>
      </w:r>
      <w:r w:rsidRPr="00FA36A9">
        <w:rPr>
          <w:rFonts w:ascii="Courier New" w:eastAsia="Times New Roman" w:hAnsi="Courier New" w:cs="Courier New"/>
          <w:sz w:val="20"/>
          <w:szCs w:val="20"/>
          <w:lang w:val="ru-RU" w:eastAsia="uk-UA"/>
        </w:rPr>
        <w:tab/>
        <w:t>4 353</w:t>
      </w:r>
    </w:p>
    <w:p w14:paraId="3D80B6D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менше</w:t>
      </w:r>
      <w:proofErr w:type="spellEnd"/>
      <w:r w:rsidRPr="00FA36A9">
        <w:rPr>
          <w:rFonts w:ascii="Courier New" w:eastAsia="Times New Roman" w:hAnsi="Courier New" w:cs="Courier New"/>
          <w:sz w:val="20"/>
          <w:szCs w:val="20"/>
          <w:lang w:val="ru-RU" w:eastAsia="uk-UA"/>
        </w:rPr>
        <w:t xml:space="preserve"> 30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0DF4712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31 до 60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50%</w:t>
      </w:r>
      <w:r w:rsidRPr="00FA36A9">
        <w:rPr>
          <w:rFonts w:ascii="Courier New" w:eastAsia="Times New Roman" w:hAnsi="Courier New" w:cs="Courier New"/>
          <w:sz w:val="20"/>
          <w:szCs w:val="20"/>
          <w:lang w:val="ru-RU" w:eastAsia="uk-UA"/>
        </w:rPr>
        <w:tab/>
        <w:t xml:space="preserve"> 184</w:t>
      </w:r>
      <w:r w:rsidRPr="00FA36A9">
        <w:rPr>
          <w:rFonts w:ascii="Courier New" w:eastAsia="Times New Roman" w:hAnsi="Courier New" w:cs="Courier New"/>
          <w:sz w:val="20"/>
          <w:szCs w:val="20"/>
          <w:lang w:val="ru-RU" w:eastAsia="uk-UA"/>
        </w:rPr>
        <w:tab/>
        <w:t xml:space="preserve"> 92</w:t>
      </w:r>
    </w:p>
    <w:p w14:paraId="75A61E2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61 до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100%</w:t>
      </w:r>
      <w:r w:rsidRPr="00FA36A9">
        <w:rPr>
          <w:rFonts w:ascii="Courier New" w:eastAsia="Times New Roman" w:hAnsi="Courier New" w:cs="Courier New"/>
          <w:sz w:val="20"/>
          <w:szCs w:val="20"/>
          <w:lang w:val="ru-RU" w:eastAsia="uk-UA"/>
        </w:rPr>
        <w:tab/>
        <w:t>27</w:t>
      </w:r>
      <w:r w:rsidRPr="00FA36A9">
        <w:rPr>
          <w:rFonts w:ascii="Courier New" w:eastAsia="Times New Roman" w:hAnsi="Courier New" w:cs="Courier New"/>
          <w:sz w:val="20"/>
          <w:szCs w:val="20"/>
          <w:lang w:val="ru-RU" w:eastAsia="uk-UA"/>
        </w:rPr>
        <w:tab/>
        <w:t>27</w:t>
      </w:r>
    </w:p>
    <w:p w14:paraId="00E01D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прострочена </w:t>
      </w:r>
      <w:proofErr w:type="spellStart"/>
      <w:r w:rsidRPr="00FA36A9">
        <w:rPr>
          <w:rFonts w:ascii="Courier New" w:eastAsia="Times New Roman" w:hAnsi="Courier New" w:cs="Courier New"/>
          <w:sz w:val="20"/>
          <w:szCs w:val="20"/>
          <w:lang w:val="ru-RU" w:eastAsia="uk-UA"/>
        </w:rPr>
        <w:t>понад</w:t>
      </w:r>
      <w:proofErr w:type="spellEnd"/>
      <w:r w:rsidRPr="00FA36A9">
        <w:rPr>
          <w:rFonts w:ascii="Courier New" w:eastAsia="Times New Roman" w:hAnsi="Courier New" w:cs="Courier New"/>
          <w:sz w:val="20"/>
          <w:szCs w:val="20"/>
          <w:lang w:val="ru-RU" w:eastAsia="uk-UA"/>
        </w:rPr>
        <w:t xml:space="preserve"> 150 </w:t>
      </w:r>
      <w:proofErr w:type="spellStart"/>
      <w:r w:rsidRPr="00FA36A9">
        <w:rPr>
          <w:rFonts w:ascii="Courier New" w:eastAsia="Times New Roman" w:hAnsi="Courier New" w:cs="Courier New"/>
          <w:sz w:val="20"/>
          <w:szCs w:val="20"/>
          <w:lang w:val="ru-RU" w:eastAsia="uk-UA"/>
        </w:rPr>
        <w:t>днів</w:t>
      </w:r>
      <w:proofErr w:type="spellEnd"/>
      <w:r w:rsidRPr="00FA36A9">
        <w:rPr>
          <w:rFonts w:ascii="Courier New" w:eastAsia="Times New Roman" w:hAnsi="Courier New" w:cs="Courier New"/>
          <w:sz w:val="20"/>
          <w:szCs w:val="20"/>
          <w:lang w:val="ru-RU" w:eastAsia="uk-UA"/>
        </w:rPr>
        <w:tab/>
        <w:t>100%</w:t>
      </w:r>
      <w:r w:rsidRPr="00FA36A9">
        <w:rPr>
          <w:rFonts w:ascii="Courier New" w:eastAsia="Times New Roman" w:hAnsi="Courier New" w:cs="Courier New"/>
          <w:sz w:val="20"/>
          <w:szCs w:val="20"/>
          <w:lang w:val="ru-RU" w:eastAsia="uk-UA"/>
        </w:rPr>
        <w:tab/>
        <w:t>211</w:t>
      </w:r>
      <w:r w:rsidRPr="00FA36A9">
        <w:rPr>
          <w:rFonts w:ascii="Courier New" w:eastAsia="Times New Roman" w:hAnsi="Courier New" w:cs="Courier New"/>
          <w:sz w:val="20"/>
          <w:szCs w:val="20"/>
          <w:lang w:val="ru-RU" w:eastAsia="uk-UA"/>
        </w:rPr>
        <w:tab/>
        <w:t>211</w:t>
      </w:r>
    </w:p>
    <w:p w14:paraId="30CB509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02DF68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валова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
    <w:p w14:paraId="4FAB877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           28 577</w:t>
      </w:r>
      <w:r w:rsidRPr="00FA36A9">
        <w:rPr>
          <w:rFonts w:ascii="Courier New" w:eastAsia="Times New Roman" w:hAnsi="Courier New" w:cs="Courier New"/>
          <w:sz w:val="20"/>
          <w:szCs w:val="20"/>
          <w:lang w:val="ru-RU" w:eastAsia="uk-UA"/>
        </w:rPr>
        <w:tab/>
      </w:r>
    </w:p>
    <w:p w14:paraId="027869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(4 683)</w:t>
      </w:r>
    </w:p>
    <w:p w14:paraId="606828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16F1726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в т.ч. за тару,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
    <w:p w14:paraId="47BE998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23 894</w:t>
      </w:r>
      <w:r w:rsidRPr="00FA36A9">
        <w:rPr>
          <w:rFonts w:ascii="Courier New" w:eastAsia="Times New Roman" w:hAnsi="Courier New" w:cs="Courier New"/>
          <w:sz w:val="20"/>
          <w:szCs w:val="20"/>
          <w:lang w:val="ru-RU" w:eastAsia="uk-UA"/>
        </w:rPr>
        <w:tab/>
      </w:r>
    </w:p>
    <w:p w14:paraId="7615C90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2022 року не </w:t>
      </w:r>
      <w:proofErr w:type="spellStart"/>
      <w:r w:rsidRPr="00FA36A9">
        <w:rPr>
          <w:rFonts w:ascii="Courier New" w:eastAsia="Times New Roman" w:hAnsi="Courier New" w:cs="Courier New"/>
          <w:sz w:val="20"/>
          <w:szCs w:val="20"/>
          <w:lang w:val="ru-RU" w:eastAsia="uk-UA"/>
        </w:rPr>
        <w:t>відбулось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резерві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відрахувань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50 353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9 012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індивідуальною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оцінкою</w:t>
      </w:r>
      <w:proofErr w:type="spellEnd"/>
      <w:r w:rsidRPr="00FA36A9">
        <w:rPr>
          <w:rFonts w:ascii="Courier New" w:eastAsia="Times New Roman" w:hAnsi="Courier New" w:cs="Courier New"/>
          <w:sz w:val="20"/>
          <w:szCs w:val="20"/>
          <w:lang w:val="ru-RU" w:eastAsia="uk-UA"/>
        </w:rPr>
        <w:t>.</w:t>
      </w:r>
    </w:p>
    <w:p w14:paraId="3CCD253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2022 р.</w:t>
      </w:r>
      <w:r w:rsidRPr="00FA36A9">
        <w:rPr>
          <w:rFonts w:ascii="Courier New" w:eastAsia="Times New Roman" w:hAnsi="Courier New" w:cs="Courier New"/>
          <w:sz w:val="20"/>
          <w:szCs w:val="20"/>
          <w:lang w:val="ru-RU" w:eastAsia="uk-UA"/>
        </w:rPr>
        <w:tab/>
        <w:t>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2518D67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станом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ab/>
        <w:t xml:space="preserve"> 18 693 </w:t>
      </w:r>
      <w:r w:rsidRPr="00FA36A9">
        <w:rPr>
          <w:rFonts w:ascii="Courier New" w:eastAsia="Times New Roman" w:hAnsi="Courier New" w:cs="Courier New"/>
          <w:sz w:val="20"/>
          <w:szCs w:val="20"/>
          <w:lang w:val="ru-RU" w:eastAsia="uk-UA"/>
        </w:rPr>
        <w:tab/>
        <w:t xml:space="preserve">57 157 </w:t>
      </w:r>
    </w:p>
    <w:p w14:paraId="44E965C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придбані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Сторнування</w:t>
      </w:r>
      <w:proofErr w:type="spellEnd"/>
      <w:r w:rsidRPr="00FA36A9">
        <w:rPr>
          <w:rFonts w:ascii="Courier New" w:eastAsia="Times New Roman" w:hAnsi="Courier New" w:cs="Courier New"/>
          <w:sz w:val="20"/>
          <w:szCs w:val="20"/>
          <w:lang w:val="ru-RU" w:eastAsia="uk-UA"/>
        </w:rPr>
        <w:t xml:space="preserve"> резерву) 41 341 </w:t>
      </w:r>
      <w:r w:rsidRPr="00FA36A9">
        <w:rPr>
          <w:rFonts w:ascii="Courier New" w:eastAsia="Times New Roman" w:hAnsi="Courier New" w:cs="Courier New"/>
          <w:sz w:val="20"/>
          <w:szCs w:val="20"/>
          <w:lang w:val="ru-RU" w:eastAsia="uk-UA"/>
        </w:rPr>
        <w:tab/>
        <w:t xml:space="preserve">(30 708) </w:t>
      </w:r>
    </w:p>
    <w:p w14:paraId="48F18FF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9 012 </w:t>
      </w:r>
      <w:r w:rsidRPr="00FA36A9">
        <w:rPr>
          <w:rFonts w:ascii="Courier New" w:eastAsia="Times New Roman" w:hAnsi="Courier New" w:cs="Courier New"/>
          <w:sz w:val="20"/>
          <w:szCs w:val="20"/>
          <w:lang w:val="ru-RU" w:eastAsia="uk-UA"/>
        </w:rPr>
        <w:tab/>
        <w:t xml:space="preserve">(7 756)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62D551D" w14:textId="24310182"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відрахування</w:t>
      </w:r>
      <w:proofErr w:type="spellEnd"/>
      <w:r w:rsidRPr="00FA36A9">
        <w:rPr>
          <w:rFonts w:ascii="Courier New" w:eastAsia="Times New Roman" w:hAnsi="Courier New" w:cs="Courier New"/>
          <w:sz w:val="20"/>
          <w:szCs w:val="20"/>
          <w:lang w:val="ru-RU" w:eastAsia="uk-UA"/>
        </w:rPr>
        <w:t xml:space="preserve"> до резерву (</w:t>
      </w:r>
      <w:proofErr w:type="spellStart"/>
      <w:r w:rsidRPr="00FA36A9">
        <w:rPr>
          <w:rFonts w:ascii="Courier New" w:eastAsia="Times New Roman" w:hAnsi="Courier New" w:cs="Courier New"/>
          <w:sz w:val="20"/>
          <w:szCs w:val="20"/>
          <w:lang w:val="ru-RU" w:eastAsia="uk-UA"/>
        </w:rPr>
        <w:t>сторнування</w:t>
      </w:r>
      <w:proofErr w:type="spellEnd"/>
      <w:r w:rsidRPr="00FA36A9">
        <w:rPr>
          <w:rFonts w:ascii="Courier New" w:eastAsia="Times New Roman" w:hAnsi="Courier New" w:cs="Courier New"/>
          <w:sz w:val="20"/>
          <w:szCs w:val="20"/>
          <w:lang w:val="ru-RU" w:eastAsia="uk-UA"/>
        </w:rPr>
        <w:t xml:space="preserve"> резерву) 50 353</w:t>
      </w:r>
      <w:r w:rsidRPr="00FA36A9">
        <w:rPr>
          <w:rFonts w:ascii="Courier New" w:eastAsia="Times New Roman" w:hAnsi="Courier New" w:cs="Courier New"/>
          <w:sz w:val="20"/>
          <w:szCs w:val="20"/>
          <w:lang w:val="ru-RU" w:eastAsia="uk-UA"/>
        </w:rPr>
        <w:tab/>
        <w:t>(38 464)</w:t>
      </w:r>
      <w:r w:rsidRPr="00FA36A9">
        <w:rPr>
          <w:rFonts w:ascii="Courier New" w:eastAsia="Times New Roman" w:hAnsi="Courier New" w:cs="Courier New"/>
          <w:sz w:val="20"/>
          <w:szCs w:val="20"/>
          <w:lang w:val="ru-RU" w:eastAsia="uk-UA"/>
        </w:rPr>
        <w:tab/>
      </w:r>
    </w:p>
    <w:p w14:paraId="44273D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Оціночний</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69 046</w:t>
      </w:r>
      <w:r w:rsidRPr="00FA36A9">
        <w:rPr>
          <w:rFonts w:ascii="Courier New" w:eastAsia="Times New Roman" w:hAnsi="Courier New" w:cs="Courier New"/>
          <w:sz w:val="20"/>
          <w:szCs w:val="20"/>
          <w:lang w:val="ru-RU" w:eastAsia="uk-UA"/>
        </w:rPr>
        <w:tab/>
        <w:t>18 693</w:t>
      </w:r>
    </w:p>
    <w:p w14:paraId="307FD22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Наприклад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якби</w:t>
      </w:r>
      <w:proofErr w:type="spellEnd"/>
      <w:r w:rsidRPr="00FA36A9">
        <w:rPr>
          <w:rFonts w:ascii="Courier New" w:eastAsia="Times New Roman" w:hAnsi="Courier New" w:cs="Courier New"/>
          <w:sz w:val="20"/>
          <w:szCs w:val="20"/>
          <w:lang w:val="ru-RU" w:eastAsia="uk-UA"/>
        </w:rPr>
        <w:t xml:space="preserve"> чиста приведена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змінилася</w:t>
      </w:r>
      <w:proofErr w:type="spellEnd"/>
      <w:r w:rsidRPr="00FA36A9">
        <w:rPr>
          <w:rFonts w:ascii="Courier New" w:eastAsia="Times New Roman" w:hAnsi="Courier New" w:cs="Courier New"/>
          <w:sz w:val="20"/>
          <w:szCs w:val="20"/>
          <w:lang w:val="ru-RU" w:eastAsia="uk-UA"/>
        </w:rPr>
        <w:t xml:space="preserve"> на плюс/</w:t>
      </w:r>
      <w:proofErr w:type="spellStart"/>
      <w:r w:rsidRPr="00FA36A9">
        <w:rPr>
          <w:rFonts w:ascii="Courier New" w:eastAsia="Times New Roman" w:hAnsi="Courier New" w:cs="Courier New"/>
          <w:sz w:val="20"/>
          <w:szCs w:val="20"/>
          <w:lang w:val="ru-RU" w:eastAsia="uk-UA"/>
        </w:rPr>
        <w:t>мінус</w:t>
      </w:r>
      <w:proofErr w:type="spellEnd"/>
      <w:r w:rsidRPr="00FA36A9">
        <w:rPr>
          <w:rFonts w:ascii="Courier New" w:eastAsia="Times New Roman" w:hAnsi="Courier New" w:cs="Courier New"/>
          <w:sz w:val="20"/>
          <w:szCs w:val="20"/>
          <w:lang w:val="ru-RU" w:eastAsia="uk-UA"/>
        </w:rPr>
        <w:t xml:space="preserve"> один </w:t>
      </w:r>
      <w:proofErr w:type="spellStart"/>
      <w:r w:rsidRPr="00FA36A9">
        <w:rPr>
          <w:rFonts w:ascii="Courier New" w:eastAsia="Times New Roman" w:hAnsi="Courier New" w:cs="Courier New"/>
          <w:sz w:val="20"/>
          <w:szCs w:val="20"/>
          <w:lang w:val="ru-RU" w:eastAsia="uk-UA"/>
        </w:rPr>
        <w:t>відсоток</w:t>
      </w:r>
      <w:proofErr w:type="spellEnd"/>
      <w:r w:rsidRPr="00FA36A9">
        <w:rPr>
          <w:rFonts w:ascii="Courier New" w:eastAsia="Times New Roman" w:hAnsi="Courier New" w:cs="Courier New"/>
          <w:sz w:val="20"/>
          <w:szCs w:val="20"/>
          <w:lang w:val="ru-RU" w:eastAsia="uk-UA"/>
        </w:rPr>
        <w:t xml:space="preserve">, сума резерву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б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на 4 335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меншою</w:t>
      </w:r>
      <w:proofErr w:type="spellEnd"/>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більшою</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9 362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32AE75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69CBF9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7</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w:t>
      </w:r>
    </w:p>
    <w:p w14:paraId="5130E9D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 представлена таким чином:</w:t>
      </w:r>
    </w:p>
    <w:p w14:paraId="5C88AF1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2B2874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Аванси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227 945 </w:t>
      </w:r>
      <w:r w:rsidRPr="00FA36A9">
        <w:rPr>
          <w:rFonts w:ascii="Courier New" w:eastAsia="Times New Roman" w:hAnsi="Courier New" w:cs="Courier New"/>
          <w:sz w:val="20"/>
          <w:szCs w:val="20"/>
          <w:lang w:val="ru-RU" w:eastAsia="uk-UA"/>
        </w:rPr>
        <w:tab/>
        <w:t xml:space="preserve"> 57 752 </w:t>
      </w:r>
    </w:p>
    <w:p w14:paraId="15FBD0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Аванси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сировину</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284 122 </w:t>
      </w:r>
      <w:r w:rsidRPr="00FA36A9">
        <w:rPr>
          <w:rFonts w:ascii="Courier New" w:eastAsia="Times New Roman" w:hAnsi="Courier New" w:cs="Courier New"/>
          <w:sz w:val="20"/>
          <w:szCs w:val="20"/>
          <w:lang w:val="ru-RU" w:eastAsia="uk-UA"/>
        </w:rPr>
        <w:tab/>
        <w:t xml:space="preserve">9 </w:t>
      </w:r>
    </w:p>
    <w:p w14:paraId="78847D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аванси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636 </w:t>
      </w:r>
      <w:r w:rsidRPr="00FA36A9">
        <w:rPr>
          <w:rFonts w:ascii="Courier New" w:eastAsia="Times New Roman" w:hAnsi="Courier New" w:cs="Courier New"/>
          <w:sz w:val="20"/>
          <w:szCs w:val="20"/>
          <w:lang w:val="ru-RU" w:eastAsia="uk-UA"/>
        </w:rPr>
        <w:tab/>
        <w:t xml:space="preserve"> 508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DDE756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w:t>
      </w:r>
      <w:r w:rsidRPr="00FA36A9">
        <w:rPr>
          <w:rFonts w:ascii="Courier New" w:eastAsia="Times New Roman" w:hAnsi="Courier New" w:cs="Courier New"/>
          <w:sz w:val="20"/>
          <w:szCs w:val="20"/>
          <w:lang w:val="ru-RU" w:eastAsia="uk-UA"/>
        </w:rPr>
        <w:tab/>
        <w:t xml:space="preserve"> 512 703 </w:t>
      </w:r>
      <w:r w:rsidRPr="00FA36A9">
        <w:rPr>
          <w:rFonts w:ascii="Courier New" w:eastAsia="Times New Roman" w:hAnsi="Courier New" w:cs="Courier New"/>
          <w:sz w:val="20"/>
          <w:szCs w:val="20"/>
          <w:lang w:val="ru-RU" w:eastAsia="uk-UA"/>
        </w:rPr>
        <w:tab/>
        <w:t>58 269</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A4A1DA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Аванси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передплатою</w:t>
      </w:r>
      <w:proofErr w:type="spellEnd"/>
      <w:r w:rsidRPr="00FA36A9">
        <w:rPr>
          <w:rFonts w:ascii="Courier New" w:eastAsia="Times New Roman" w:hAnsi="Courier New" w:cs="Courier New"/>
          <w:sz w:val="20"/>
          <w:szCs w:val="20"/>
          <w:lang w:val="ru-RU" w:eastAsia="uk-UA"/>
        </w:rPr>
        <w:t xml:space="preserve"> за газ для потреб </w:t>
      </w:r>
      <w:proofErr w:type="spellStart"/>
      <w:r w:rsidRPr="00FA36A9">
        <w:rPr>
          <w:rFonts w:ascii="Courier New" w:eastAsia="Times New Roman" w:hAnsi="Courier New" w:cs="Courier New"/>
          <w:sz w:val="20"/>
          <w:szCs w:val="20"/>
          <w:lang w:val="ru-RU" w:eastAsia="uk-UA"/>
        </w:rPr>
        <w:t>виробництва</w:t>
      </w:r>
      <w:proofErr w:type="spellEnd"/>
      <w:r w:rsidRPr="00FA36A9">
        <w:rPr>
          <w:rFonts w:ascii="Courier New" w:eastAsia="Times New Roman" w:hAnsi="Courier New" w:cs="Courier New"/>
          <w:sz w:val="20"/>
          <w:szCs w:val="20"/>
          <w:lang w:val="ru-RU" w:eastAsia="uk-UA"/>
        </w:rPr>
        <w:t xml:space="preserve">  та ПЕТ </w:t>
      </w:r>
      <w:proofErr w:type="spellStart"/>
      <w:r w:rsidRPr="00FA36A9">
        <w:rPr>
          <w:rFonts w:ascii="Courier New" w:eastAsia="Times New Roman" w:hAnsi="Courier New" w:cs="Courier New"/>
          <w:sz w:val="20"/>
          <w:szCs w:val="20"/>
          <w:lang w:val="ru-RU" w:eastAsia="uk-UA"/>
        </w:rPr>
        <w:t>преформи</w:t>
      </w:r>
      <w:proofErr w:type="spellEnd"/>
      <w:r w:rsidRPr="00FA36A9">
        <w:rPr>
          <w:rFonts w:ascii="Courier New" w:eastAsia="Times New Roman" w:hAnsi="Courier New" w:cs="Courier New"/>
          <w:sz w:val="20"/>
          <w:szCs w:val="20"/>
          <w:lang w:val="ru-RU" w:eastAsia="uk-UA"/>
        </w:rPr>
        <w:t>.</w:t>
      </w:r>
    </w:p>
    <w:p w14:paraId="785F41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7965109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8</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Гроші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p>
    <w:p w14:paraId="353AEB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30748A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01ECCD6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1 496 724 </w:t>
      </w:r>
      <w:r w:rsidRPr="00FA36A9">
        <w:rPr>
          <w:rFonts w:ascii="Courier New" w:eastAsia="Times New Roman" w:hAnsi="Courier New" w:cs="Courier New"/>
          <w:sz w:val="20"/>
          <w:szCs w:val="20"/>
          <w:lang w:val="ru-RU" w:eastAsia="uk-UA"/>
        </w:rPr>
        <w:tab/>
        <w:t xml:space="preserve">1 467 827 </w:t>
      </w:r>
    </w:p>
    <w:p w14:paraId="7491BEE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1 537 972 </w:t>
      </w:r>
      <w:r w:rsidRPr="00FA36A9">
        <w:rPr>
          <w:rFonts w:ascii="Courier New" w:eastAsia="Times New Roman" w:hAnsi="Courier New" w:cs="Courier New"/>
          <w:sz w:val="20"/>
          <w:szCs w:val="20"/>
          <w:lang w:val="ru-RU" w:eastAsia="uk-UA"/>
        </w:rPr>
        <w:tab/>
        <w:t xml:space="preserve">192 927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1655FB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грошей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3 034 696 </w:t>
      </w:r>
      <w:r w:rsidRPr="00FA36A9">
        <w:rPr>
          <w:rFonts w:ascii="Courier New" w:eastAsia="Times New Roman" w:hAnsi="Courier New" w:cs="Courier New"/>
          <w:sz w:val="20"/>
          <w:szCs w:val="20"/>
          <w:lang w:val="ru-RU" w:eastAsia="uk-UA"/>
        </w:rPr>
        <w:tab/>
        <w:t xml:space="preserve">1 660 754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BA0AB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 xml:space="preserve"> за кредитною </w:t>
      </w:r>
      <w:proofErr w:type="spellStart"/>
      <w:r w:rsidRPr="00FA36A9">
        <w:rPr>
          <w:rFonts w:ascii="Courier New" w:eastAsia="Times New Roman" w:hAnsi="Courier New" w:cs="Courier New"/>
          <w:sz w:val="20"/>
          <w:szCs w:val="20"/>
          <w:lang w:val="ru-RU" w:eastAsia="uk-UA"/>
        </w:rPr>
        <w:t>якістю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рівнів</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Опис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наведено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21.</w:t>
      </w:r>
    </w:p>
    <w:p w14:paraId="5DD05A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запитання</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D37AB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7BAE0B1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Добре</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5EEBC72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Задовільно</w:t>
      </w:r>
      <w:proofErr w:type="spellEnd"/>
      <w:r w:rsidRPr="00FA36A9">
        <w:rPr>
          <w:rFonts w:ascii="Courier New" w:eastAsia="Times New Roman" w:hAnsi="Courier New" w:cs="Courier New"/>
          <w:sz w:val="20"/>
          <w:szCs w:val="20"/>
          <w:lang w:val="ru-RU" w:eastAsia="uk-UA"/>
        </w:rPr>
        <w:tab/>
        <w:t>379</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379</w:t>
      </w:r>
    </w:p>
    <w:p w14:paraId="1644B2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спеціального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648B8DA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Без рейтингу</w:t>
      </w:r>
      <w:r w:rsidRPr="00FA36A9">
        <w:rPr>
          <w:rFonts w:ascii="Courier New" w:eastAsia="Times New Roman" w:hAnsi="Courier New" w:cs="Courier New"/>
          <w:sz w:val="20"/>
          <w:szCs w:val="20"/>
          <w:lang w:val="ru-RU" w:eastAsia="uk-UA"/>
        </w:rPr>
        <w:tab/>
        <w:t>1 496 345</w:t>
      </w:r>
      <w:r w:rsidRPr="00FA36A9">
        <w:rPr>
          <w:rFonts w:ascii="Courier New" w:eastAsia="Times New Roman" w:hAnsi="Courier New" w:cs="Courier New"/>
          <w:sz w:val="20"/>
          <w:szCs w:val="20"/>
          <w:lang w:val="ru-RU" w:eastAsia="uk-UA"/>
        </w:rPr>
        <w:tab/>
        <w:t>1 537 972</w:t>
      </w:r>
      <w:r w:rsidRPr="00FA36A9">
        <w:rPr>
          <w:rFonts w:ascii="Courier New" w:eastAsia="Times New Roman" w:hAnsi="Courier New" w:cs="Courier New"/>
          <w:sz w:val="20"/>
          <w:szCs w:val="20"/>
          <w:lang w:val="ru-RU" w:eastAsia="uk-UA"/>
        </w:rPr>
        <w:tab/>
        <w:t>3 034 317</w:t>
      </w:r>
    </w:p>
    <w:p w14:paraId="58C628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1 496 724</w:t>
      </w:r>
      <w:r w:rsidRPr="00FA36A9">
        <w:rPr>
          <w:rFonts w:ascii="Courier New" w:eastAsia="Times New Roman" w:hAnsi="Courier New" w:cs="Courier New"/>
          <w:sz w:val="20"/>
          <w:szCs w:val="20"/>
          <w:lang w:val="ru-RU" w:eastAsia="uk-UA"/>
        </w:rPr>
        <w:tab/>
        <w:t>1 537 972</w:t>
      </w:r>
      <w:r w:rsidRPr="00FA36A9">
        <w:rPr>
          <w:rFonts w:ascii="Courier New" w:eastAsia="Times New Roman" w:hAnsi="Courier New" w:cs="Courier New"/>
          <w:sz w:val="20"/>
          <w:szCs w:val="20"/>
          <w:lang w:val="ru-RU" w:eastAsia="uk-UA"/>
        </w:rPr>
        <w:tab/>
        <w:t>3 034 696</w:t>
      </w:r>
    </w:p>
    <w:p w14:paraId="4500C88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року:</w:t>
      </w:r>
    </w:p>
    <w:p w14:paraId="4A1AA08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запитання</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A8CB2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Відмінно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02B754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Добре</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4E24441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Задовільно</w:t>
      </w:r>
      <w:proofErr w:type="spellEnd"/>
      <w:r w:rsidRPr="00FA36A9">
        <w:rPr>
          <w:rFonts w:ascii="Courier New" w:eastAsia="Times New Roman" w:hAnsi="Courier New" w:cs="Courier New"/>
          <w:sz w:val="20"/>
          <w:szCs w:val="20"/>
          <w:lang w:val="ru-RU" w:eastAsia="uk-UA"/>
        </w:rPr>
        <w:tab/>
        <w:t>43</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43</w:t>
      </w:r>
    </w:p>
    <w:p w14:paraId="605524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спеціального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3D5648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Без рейтингу</w:t>
      </w:r>
      <w:r w:rsidRPr="00FA36A9">
        <w:rPr>
          <w:rFonts w:ascii="Courier New" w:eastAsia="Times New Roman" w:hAnsi="Courier New" w:cs="Courier New"/>
          <w:sz w:val="20"/>
          <w:szCs w:val="20"/>
          <w:lang w:val="ru-RU" w:eastAsia="uk-UA"/>
        </w:rPr>
        <w:tab/>
        <w:t>1 467 784</w:t>
      </w:r>
      <w:r w:rsidRPr="00FA36A9">
        <w:rPr>
          <w:rFonts w:ascii="Courier New" w:eastAsia="Times New Roman" w:hAnsi="Courier New" w:cs="Courier New"/>
          <w:sz w:val="20"/>
          <w:szCs w:val="20"/>
          <w:lang w:val="ru-RU" w:eastAsia="uk-UA"/>
        </w:rPr>
        <w:tab/>
        <w:t>192 927</w:t>
      </w:r>
      <w:r w:rsidRPr="00FA36A9">
        <w:rPr>
          <w:rFonts w:ascii="Courier New" w:eastAsia="Times New Roman" w:hAnsi="Courier New" w:cs="Courier New"/>
          <w:sz w:val="20"/>
          <w:szCs w:val="20"/>
          <w:lang w:val="ru-RU" w:eastAsia="uk-UA"/>
        </w:rPr>
        <w:tab/>
        <w:t>1 660 711</w:t>
      </w:r>
    </w:p>
    <w:p w14:paraId="3237380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1 467 827</w:t>
      </w:r>
      <w:r w:rsidRPr="00FA36A9">
        <w:rPr>
          <w:rFonts w:ascii="Courier New" w:eastAsia="Times New Roman" w:hAnsi="Courier New" w:cs="Courier New"/>
          <w:sz w:val="20"/>
          <w:szCs w:val="20"/>
          <w:lang w:val="ru-RU" w:eastAsia="uk-UA"/>
        </w:rPr>
        <w:tab/>
        <w:t>192 927</w:t>
      </w:r>
      <w:r w:rsidRPr="00FA36A9">
        <w:rPr>
          <w:rFonts w:ascii="Courier New" w:eastAsia="Times New Roman" w:hAnsi="Courier New" w:cs="Courier New"/>
          <w:sz w:val="20"/>
          <w:szCs w:val="20"/>
          <w:lang w:val="ru-RU" w:eastAsia="uk-UA"/>
        </w:rPr>
        <w:tab/>
        <w:t>1 660 754</w:t>
      </w:r>
    </w:p>
    <w:p w14:paraId="0B6E5A2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подано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підставі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агенції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та 2021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w:t>
      </w:r>
    </w:p>
    <w:p w14:paraId="2384BD8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ab/>
        <w:t xml:space="preserve">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ab/>
        <w:t xml:space="preserve">2021 </w:t>
      </w:r>
      <w:proofErr w:type="spellStart"/>
      <w:r w:rsidRPr="00FA36A9">
        <w:rPr>
          <w:rFonts w:ascii="Courier New" w:eastAsia="Times New Roman" w:hAnsi="Courier New" w:cs="Courier New"/>
          <w:sz w:val="20"/>
          <w:szCs w:val="20"/>
          <w:lang w:val="ru-RU" w:eastAsia="uk-UA"/>
        </w:rPr>
        <w:t>рік</w:t>
      </w:r>
      <w:proofErr w:type="spellEnd"/>
    </w:p>
    <w:p w14:paraId="366751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рахунки</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рахунки</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Короткострокові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4B873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Не </w:t>
      </w:r>
      <w:proofErr w:type="spellStart"/>
      <w:r w:rsidRPr="00FA36A9">
        <w:rPr>
          <w:rFonts w:ascii="Courier New" w:eastAsia="Times New Roman" w:hAnsi="Courier New" w:cs="Courier New"/>
          <w:sz w:val="20"/>
          <w:szCs w:val="20"/>
          <w:lang w:val="ru-RU" w:eastAsia="uk-UA"/>
        </w:rPr>
        <w:t>прострочені</w:t>
      </w:r>
      <w:proofErr w:type="spellEnd"/>
      <w:r w:rsidRPr="00FA36A9">
        <w:rPr>
          <w:rFonts w:ascii="Courier New" w:eastAsia="Times New Roman" w:hAnsi="Courier New" w:cs="Courier New"/>
          <w:sz w:val="20"/>
          <w:szCs w:val="20"/>
          <w:lang w:val="ru-RU" w:eastAsia="uk-UA"/>
        </w:rPr>
        <w:t xml:space="preserve"> та не </w:t>
      </w:r>
      <w:proofErr w:type="spellStart"/>
      <w:r w:rsidRPr="00FA36A9">
        <w:rPr>
          <w:rFonts w:ascii="Courier New" w:eastAsia="Times New Roman" w:hAnsi="Courier New" w:cs="Courier New"/>
          <w:sz w:val="20"/>
          <w:szCs w:val="20"/>
          <w:lang w:val="ru-RU" w:eastAsia="uk-UA"/>
        </w:rPr>
        <w:t>знецінені</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32F9D1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рейтинг </w:t>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379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43 </w:t>
      </w:r>
      <w:r w:rsidRPr="00FA36A9">
        <w:rPr>
          <w:rFonts w:ascii="Courier New" w:eastAsia="Times New Roman" w:hAnsi="Courier New" w:cs="Courier New"/>
          <w:sz w:val="20"/>
          <w:szCs w:val="20"/>
          <w:lang w:val="ru-RU" w:eastAsia="uk-UA"/>
        </w:rPr>
        <w:tab/>
        <w:t xml:space="preserve">              - </w:t>
      </w:r>
    </w:p>
    <w:p w14:paraId="74AA6C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без рейтингу</w:t>
      </w:r>
      <w:r w:rsidRPr="00FA36A9">
        <w:rPr>
          <w:rFonts w:ascii="Courier New" w:eastAsia="Times New Roman" w:hAnsi="Courier New" w:cs="Courier New"/>
          <w:sz w:val="20"/>
          <w:szCs w:val="20"/>
          <w:lang w:val="ru-RU" w:eastAsia="uk-UA"/>
        </w:rPr>
        <w:tab/>
        <w:t xml:space="preserve"> 1 496 345     </w:t>
      </w:r>
      <w:r w:rsidRPr="00FA36A9">
        <w:rPr>
          <w:rFonts w:ascii="Courier New" w:eastAsia="Times New Roman" w:hAnsi="Courier New" w:cs="Courier New"/>
          <w:sz w:val="20"/>
          <w:szCs w:val="20"/>
          <w:lang w:val="ru-RU" w:eastAsia="uk-UA"/>
        </w:rPr>
        <w:tab/>
        <w:t xml:space="preserve">1 537 972        1 467 784 </w:t>
      </w:r>
      <w:r w:rsidRPr="00FA36A9">
        <w:rPr>
          <w:rFonts w:ascii="Courier New" w:eastAsia="Times New Roman" w:hAnsi="Courier New" w:cs="Courier New"/>
          <w:sz w:val="20"/>
          <w:szCs w:val="20"/>
          <w:lang w:val="ru-RU" w:eastAsia="uk-UA"/>
        </w:rPr>
        <w:tab/>
        <w:t xml:space="preserve">   192 927                    </w:t>
      </w:r>
    </w:p>
    <w:p w14:paraId="490E48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
    <w:p w14:paraId="4409953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еквівалентів</w:t>
      </w:r>
      <w:proofErr w:type="spellEnd"/>
      <w:r w:rsidRPr="00FA36A9">
        <w:rPr>
          <w:rFonts w:ascii="Courier New" w:eastAsia="Times New Roman" w:hAnsi="Courier New" w:cs="Courier New"/>
          <w:sz w:val="20"/>
          <w:szCs w:val="20"/>
          <w:lang w:val="ru-RU" w:eastAsia="uk-UA"/>
        </w:rPr>
        <w:t xml:space="preserve"> 1 496 724 </w:t>
      </w:r>
      <w:r w:rsidRPr="00FA36A9">
        <w:rPr>
          <w:rFonts w:ascii="Courier New" w:eastAsia="Times New Roman" w:hAnsi="Courier New" w:cs="Courier New"/>
          <w:sz w:val="20"/>
          <w:szCs w:val="20"/>
          <w:lang w:val="ru-RU" w:eastAsia="uk-UA"/>
        </w:rPr>
        <w:tab/>
        <w:t>1 537 972       1 467 827</w:t>
      </w:r>
      <w:r w:rsidRPr="00FA36A9">
        <w:rPr>
          <w:rFonts w:ascii="Courier New" w:eastAsia="Times New Roman" w:hAnsi="Courier New" w:cs="Courier New"/>
          <w:sz w:val="20"/>
          <w:szCs w:val="20"/>
          <w:lang w:val="ru-RU" w:eastAsia="uk-UA"/>
        </w:rPr>
        <w:tab/>
        <w:t xml:space="preserve">    192 927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3EAF146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Банки без рейтингу, </w:t>
      </w:r>
      <w:proofErr w:type="spellStart"/>
      <w:r w:rsidRPr="00FA36A9">
        <w:rPr>
          <w:rFonts w:ascii="Courier New" w:eastAsia="Times New Roman" w:hAnsi="Courier New" w:cs="Courier New"/>
          <w:sz w:val="20"/>
          <w:szCs w:val="20"/>
          <w:lang w:val="ru-RU" w:eastAsia="uk-UA"/>
        </w:rPr>
        <w:t>вказані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є членами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w:t>
      </w:r>
      <w:proofErr w:type="spellEnd"/>
      <w:r w:rsidRPr="00FA36A9">
        <w:rPr>
          <w:rFonts w:ascii="Courier New" w:eastAsia="Times New Roman" w:hAnsi="Courier New" w:cs="Courier New"/>
          <w:sz w:val="20"/>
          <w:szCs w:val="20"/>
          <w:lang w:val="ru-RU" w:eastAsia="uk-UA"/>
        </w:rPr>
        <w:t xml:space="preserve"> з рейтингами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А до АА-.</w:t>
      </w:r>
    </w:p>
    <w:p w14:paraId="5DAFC6E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B6E914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9</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Власний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p>
    <w:p w14:paraId="1BC8AA0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Зареєстрований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статутний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p>
    <w:p w14:paraId="7C2EFEA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та 2021 р. </w:t>
      </w:r>
      <w:proofErr w:type="spellStart"/>
      <w:r w:rsidRPr="00FA36A9">
        <w:rPr>
          <w:rFonts w:ascii="Courier New" w:eastAsia="Times New Roman" w:hAnsi="Courier New" w:cs="Courier New"/>
          <w:sz w:val="20"/>
          <w:szCs w:val="20"/>
          <w:lang w:val="ru-RU" w:eastAsia="uk-UA"/>
        </w:rPr>
        <w:t>зареєстрований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статутний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складається</w:t>
      </w:r>
      <w:proofErr w:type="spellEnd"/>
      <w:r w:rsidRPr="00FA36A9">
        <w:rPr>
          <w:rFonts w:ascii="Courier New" w:eastAsia="Times New Roman" w:hAnsi="Courier New" w:cs="Courier New"/>
          <w:sz w:val="20"/>
          <w:szCs w:val="20"/>
          <w:lang w:val="ru-RU" w:eastAsia="uk-UA"/>
        </w:rPr>
        <w:t xml:space="preserve"> з 1 022 432 914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номінальною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1 </w:t>
      </w:r>
      <w:proofErr w:type="spellStart"/>
      <w:r w:rsidRPr="00FA36A9">
        <w:rPr>
          <w:rFonts w:ascii="Courier New" w:eastAsia="Times New Roman" w:hAnsi="Courier New" w:cs="Courier New"/>
          <w:sz w:val="20"/>
          <w:szCs w:val="20"/>
          <w:lang w:val="ru-RU" w:eastAsia="uk-UA"/>
        </w:rPr>
        <w:t>гривня</w:t>
      </w:r>
      <w:proofErr w:type="spellEnd"/>
      <w:r w:rsidRPr="00FA36A9">
        <w:rPr>
          <w:rFonts w:ascii="Courier New" w:eastAsia="Times New Roman" w:hAnsi="Courier New" w:cs="Courier New"/>
          <w:sz w:val="20"/>
          <w:szCs w:val="20"/>
          <w:lang w:val="ru-RU" w:eastAsia="uk-UA"/>
        </w:rPr>
        <w:t xml:space="preserve"> за одну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зареєстровані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випущеними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оплаченими</w:t>
      </w:r>
      <w:proofErr w:type="spellEnd"/>
      <w:r w:rsidRPr="00FA36A9">
        <w:rPr>
          <w:rFonts w:ascii="Courier New" w:eastAsia="Times New Roman" w:hAnsi="Courier New" w:cs="Courier New"/>
          <w:sz w:val="20"/>
          <w:szCs w:val="20"/>
          <w:lang w:val="ru-RU" w:eastAsia="uk-UA"/>
        </w:rPr>
        <w:t>.</w:t>
      </w:r>
    </w:p>
    <w:p w14:paraId="31ECCE3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w:t>
      </w:r>
      <w:proofErr w:type="spellEnd"/>
      <w:r w:rsidRPr="00FA36A9">
        <w:rPr>
          <w:rFonts w:ascii="Courier New" w:eastAsia="Times New Roman" w:hAnsi="Courier New" w:cs="Courier New"/>
          <w:sz w:val="20"/>
          <w:szCs w:val="20"/>
          <w:lang w:val="ru-RU" w:eastAsia="uk-UA"/>
        </w:rPr>
        <w:t xml:space="preserve"> права голосу, права на </w:t>
      </w:r>
      <w:proofErr w:type="spellStart"/>
      <w:r w:rsidRPr="00FA36A9">
        <w:rPr>
          <w:rFonts w:ascii="Courier New" w:eastAsia="Times New Roman" w:hAnsi="Courier New" w:cs="Courier New"/>
          <w:sz w:val="20"/>
          <w:szCs w:val="20"/>
          <w:lang w:val="ru-RU" w:eastAsia="uk-UA"/>
        </w:rPr>
        <w:t>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дивідендів</w:t>
      </w:r>
      <w:proofErr w:type="spellEnd"/>
      <w:r w:rsidRPr="00FA36A9">
        <w:rPr>
          <w:rFonts w:ascii="Courier New" w:eastAsia="Times New Roman" w:hAnsi="Courier New" w:cs="Courier New"/>
          <w:sz w:val="20"/>
          <w:szCs w:val="20"/>
          <w:lang w:val="ru-RU" w:eastAsia="uk-UA"/>
        </w:rPr>
        <w:t xml:space="preserve"> та на </w:t>
      </w:r>
      <w:proofErr w:type="spellStart"/>
      <w:r w:rsidRPr="00FA36A9">
        <w:rPr>
          <w:rFonts w:ascii="Courier New" w:eastAsia="Times New Roman" w:hAnsi="Courier New" w:cs="Courier New"/>
          <w:sz w:val="20"/>
          <w:szCs w:val="20"/>
          <w:lang w:val="ru-RU" w:eastAsia="uk-UA"/>
        </w:rPr>
        <w:t>повернення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
    <w:p w14:paraId="64AF39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Дивіденди</w:t>
      </w:r>
      <w:proofErr w:type="spellEnd"/>
    </w:p>
    <w:p w14:paraId="313F5A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2022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оголошувала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дивідендів</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виплачено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дивідендів</w:t>
      </w:r>
      <w:proofErr w:type="spellEnd"/>
      <w:r w:rsidRPr="00FA36A9">
        <w:rPr>
          <w:rFonts w:ascii="Courier New" w:eastAsia="Times New Roman" w:hAnsi="Courier New" w:cs="Courier New"/>
          <w:sz w:val="20"/>
          <w:szCs w:val="20"/>
          <w:lang w:val="ru-RU" w:eastAsia="uk-UA"/>
        </w:rPr>
        <w:t xml:space="preserve">  1 329 163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українські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оголошують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розподіл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тільки</w:t>
      </w:r>
      <w:proofErr w:type="spellEnd"/>
      <w:r w:rsidRPr="00FA36A9">
        <w:rPr>
          <w:rFonts w:ascii="Courier New" w:eastAsia="Times New Roman" w:hAnsi="Courier New" w:cs="Courier New"/>
          <w:sz w:val="20"/>
          <w:szCs w:val="20"/>
          <w:lang w:val="ru-RU" w:eastAsia="uk-UA"/>
        </w:rPr>
        <w:t xml:space="preserve"> з поточного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накопиченого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відображеного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відраховані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визначених</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відрахуванні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відрахованих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резервів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цілях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обмежене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законодавством</w:t>
      </w:r>
      <w:proofErr w:type="spellEnd"/>
      <w:r w:rsidRPr="00FA36A9">
        <w:rPr>
          <w:rFonts w:ascii="Courier New" w:eastAsia="Times New Roman" w:hAnsi="Courier New" w:cs="Courier New"/>
          <w:sz w:val="20"/>
          <w:szCs w:val="20"/>
          <w:lang w:val="ru-RU" w:eastAsia="uk-UA"/>
        </w:rPr>
        <w:t>.</w:t>
      </w:r>
    </w:p>
    <w:p w14:paraId="66711BD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капіталом</w:t>
      </w:r>
      <w:proofErr w:type="spellEnd"/>
    </w:p>
    <w:p w14:paraId="1C4528D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Політика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підтримку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стабільного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довіри</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інвесторів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учасників</w:t>
      </w:r>
      <w:proofErr w:type="spellEnd"/>
      <w:r w:rsidRPr="00FA36A9">
        <w:rPr>
          <w:rFonts w:ascii="Courier New" w:eastAsia="Times New Roman" w:hAnsi="Courier New" w:cs="Courier New"/>
          <w:sz w:val="20"/>
          <w:szCs w:val="20"/>
          <w:lang w:val="ru-RU" w:eastAsia="uk-UA"/>
        </w:rPr>
        <w:t xml:space="preserve"> ринку,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сталого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співвідношення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загальної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w:t>
      </w:r>
    </w:p>
    <w:p w14:paraId="243CD3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забезпечує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здебільшого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підході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капіталом</w:t>
      </w:r>
      <w:proofErr w:type="spellEnd"/>
      <w:r w:rsidRPr="00FA36A9">
        <w:rPr>
          <w:rFonts w:ascii="Courier New" w:eastAsia="Times New Roman" w:hAnsi="Courier New" w:cs="Courier New"/>
          <w:sz w:val="20"/>
          <w:szCs w:val="20"/>
          <w:lang w:val="ru-RU" w:eastAsia="uk-UA"/>
        </w:rPr>
        <w:t xml:space="preserve">. </w:t>
      </w:r>
    </w:p>
    <w:p w14:paraId="4C84878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Сума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4  775 644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(у 2021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- 3 217 149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134FEE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(г)</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p>
    <w:p w14:paraId="7C6F48A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Розрахунок</w:t>
      </w:r>
      <w:proofErr w:type="spellEnd"/>
      <w:r w:rsidRPr="00FA36A9">
        <w:rPr>
          <w:rFonts w:ascii="Courier New" w:eastAsia="Times New Roman" w:hAnsi="Courier New" w:cs="Courier New"/>
          <w:sz w:val="20"/>
          <w:szCs w:val="20"/>
          <w:lang w:val="ru-RU" w:eastAsia="uk-UA"/>
        </w:rPr>
        <w:t xml:space="preserve"> чистого та </w:t>
      </w:r>
      <w:proofErr w:type="spellStart"/>
      <w:r w:rsidRPr="00FA36A9">
        <w:rPr>
          <w:rFonts w:ascii="Courier New" w:eastAsia="Times New Roman" w:hAnsi="Courier New" w:cs="Courier New"/>
          <w:sz w:val="20"/>
          <w:szCs w:val="20"/>
          <w:lang w:val="ru-RU" w:eastAsia="uk-UA"/>
        </w:rPr>
        <w:t>скоригованого</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базувався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складав</w:t>
      </w:r>
      <w:proofErr w:type="spellEnd"/>
      <w:r w:rsidRPr="00FA36A9">
        <w:rPr>
          <w:rFonts w:ascii="Courier New" w:eastAsia="Times New Roman" w:hAnsi="Courier New" w:cs="Courier New"/>
          <w:sz w:val="20"/>
          <w:szCs w:val="20"/>
          <w:lang w:val="ru-RU" w:eastAsia="uk-UA"/>
        </w:rPr>
        <w:t xml:space="preserve"> 1 558 495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1 337 576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середньозваженій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перебували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обігу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складала</w:t>
      </w:r>
      <w:proofErr w:type="spellEnd"/>
      <w:r w:rsidRPr="00FA36A9">
        <w:rPr>
          <w:rFonts w:ascii="Courier New" w:eastAsia="Times New Roman" w:hAnsi="Courier New" w:cs="Courier New"/>
          <w:sz w:val="20"/>
          <w:szCs w:val="20"/>
          <w:lang w:val="ru-RU" w:eastAsia="uk-UA"/>
        </w:rPr>
        <w:t xml:space="preserve"> 1 022 432 914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1 022 432 914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за 2022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розрахований</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становить 1.5243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(2021 р.: 1.3082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потенційних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розбавляючим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ефектом</w:t>
      </w:r>
      <w:proofErr w:type="spellEnd"/>
      <w:r w:rsidRPr="00FA36A9">
        <w:rPr>
          <w:rFonts w:ascii="Courier New" w:eastAsia="Times New Roman" w:hAnsi="Courier New" w:cs="Courier New"/>
          <w:sz w:val="20"/>
          <w:szCs w:val="20"/>
          <w:lang w:val="ru-RU" w:eastAsia="uk-UA"/>
        </w:rPr>
        <w:t>.</w:t>
      </w:r>
    </w:p>
    <w:p w14:paraId="5442C7E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0FC64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10</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
    <w:p w14:paraId="0DA687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представлена таким чином:</w:t>
      </w:r>
    </w:p>
    <w:p w14:paraId="489851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1671AEF6" w14:textId="148FC24E"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місцевими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постачальниками</w:t>
      </w:r>
      <w:proofErr w:type="spellEnd"/>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984 169 </w:t>
      </w:r>
      <w:r w:rsidRPr="00FA36A9">
        <w:rPr>
          <w:rFonts w:ascii="Courier New" w:eastAsia="Times New Roman" w:hAnsi="Courier New" w:cs="Courier New"/>
          <w:sz w:val="20"/>
          <w:szCs w:val="20"/>
          <w:lang w:val="ru-RU" w:eastAsia="uk-UA"/>
        </w:rPr>
        <w:tab/>
        <w:t xml:space="preserve">1 411 160 </w:t>
      </w:r>
    </w:p>
    <w:p w14:paraId="2251DB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іноземними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постачальниками</w:t>
      </w:r>
      <w:proofErr w:type="spellEnd"/>
      <w:r w:rsidRPr="00FA36A9">
        <w:rPr>
          <w:rFonts w:ascii="Courier New" w:eastAsia="Times New Roman" w:hAnsi="Courier New" w:cs="Courier New"/>
          <w:sz w:val="20"/>
          <w:szCs w:val="20"/>
          <w:lang w:val="ru-RU" w:eastAsia="uk-UA"/>
        </w:rPr>
        <w:t xml:space="preserve"> 368 334 </w:t>
      </w:r>
      <w:r w:rsidRPr="00FA36A9">
        <w:rPr>
          <w:rFonts w:ascii="Courier New" w:eastAsia="Times New Roman" w:hAnsi="Courier New" w:cs="Courier New"/>
          <w:sz w:val="20"/>
          <w:szCs w:val="20"/>
          <w:lang w:val="ru-RU" w:eastAsia="uk-UA"/>
        </w:rPr>
        <w:tab/>
        <w:t xml:space="preserve">296 532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3959BAB5" w14:textId="02B142CB"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1 352 503 1 707 692</w:t>
      </w:r>
      <w:r w:rsidRPr="00FA36A9">
        <w:rPr>
          <w:rFonts w:ascii="Courier New" w:eastAsia="Times New Roman" w:hAnsi="Courier New" w:cs="Courier New"/>
          <w:sz w:val="20"/>
          <w:szCs w:val="20"/>
          <w:lang w:val="ru-RU" w:eastAsia="uk-UA"/>
        </w:rPr>
        <w:tab/>
      </w:r>
    </w:p>
    <w:p w14:paraId="425C7A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становить 225 938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17%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162 845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г</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10%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 xml:space="preserve"> 244).</w:t>
      </w:r>
    </w:p>
    <w:p w14:paraId="70D4B5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B3F10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11</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w:t>
      </w:r>
    </w:p>
    <w:p w14:paraId="2D5B476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 представлена таким чином:</w:t>
      </w:r>
    </w:p>
    <w:p w14:paraId="21CF7D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300FA3F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Акцизний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збір</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93 705 </w:t>
      </w:r>
      <w:r w:rsidRPr="00FA36A9">
        <w:rPr>
          <w:rFonts w:ascii="Courier New" w:eastAsia="Times New Roman" w:hAnsi="Courier New" w:cs="Courier New"/>
          <w:sz w:val="20"/>
          <w:szCs w:val="20"/>
          <w:lang w:val="ru-RU" w:eastAsia="uk-UA"/>
        </w:rPr>
        <w:tab/>
        <w:t xml:space="preserve">107 737 </w:t>
      </w:r>
    </w:p>
    <w:p w14:paraId="6311571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додану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158 185 </w:t>
      </w:r>
      <w:r w:rsidRPr="00FA36A9">
        <w:rPr>
          <w:rFonts w:ascii="Courier New" w:eastAsia="Times New Roman" w:hAnsi="Courier New" w:cs="Courier New"/>
          <w:sz w:val="20"/>
          <w:szCs w:val="20"/>
          <w:lang w:val="ru-RU" w:eastAsia="uk-UA"/>
        </w:rPr>
        <w:tab/>
        <w:t xml:space="preserve">76 900 </w:t>
      </w:r>
    </w:p>
    <w:p w14:paraId="2B465DC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103 305 </w:t>
      </w:r>
      <w:r w:rsidRPr="00FA36A9">
        <w:rPr>
          <w:rFonts w:ascii="Courier New" w:eastAsia="Times New Roman" w:hAnsi="Courier New" w:cs="Courier New"/>
          <w:sz w:val="20"/>
          <w:szCs w:val="20"/>
          <w:lang w:val="ru-RU" w:eastAsia="uk-UA"/>
        </w:rPr>
        <w:tab/>
        <w:t xml:space="preserve">40 103 </w:t>
      </w:r>
    </w:p>
    <w:p w14:paraId="4588680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податків</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10 147 </w:t>
      </w:r>
      <w:r w:rsidRPr="00FA36A9">
        <w:rPr>
          <w:rFonts w:ascii="Courier New" w:eastAsia="Times New Roman" w:hAnsi="Courier New" w:cs="Courier New"/>
          <w:sz w:val="20"/>
          <w:szCs w:val="20"/>
          <w:lang w:val="ru-RU" w:eastAsia="uk-UA"/>
        </w:rPr>
        <w:tab/>
        <w:t xml:space="preserve"> 6 927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1D0B61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
    <w:p w14:paraId="58AE3BB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 365 342</w:t>
      </w:r>
      <w:r w:rsidRPr="00FA36A9">
        <w:rPr>
          <w:rFonts w:ascii="Courier New" w:eastAsia="Times New Roman" w:hAnsi="Courier New" w:cs="Courier New"/>
          <w:sz w:val="20"/>
          <w:szCs w:val="20"/>
          <w:lang w:val="ru-RU" w:eastAsia="uk-UA"/>
        </w:rPr>
        <w:tab/>
        <w:t xml:space="preserve"> 231 667</w:t>
      </w:r>
    </w:p>
    <w:p w14:paraId="2F3541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92963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12</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p>
    <w:p w14:paraId="33E9A0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24CCBD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5D9011A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майбутнім</w:t>
      </w:r>
      <w:proofErr w:type="spellEnd"/>
      <w:r w:rsidRPr="00FA36A9">
        <w:rPr>
          <w:rFonts w:ascii="Courier New" w:eastAsia="Times New Roman" w:hAnsi="Courier New" w:cs="Courier New"/>
          <w:sz w:val="20"/>
          <w:szCs w:val="20"/>
          <w:lang w:val="ru-RU" w:eastAsia="uk-UA"/>
        </w:rPr>
        <w:t xml:space="preserve"> платежам</w:t>
      </w:r>
      <w:r w:rsidRPr="00FA36A9">
        <w:rPr>
          <w:rFonts w:ascii="Courier New" w:eastAsia="Times New Roman" w:hAnsi="Courier New" w:cs="Courier New"/>
          <w:sz w:val="20"/>
          <w:szCs w:val="20"/>
          <w:lang w:val="ru-RU" w:eastAsia="uk-UA"/>
        </w:rPr>
        <w:tab/>
        <w:t xml:space="preserve">423 127 </w:t>
      </w:r>
      <w:r w:rsidRPr="00FA36A9">
        <w:rPr>
          <w:rFonts w:ascii="Courier New" w:eastAsia="Times New Roman" w:hAnsi="Courier New" w:cs="Courier New"/>
          <w:sz w:val="20"/>
          <w:szCs w:val="20"/>
          <w:lang w:val="ru-RU" w:eastAsia="uk-UA"/>
        </w:rPr>
        <w:tab/>
        <w:t xml:space="preserve">231 558 </w:t>
      </w:r>
    </w:p>
    <w:p w14:paraId="7B0208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персоналу</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64 294</w:t>
      </w:r>
      <w:r w:rsidRPr="00FA36A9">
        <w:rPr>
          <w:rFonts w:ascii="Courier New" w:eastAsia="Times New Roman" w:hAnsi="Courier New" w:cs="Courier New"/>
          <w:sz w:val="20"/>
          <w:szCs w:val="20"/>
          <w:lang w:val="ru-RU" w:eastAsia="uk-UA"/>
        </w:rPr>
        <w:tab/>
        <w:t xml:space="preserve">32 292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1800EF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забезпечень</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487 421</w:t>
      </w:r>
      <w:r w:rsidRPr="00FA36A9">
        <w:rPr>
          <w:rFonts w:ascii="Courier New" w:eastAsia="Times New Roman" w:hAnsi="Courier New" w:cs="Courier New"/>
          <w:sz w:val="20"/>
          <w:szCs w:val="20"/>
          <w:lang w:val="ru-RU" w:eastAsia="uk-UA"/>
        </w:rPr>
        <w:tab/>
        <w:t xml:space="preserve">  263 850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6E0C3C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провела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надані</w:t>
      </w:r>
      <w:proofErr w:type="spellEnd"/>
      <w:r w:rsidRPr="00FA36A9">
        <w:rPr>
          <w:rFonts w:ascii="Courier New" w:eastAsia="Times New Roman" w:hAnsi="Courier New" w:cs="Courier New"/>
          <w:sz w:val="20"/>
          <w:szCs w:val="20"/>
          <w:lang w:val="ru-RU" w:eastAsia="uk-UA"/>
        </w:rPr>
        <w:t xml:space="preserve"> у 2021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101 517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2021 року - 133 146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реалізувала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резерви</w:t>
      </w:r>
      <w:proofErr w:type="spellEnd"/>
      <w:r w:rsidRPr="00FA36A9">
        <w:rPr>
          <w:rFonts w:ascii="Courier New" w:eastAsia="Times New Roman" w:hAnsi="Courier New" w:cs="Courier New"/>
          <w:sz w:val="20"/>
          <w:szCs w:val="20"/>
          <w:lang w:val="ru-RU" w:eastAsia="uk-UA"/>
        </w:rPr>
        <w:t>.</w:t>
      </w:r>
    </w:p>
    <w:p w14:paraId="27C3B09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платежами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195B52A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2022 р.</w:t>
      </w:r>
      <w:r w:rsidRPr="00FA36A9">
        <w:rPr>
          <w:rFonts w:ascii="Courier New" w:eastAsia="Times New Roman" w:hAnsi="Courier New" w:cs="Courier New"/>
          <w:sz w:val="20"/>
          <w:szCs w:val="20"/>
          <w:lang w:val="ru-RU" w:eastAsia="uk-UA"/>
        </w:rPr>
        <w:tab/>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5F7F6FF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платежами станом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ab/>
        <w:t xml:space="preserve">231 558 </w:t>
      </w:r>
      <w:r w:rsidRPr="00FA36A9">
        <w:rPr>
          <w:rFonts w:ascii="Courier New" w:eastAsia="Times New Roman" w:hAnsi="Courier New" w:cs="Courier New"/>
          <w:sz w:val="20"/>
          <w:szCs w:val="20"/>
          <w:lang w:val="ru-RU" w:eastAsia="uk-UA"/>
        </w:rPr>
        <w:tab/>
        <w:t xml:space="preserve">147 024 </w:t>
      </w:r>
    </w:p>
    <w:p w14:paraId="36F65A2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Проведено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(101 517)</w:t>
      </w:r>
      <w:r w:rsidRPr="00FA36A9">
        <w:rPr>
          <w:rFonts w:ascii="Courier New" w:eastAsia="Times New Roman" w:hAnsi="Courier New" w:cs="Courier New"/>
          <w:sz w:val="20"/>
          <w:szCs w:val="20"/>
          <w:lang w:val="ru-RU" w:eastAsia="uk-UA"/>
        </w:rPr>
        <w:tab/>
        <w:t>(133 146)</w:t>
      </w:r>
    </w:p>
    <w:p w14:paraId="23EC54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149 025</w:t>
      </w:r>
      <w:r w:rsidRPr="00FA36A9">
        <w:rPr>
          <w:rFonts w:ascii="Courier New" w:eastAsia="Times New Roman" w:hAnsi="Courier New" w:cs="Courier New"/>
          <w:sz w:val="20"/>
          <w:szCs w:val="20"/>
          <w:lang w:val="ru-RU" w:eastAsia="uk-UA"/>
        </w:rPr>
        <w:tab/>
        <w:t>246 826</w:t>
      </w:r>
    </w:p>
    <w:p w14:paraId="3C7FA66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різниці</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144 061</w:t>
      </w:r>
      <w:r w:rsidRPr="00FA36A9">
        <w:rPr>
          <w:rFonts w:ascii="Courier New" w:eastAsia="Times New Roman" w:hAnsi="Courier New" w:cs="Courier New"/>
          <w:sz w:val="20"/>
          <w:szCs w:val="20"/>
          <w:lang w:val="ru-RU" w:eastAsia="uk-UA"/>
        </w:rPr>
        <w:tab/>
        <w:t>-</w:t>
      </w:r>
    </w:p>
    <w:p w14:paraId="08209A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(29 146)</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5C5F1D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майбутніми</w:t>
      </w:r>
      <w:proofErr w:type="spellEnd"/>
      <w:r w:rsidRPr="00FA36A9">
        <w:rPr>
          <w:rFonts w:ascii="Courier New" w:eastAsia="Times New Roman" w:hAnsi="Courier New" w:cs="Courier New"/>
          <w:sz w:val="20"/>
          <w:szCs w:val="20"/>
          <w:lang w:val="ru-RU" w:eastAsia="uk-UA"/>
        </w:rPr>
        <w:t xml:space="preserve"> платежами </w:t>
      </w:r>
    </w:p>
    <w:p w14:paraId="75DB25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423 127 </w:t>
      </w:r>
      <w:r w:rsidRPr="00FA36A9">
        <w:rPr>
          <w:rFonts w:ascii="Courier New" w:eastAsia="Times New Roman" w:hAnsi="Courier New" w:cs="Courier New"/>
          <w:sz w:val="20"/>
          <w:szCs w:val="20"/>
          <w:lang w:val="ru-RU" w:eastAsia="uk-UA"/>
        </w:rPr>
        <w:tab/>
        <w:t>231 558</w:t>
      </w:r>
    </w:p>
    <w:p w14:paraId="734B2C7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персоналу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25F4FD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2022 р.</w:t>
      </w:r>
      <w:r w:rsidRPr="00FA36A9">
        <w:rPr>
          <w:rFonts w:ascii="Courier New" w:eastAsia="Times New Roman" w:hAnsi="Courier New" w:cs="Courier New"/>
          <w:sz w:val="20"/>
          <w:szCs w:val="20"/>
          <w:lang w:val="ru-RU" w:eastAsia="uk-UA"/>
        </w:rPr>
        <w:tab/>
        <w:t>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42AF4EC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персоналу станом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ab/>
        <w:t xml:space="preserve">32 292 </w:t>
      </w:r>
      <w:r w:rsidRPr="00FA36A9">
        <w:rPr>
          <w:rFonts w:ascii="Courier New" w:eastAsia="Times New Roman" w:hAnsi="Courier New" w:cs="Courier New"/>
          <w:sz w:val="20"/>
          <w:szCs w:val="20"/>
          <w:lang w:val="ru-RU" w:eastAsia="uk-UA"/>
        </w:rPr>
        <w:tab/>
        <w:t xml:space="preserve">31 475 </w:t>
      </w:r>
    </w:p>
    <w:p w14:paraId="5A6F0D1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Нараховано</w:t>
      </w:r>
      <w:proofErr w:type="spellEnd"/>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використано</w:t>
      </w:r>
      <w:proofErr w:type="spellEnd"/>
      <w:r w:rsidRPr="00FA36A9">
        <w:rPr>
          <w:rFonts w:ascii="Courier New" w:eastAsia="Times New Roman" w:hAnsi="Courier New" w:cs="Courier New"/>
          <w:sz w:val="20"/>
          <w:szCs w:val="20"/>
          <w:lang w:val="ru-RU" w:eastAsia="uk-UA"/>
        </w:rPr>
        <w:t xml:space="preserve"> резерву на </w:t>
      </w:r>
      <w:proofErr w:type="spellStart"/>
      <w:r w:rsidRPr="00FA36A9">
        <w:rPr>
          <w:rFonts w:ascii="Courier New" w:eastAsia="Times New Roman" w:hAnsi="Courier New" w:cs="Courier New"/>
          <w:sz w:val="20"/>
          <w:szCs w:val="20"/>
          <w:lang w:val="ru-RU" w:eastAsia="uk-UA"/>
        </w:rPr>
        <w:t>відпустки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32 003 </w:t>
      </w:r>
      <w:r w:rsidRPr="00FA36A9">
        <w:rPr>
          <w:rFonts w:ascii="Courier New" w:eastAsia="Times New Roman" w:hAnsi="Courier New" w:cs="Courier New"/>
          <w:sz w:val="20"/>
          <w:szCs w:val="20"/>
          <w:lang w:val="ru-RU" w:eastAsia="uk-UA"/>
        </w:rPr>
        <w:tab/>
        <w:t xml:space="preserve">817 </w:t>
      </w:r>
    </w:p>
    <w:p w14:paraId="7156773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Використано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цільове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фінансування</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D291C0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w:t>
      </w:r>
      <w:proofErr w:type="spellEnd"/>
      <w:r w:rsidRPr="00FA36A9">
        <w:rPr>
          <w:rFonts w:ascii="Courier New" w:eastAsia="Times New Roman" w:hAnsi="Courier New" w:cs="Courier New"/>
          <w:sz w:val="20"/>
          <w:szCs w:val="20"/>
          <w:lang w:val="ru-RU" w:eastAsia="uk-UA"/>
        </w:rPr>
        <w:t xml:space="preserve"> персоналу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64 294</w:t>
      </w:r>
      <w:r w:rsidRPr="00FA36A9">
        <w:rPr>
          <w:rFonts w:ascii="Courier New" w:eastAsia="Times New Roman" w:hAnsi="Courier New" w:cs="Courier New"/>
          <w:sz w:val="20"/>
          <w:szCs w:val="20"/>
          <w:lang w:val="ru-RU" w:eastAsia="uk-UA"/>
        </w:rPr>
        <w:tab/>
        <w:t>32 292</w:t>
      </w:r>
    </w:p>
    <w:p w14:paraId="4D2418B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CD53A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13</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w:t>
      </w:r>
    </w:p>
    <w:p w14:paraId="1B261A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наведений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w:t>
      </w:r>
    </w:p>
    <w:p w14:paraId="1FC543F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p>
    <w:p w14:paraId="6DCD75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Виручка</w:t>
      </w:r>
      <w:proofErr w:type="spellEnd"/>
      <w:r w:rsidRPr="00FA36A9">
        <w:rPr>
          <w:rFonts w:ascii="Courier New" w:eastAsia="Times New Roman" w:hAnsi="Courier New" w:cs="Courier New"/>
          <w:sz w:val="20"/>
          <w:szCs w:val="20"/>
          <w:lang w:val="ru-RU" w:eastAsia="uk-UA"/>
        </w:rPr>
        <w:t xml:space="preserve"> по договорах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покупцями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7E11875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Дистриб'ютори</w:t>
      </w:r>
      <w:proofErr w:type="spellEnd"/>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6 253 483     5 580 646  </w:t>
      </w:r>
    </w:p>
    <w:p w14:paraId="0182C17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Великі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мережі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2 647 735 </w:t>
      </w:r>
      <w:r w:rsidRPr="00FA36A9">
        <w:rPr>
          <w:rFonts w:ascii="Courier New" w:eastAsia="Times New Roman" w:hAnsi="Courier New" w:cs="Courier New"/>
          <w:sz w:val="20"/>
          <w:szCs w:val="20"/>
          <w:lang w:val="ru-RU" w:eastAsia="uk-UA"/>
        </w:rPr>
        <w:tab/>
        <w:t xml:space="preserve">    2 562 684 898 </w:t>
      </w:r>
    </w:p>
    <w:p w14:paraId="1043F0F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фізичні</w:t>
      </w:r>
      <w:proofErr w:type="spellEnd"/>
      <w:r w:rsidRPr="00FA36A9">
        <w:rPr>
          <w:rFonts w:ascii="Courier New" w:eastAsia="Times New Roman" w:hAnsi="Courier New" w:cs="Courier New"/>
          <w:sz w:val="20"/>
          <w:szCs w:val="20"/>
          <w:lang w:val="ru-RU" w:eastAsia="uk-UA"/>
        </w:rPr>
        <w:t xml:space="preserve"> особи</w:t>
      </w:r>
      <w:r w:rsidRPr="00FA36A9">
        <w:rPr>
          <w:rFonts w:ascii="Courier New" w:eastAsia="Times New Roman" w:hAnsi="Courier New" w:cs="Courier New"/>
          <w:sz w:val="20"/>
          <w:szCs w:val="20"/>
          <w:lang w:val="ru-RU" w:eastAsia="uk-UA"/>
        </w:rPr>
        <w:tab/>
        <w:t xml:space="preserve">      248 492 </w:t>
      </w:r>
      <w:r w:rsidRPr="00FA36A9">
        <w:rPr>
          <w:rFonts w:ascii="Courier New" w:eastAsia="Times New Roman" w:hAnsi="Courier New" w:cs="Courier New"/>
          <w:sz w:val="20"/>
          <w:szCs w:val="20"/>
          <w:lang w:val="ru-RU" w:eastAsia="uk-UA"/>
        </w:rPr>
        <w:tab/>
        <w:t xml:space="preserve">       284 264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19809A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9 149 710</w:t>
      </w:r>
      <w:r w:rsidRPr="00FA36A9">
        <w:rPr>
          <w:rFonts w:ascii="Courier New" w:eastAsia="Times New Roman" w:hAnsi="Courier New" w:cs="Courier New"/>
          <w:sz w:val="20"/>
          <w:szCs w:val="20"/>
          <w:lang w:val="ru-RU" w:eastAsia="uk-UA"/>
        </w:rPr>
        <w:tab/>
        <w:t>8 427 594</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5AEA43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по договорах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виручку</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передаванні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певний</w:t>
      </w:r>
      <w:proofErr w:type="spellEnd"/>
      <w:r w:rsidRPr="00FA36A9">
        <w:rPr>
          <w:rFonts w:ascii="Courier New" w:eastAsia="Times New Roman" w:hAnsi="Courier New" w:cs="Courier New"/>
          <w:sz w:val="20"/>
          <w:szCs w:val="20"/>
          <w:lang w:val="ru-RU" w:eastAsia="uk-UA"/>
        </w:rPr>
        <w:t xml:space="preserve"> момент часу за такими </w:t>
      </w:r>
      <w:proofErr w:type="spellStart"/>
      <w:r w:rsidRPr="00FA36A9">
        <w:rPr>
          <w:rFonts w:ascii="Courier New" w:eastAsia="Times New Roman" w:hAnsi="Courier New" w:cs="Courier New"/>
          <w:sz w:val="20"/>
          <w:szCs w:val="20"/>
          <w:lang w:val="ru-RU" w:eastAsia="uk-UA"/>
        </w:rPr>
        <w:t>основними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продуктовими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лінійками</w:t>
      </w:r>
      <w:proofErr w:type="spellEnd"/>
      <w:r w:rsidRPr="00FA36A9">
        <w:rPr>
          <w:rFonts w:ascii="Courier New" w:eastAsia="Times New Roman" w:hAnsi="Courier New" w:cs="Courier New"/>
          <w:sz w:val="20"/>
          <w:szCs w:val="20"/>
          <w:lang w:val="ru-RU" w:eastAsia="uk-UA"/>
        </w:rPr>
        <w:t>:</w:t>
      </w:r>
    </w:p>
    <w:p w14:paraId="47DE733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3BF6BAB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пива   8 415 144  </w:t>
      </w:r>
      <w:r w:rsidRPr="00FA36A9">
        <w:rPr>
          <w:rFonts w:ascii="Courier New" w:eastAsia="Times New Roman" w:hAnsi="Courier New" w:cs="Courier New"/>
          <w:sz w:val="20"/>
          <w:szCs w:val="20"/>
          <w:lang w:val="ru-RU" w:eastAsia="uk-UA"/>
        </w:rPr>
        <w:tab/>
        <w:t xml:space="preserve">   7 546 105  </w:t>
      </w:r>
    </w:p>
    <w:p w14:paraId="03656E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
    <w:p w14:paraId="65452A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безалкогольних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напоїв</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430 173 </w:t>
      </w:r>
      <w:r w:rsidRPr="00FA36A9">
        <w:rPr>
          <w:rFonts w:ascii="Courier New" w:eastAsia="Times New Roman" w:hAnsi="Courier New" w:cs="Courier New"/>
          <w:sz w:val="20"/>
          <w:szCs w:val="20"/>
          <w:lang w:val="ru-RU" w:eastAsia="uk-UA"/>
        </w:rPr>
        <w:tab/>
        <w:t xml:space="preserve">       499 500 </w:t>
      </w:r>
    </w:p>
    <w:p w14:paraId="297AA3F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сидру  304 393 </w:t>
      </w:r>
      <w:r w:rsidRPr="00FA36A9">
        <w:rPr>
          <w:rFonts w:ascii="Courier New" w:eastAsia="Times New Roman" w:hAnsi="Courier New" w:cs="Courier New"/>
          <w:sz w:val="20"/>
          <w:szCs w:val="20"/>
          <w:lang w:val="ru-RU" w:eastAsia="uk-UA"/>
        </w:rPr>
        <w:tab/>
        <w:t xml:space="preserve">       381 989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60F136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чистого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
    <w:p w14:paraId="20BC7C8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9 149 710</w:t>
      </w:r>
      <w:r w:rsidRPr="00FA36A9">
        <w:rPr>
          <w:rFonts w:ascii="Courier New" w:eastAsia="Times New Roman" w:hAnsi="Courier New" w:cs="Courier New"/>
          <w:sz w:val="20"/>
          <w:szCs w:val="20"/>
          <w:lang w:val="ru-RU" w:eastAsia="uk-UA"/>
        </w:rPr>
        <w:tab/>
        <w:t xml:space="preserve">  8 427 594</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A01A0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Момент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кожним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джерелом</w:t>
      </w:r>
      <w:proofErr w:type="spellEnd"/>
      <w:r w:rsidRPr="00FA36A9">
        <w:rPr>
          <w:rFonts w:ascii="Courier New" w:eastAsia="Times New Roman" w:hAnsi="Courier New" w:cs="Courier New"/>
          <w:sz w:val="20"/>
          <w:szCs w:val="20"/>
          <w:lang w:val="ru-RU" w:eastAsia="uk-UA"/>
        </w:rPr>
        <w:t xml:space="preserve">) наведено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w:t>
      </w:r>
    </w:p>
    <w:p w14:paraId="2B6FADB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76676C1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певний</w:t>
      </w:r>
      <w:proofErr w:type="spellEnd"/>
      <w:r w:rsidRPr="00FA36A9">
        <w:rPr>
          <w:rFonts w:ascii="Courier New" w:eastAsia="Times New Roman" w:hAnsi="Courier New" w:cs="Courier New"/>
          <w:sz w:val="20"/>
          <w:szCs w:val="20"/>
          <w:lang w:val="ru-RU" w:eastAsia="uk-UA"/>
        </w:rPr>
        <w:t xml:space="preserve"> момент часу </w:t>
      </w:r>
      <w:r w:rsidRPr="00FA36A9">
        <w:rPr>
          <w:rFonts w:ascii="Courier New" w:eastAsia="Times New Roman" w:hAnsi="Courier New" w:cs="Courier New"/>
          <w:sz w:val="20"/>
          <w:szCs w:val="20"/>
          <w:lang w:val="ru-RU" w:eastAsia="uk-UA"/>
        </w:rPr>
        <w:tab/>
        <w:t xml:space="preserve">9 149 710  </w:t>
      </w:r>
      <w:r w:rsidRPr="00FA36A9">
        <w:rPr>
          <w:rFonts w:ascii="Courier New" w:eastAsia="Times New Roman" w:hAnsi="Courier New" w:cs="Courier New"/>
          <w:sz w:val="20"/>
          <w:szCs w:val="20"/>
          <w:lang w:val="ru-RU" w:eastAsia="uk-UA"/>
        </w:rPr>
        <w:tab/>
        <w:t xml:space="preserve">    8 427 594  </w:t>
      </w:r>
    </w:p>
    <w:p w14:paraId="78AA93C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42F543F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виручки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9 149 710</w:t>
      </w:r>
      <w:r w:rsidRPr="00FA36A9">
        <w:rPr>
          <w:rFonts w:ascii="Courier New" w:eastAsia="Times New Roman" w:hAnsi="Courier New" w:cs="Courier New"/>
          <w:sz w:val="20"/>
          <w:szCs w:val="20"/>
          <w:lang w:val="ru-RU" w:eastAsia="uk-UA"/>
        </w:rPr>
        <w:tab/>
        <w:t>8 427 594</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63C430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споживачі</w:t>
      </w:r>
      <w:proofErr w:type="spellEnd"/>
    </w:p>
    <w:p w14:paraId="60E337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року,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13%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чистого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одному </w:t>
      </w:r>
      <w:proofErr w:type="spellStart"/>
      <w:r w:rsidRPr="00FA36A9">
        <w:rPr>
          <w:rFonts w:ascii="Courier New" w:eastAsia="Times New Roman" w:hAnsi="Courier New" w:cs="Courier New"/>
          <w:sz w:val="20"/>
          <w:szCs w:val="20"/>
          <w:lang w:val="ru-RU" w:eastAsia="uk-UA"/>
        </w:rPr>
        <w:t>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покупців</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16%).</w:t>
      </w:r>
    </w:p>
    <w:p w14:paraId="07DB0E03" w14:textId="655C2908" w:rsidR="00FA36A9" w:rsidRDefault="00FA36A9" w:rsidP="00FA36A9">
      <w:pPr>
        <w:spacing w:after="0" w:line="240" w:lineRule="auto"/>
        <w:rPr>
          <w:rFonts w:ascii="Courier New" w:eastAsia="Times New Roman" w:hAnsi="Courier New" w:cs="Courier New"/>
          <w:sz w:val="20"/>
          <w:szCs w:val="20"/>
          <w:lang w:val="ru-RU" w:eastAsia="uk-UA"/>
        </w:rPr>
      </w:pPr>
    </w:p>
    <w:p w14:paraId="1B9EF619" w14:textId="77777777" w:rsidR="000D1634" w:rsidRPr="00FA36A9" w:rsidRDefault="000D1634" w:rsidP="00FA36A9">
      <w:pPr>
        <w:spacing w:after="0" w:line="240" w:lineRule="auto"/>
        <w:rPr>
          <w:rFonts w:ascii="Courier New" w:eastAsia="Times New Roman" w:hAnsi="Courier New" w:cs="Courier New"/>
          <w:sz w:val="20"/>
          <w:szCs w:val="20"/>
          <w:lang w:val="ru-RU" w:eastAsia="uk-UA"/>
        </w:rPr>
      </w:pPr>
    </w:p>
    <w:p w14:paraId="79B544B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14</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доходи</w:t>
      </w:r>
    </w:p>
    <w:p w14:paraId="3A1AAA4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доходи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2C023D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6D0CB86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194 053</w:t>
      </w:r>
      <w:r w:rsidRPr="00FA36A9">
        <w:rPr>
          <w:rFonts w:ascii="Courier New" w:eastAsia="Times New Roman" w:hAnsi="Courier New" w:cs="Courier New"/>
          <w:sz w:val="20"/>
          <w:szCs w:val="20"/>
          <w:lang w:val="ru-RU" w:eastAsia="uk-UA"/>
        </w:rPr>
        <w:tab/>
        <w:t>-</w:t>
      </w:r>
    </w:p>
    <w:p w14:paraId="1C0B35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32 107 </w:t>
      </w:r>
      <w:r w:rsidRPr="00FA36A9">
        <w:rPr>
          <w:rFonts w:ascii="Courier New" w:eastAsia="Times New Roman" w:hAnsi="Courier New" w:cs="Courier New"/>
          <w:sz w:val="20"/>
          <w:szCs w:val="20"/>
          <w:lang w:val="ru-RU" w:eastAsia="uk-UA"/>
        </w:rPr>
        <w:tab/>
        <w:t>26 997</w:t>
      </w:r>
    </w:p>
    <w:p w14:paraId="418A4A7B" w14:textId="6DFA17DB"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товарів,в</w:t>
      </w:r>
      <w:proofErr w:type="spellEnd"/>
      <w:r w:rsidRPr="00FA36A9">
        <w:rPr>
          <w:rFonts w:ascii="Courier New" w:eastAsia="Times New Roman" w:hAnsi="Courier New" w:cs="Courier New"/>
          <w:sz w:val="20"/>
          <w:szCs w:val="20"/>
          <w:lang w:val="ru-RU" w:eastAsia="uk-UA"/>
        </w:rPr>
        <w:t xml:space="preserve"> т.ч. </w:t>
      </w:r>
      <w:proofErr w:type="spellStart"/>
      <w:r w:rsidRPr="00FA36A9">
        <w:rPr>
          <w:rFonts w:ascii="Courier New" w:eastAsia="Times New Roman" w:hAnsi="Courier New" w:cs="Courier New"/>
          <w:sz w:val="20"/>
          <w:szCs w:val="20"/>
          <w:lang w:val="ru-RU" w:eastAsia="uk-UA"/>
        </w:rPr>
        <w:t>рекламна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520 </w:t>
      </w:r>
      <w:r w:rsidRPr="00FA36A9">
        <w:rPr>
          <w:rFonts w:ascii="Courier New" w:eastAsia="Times New Roman" w:hAnsi="Courier New" w:cs="Courier New"/>
          <w:sz w:val="20"/>
          <w:szCs w:val="20"/>
          <w:lang w:val="ru-RU" w:eastAsia="uk-UA"/>
        </w:rPr>
        <w:tab/>
        <w:t xml:space="preserve">2 130 </w:t>
      </w:r>
    </w:p>
    <w:p w14:paraId="715831B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16 091</w:t>
      </w:r>
      <w:r w:rsidRPr="00FA36A9">
        <w:rPr>
          <w:rFonts w:ascii="Courier New" w:eastAsia="Times New Roman" w:hAnsi="Courier New" w:cs="Courier New"/>
          <w:sz w:val="20"/>
          <w:szCs w:val="20"/>
          <w:lang w:val="ru-RU" w:eastAsia="uk-UA"/>
        </w:rPr>
        <w:tab/>
        <w:t xml:space="preserve">10 908 </w:t>
      </w:r>
    </w:p>
    <w:p w14:paraId="5F781B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Реалізація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сировини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1 801 </w:t>
      </w:r>
      <w:r w:rsidRPr="00FA36A9">
        <w:rPr>
          <w:rFonts w:ascii="Courier New" w:eastAsia="Times New Roman" w:hAnsi="Courier New" w:cs="Courier New"/>
          <w:sz w:val="20"/>
          <w:szCs w:val="20"/>
          <w:lang w:val="ru-RU" w:eastAsia="uk-UA"/>
        </w:rPr>
        <w:tab/>
        <w:t>2 280</w:t>
      </w:r>
    </w:p>
    <w:p w14:paraId="1DD493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Штрафи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пені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8 837 </w:t>
      </w:r>
      <w:r w:rsidRPr="00FA36A9">
        <w:rPr>
          <w:rFonts w:ascii="Courier New" w:eastAsia="Times New Roman" w:hAnsi="Courier New" w:cs="Courier New"/>
          <w:sz w:val="20"/>
          <w:szCs w:val="20"/>
          <w:lang w:val="ru-RU" w:eastAsia="uk-UA"/>
        </w:rPr>
        <w:tab/>
        <w:t xml:space="preserve">     3 649 </w:t>
      </w:r>
    </w:p>
    <w:p w14:paraId="7F34936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81 296  321</w:t>
      </w:r>
    </w:p>
    <w:p w14:paraId="1F08874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доходи</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30 693 </w:t>
      </w:r>
      <w:r w:rsidRPr="00FA36A9">
        <w:rPr>
          <w:rFonts w:ascii="Courier New" w:eastAsia="Times New Roman" w:hAnsi="Courier New" w:cs="Courier New"/>
          <w:sz w:val="20"/>
          <w:szCs w:val="20"/>
          <w:lang w:val="ru-RU" w:eastAsia="uk-UA"/>
        </w:rPr>
        <w:tab/>
        <w:t xml:space="preserve">41 618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p>
    <w:p w14:paraId="253B728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доходів</w:t>
      </w:r>
      <w:proofErr w:type="spellEnd"/>
      <w:r w:rsidRPr="00FA36A9">
        <w:rPr>
          <w:rFonts w:ascii="Courier New" w:eastAsia="Times New Roman" w:hAnsi="Courier New" w:cs="Courier New"/>
          <w:sz w:val="20"/>
          <w:szCs w:val="20"/>
          <w:lang w:val="ru-RU" w:eastAsia="uk-UA"/>
        </w:rPr>
        <w:t xml:space="preserve">  365 398</w:t>
      </w:r>
      <w:r w:rsidRPr="00FA36A9">
        <w:rPr>
          <w:rFonts w:ascii="Courier New" w:eastAsia="Times New Roman" w:hAnsi="Courier New" w:cs="Courier New"/>
          <w:sz w:val="20"/>
          <w:szCs w:val="20"/>
          <w:lang w:val="ru-RU" w:eastAsia="uk-UA"/>
        </w:rPr>
        <w:tab/>
        <w:t>87 903</w:t>
      </w:r>
    </w:p>
    <w:p w14:paraId="74A6ACC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393ECCB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15</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Адміністративні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p>
    <w:p w14:paraId="39408FE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Адміністративні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7CDC66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E61C6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Оплата </w:t>
      </w:r>
      <w:proofErr w:type="spellStart"/>
      <w:r w:rsidRPr="00FA36A9">
        <w:rPr>
          <w:rFonts w:ascii="Courier New" w:eastAsia="Times New Roman" w:hAnsi="Courier New" w:cs="Courier New"/>
          <w:sz w:val="20"/>
          <w:szCs w:val="20"/>
          <w:lang w:val="ru-RU" w:eastAsia="uk-UA"/>
        </w:rPr>
        <w:t>праці</w:t>
      </w:r>
      <w:proofErr w:type="spellEnd"/>
      <w:r w:rsidRPr="00FA36A9">
        <w:rPr>
          <w:rFonts w:ascii="Courier New" w:eastAsia="Times New Roman" w:hAnsi="Courier New" w:cs="Courier New"/>
          <w:sz w:val="20"/>
          <w:szCs w:val="20"/>
          <w:lang w:val="ru-RU" w:eastAsia="uk-UA"/>
        </w:rPr>
        <w:tab/>
        <w:t>17</w:t>
      </w:r>
      <w:r w:rsidRPr="00FA36A9">
        <w:rPr>
          <w:rFonts w:ascii="Courier New" w:eastAsia="Times New Roman" w:hAnsi="Courier New" w:cs="Courier New"/>
          <w:sz w:val="20"/>
          <w:szCs w:val="20"/>
          <w:lang w:val="ru-RU" w:eastAsia="uk-UA"/>
        </w:rPr>
        <w:tab/>
        <w:t xml:space="preserve">161 533 </w:t>
      </w:r>
      <w:r w:rsidRPr="00FA36A9">
        <w:rPr>
          <w:rFonts w:ascii="Courier New" w:eastAsia="Times New Roman" w:hAnsi="Courier New" w:cs="Courier New"/>
          <w:sz w:val="20"/>
          <w:szCs w:val="20"/>
          <w:lang w:val="ru-RU" w:eastAsia="uk-UA"/>
        </w:rPr>
        <w:tab/>
        <w:t xml:space="preserve">130 417 </w:t>
      </w:r>
    </w:p>
    <w:p w14:paraId="7813B28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Комунальні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57 641 </w:t>
      </w:r>
      <w:r w:rsidRPr="00FA36A9">
        <w:rPr>
          <w:rFonts w:ascii="Courier New" w:eastAsia="Times New Roman" w:hAnsi="Courier New" w:cs="Courier New"/>
          <w:sz w:val="20"/>
          <w:szCs w:val="20"/>
          <w:lang w:val="ru-RU" w:eastAsia="uk-UA"/>
        </w:rPr>
        <w:tab/>
        <w:t>51 983</w:t>
      </w:r>
    </w:p>
    <w:p w14:paraId="26B5F1D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4(</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39 771 </w:t>
      </w:r>
      <w:r w:rsidRPr="00FA36A9">
        <w:rPr>
          <w:rFonts w:ascii="Courier New" w:eastAsia="Times New Roman" w:hAnsi="Courier New" w:cs="Courier New"/>
          <w:sz w:val="20"/>
          <w:szCs w:val="20"/>
          <w:lang w:val="ru-RU" w:eastAsia="uk-UA"/>
        </w:rPr>
        <w:tab/>
        <w:t>35 234</w:t>
      </w:r>
    </w:p>
    <w:p w14:paraId="2D0C83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Технічне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обслуговування</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17 132 </w:t>
      </w:r>
      <w:r w:rsidRPr="00FA36A9">
        <w:rPr>
          <w:rFonts w:ascii="Courier New" w:eastAsia="Times New Roman" w:hAnsi="Courier New" w:cs="Courier New"/>
          <w:sz w:val="20"/>
          <w:szCs w:val="20"/>
          <w:lang w:val="ru-RU" w:eastAsia="uk-UA"/>
        </w:rPr>
        <w:tab/>
        <w:t>16 629</w:t>
      </w:r>
    </w:p>
    <w:p w14:paraId="542DF0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Амортизація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24 790 </w:t>
      </w:r>
      <w:r w:rsidRPr="00FA36A9">
        <w:rPr>
          <w:rFonts w:ascii="Courier New" w:eastAsia="Times New Roman" w:hAnsi="Courier New" w:cs="Courier New"/>
          <w:sz w:val="20"/>
          <w:szCs w:val="20"/>
          <w:lang w:val="ru-RU" w:eastAsia="uk-UA"/>
        </w:rPr>
        <w:tab/>
        <w:t>13 135</w:t>
      </w:r>
    </w:p>
    <w:p w14:paraId="016B14C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16 976  </w:t>
      </w:r>
      <w:r w:rsidRPr="00FA36A9">
        <w:rPr>
          <w:rFonts w:ascii="Courier New" w:eastAsia="Times New Roman" w:hAnsi="Courier New" w:cs="Courier New"/>
          <w:sz w:val="20"/>
          <w:szCs w:val="20"/>
          <w:lang w:val="ru-RU" w:eastAsia="uk-UA"/>
        </w:rPr>
        <w:tab/>
        <w:t>17 305</w:t>
      </w:r>
    </w:p>
    <w:p w14:paraId="0407D1F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персонал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19 210 </w:t>
      </w:r>
      <w:r w:rsidRPr="00FA36A9">
        <w:rPr>
          <w:rFonts w:ascii="Courier New" w:eastAsia="Times New Roman" w:hAnsi="Courier New" w:cs="Courier New"/>
          <w:sz w:val="20"/>
          <w:szCs w:val="20"/>
          <w:lang w:val="ru-RU" w:eastAsia="uk-UA"/>
        </w:rPr>
        <w:tab/>
        <w:t>13 759</w:t>
      </w:r>
    </w:p>
    <w:p w14:paraId="3B0F67E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Професійні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6 629 </w:t>
      </w:r>
      <w:r w:rsidRPr="00FA36A9">
        <w:rPr>
          <w:rFonts w:ascii="Courier New" w:eastAsia="Times New Roman" w:hAnsi="Courier New" w:cs="Courier New"/>
          <w:sz w:val="20"/>
          <w:szCs w:val="20"/>
          <w:lang w:val="ru-RU" w:eastAsia="uk-UA"/>
        </w:rPr>
        <w:tab/>
        <w:t>9 010</w:t>
      </w:r>
    </w:p>
    <w:p w14:paraId="591290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охорони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5 913 </w:t>
      </w:r>
      <w:r w:rsidRPr="00FA36A9">
        <w:rPr>
          <w:rFonts w:ascii="Courier New" w:eastAsia="Times New Roman" w:hAnsi="Courier New" w:cs="Courier New"/>
          <w:sz w:val="20"/>
          <w:szCs w:val="20"/>
          <w:lang w:val="ru-RU" w:eastAsia="uk-UA"/>
        </w:rPr>
        <w:tab/>
        <w:t>5 499</w:t>
      </w:r>
    </w:p>
    <w:p w14:paraId="3843141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напрямку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зв'язків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громадскістю</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6 727 </w:t>
      </w:r>
      <w:r w:rsidRPr="00FA36A9">
        <w:rPr>
          <w:rFonts w:ascii="Courier New" w:eastAsia="Times New Roman" w:hAnsi="Courier New" w:cs="Courier New"/>
          <w:sz w:val="20"/>
          <w:szCs w:val="20"/>
          <w:lang w:val="ru-RU" w:eastAsia="uk-UA"/>
        </w:rPr>
        <w:tab/>
        <w:t>5 515</w:t>
      </w:r>
    </w:p>
    <w:p w14:paraId="006627D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10 346</w:t>
      </w:r>
      <w:r w:rsidRPr="00FA36A9">
        <w:rPr>
          <w:rFonts w:ascii="Courier New" w:eastAsia="Times New Roman" w:hAnsi="Courier New" w:cs="Courier New"/>
          <w:sz w:val="20"/>
          <w:szCs w:val="20"/>
          <w:lang w:val="ru-RU" w:eastAsia="uk-UA"/>
        </w:rPr>
        <w:tab/>
        <w:t xml:space="preserve">2 962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A1273F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адміністративних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366 668 </w:t>
      </w:r>
      <w:r w:rsidRPr="00FA36A9">
        <w:rPr>
          <w:rFonts w:ascii="Courier New" w:eastAsia="Times New Roman" w:hAnsi="Courier New" w:cs="Courier New"/>
          <w:sz w:val="20"/>
          <w:szCs w:val="20"/>
          <w:lang w:val="ru-RU" w:eastAsia="uk-UA"/>
        </w:rPr>
        <w:tab/>
        <w:t>301 448</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0F87C7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p>
    <w:p w14:paraId="37CAC08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16</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p>
    <w:p w14:paraId="784823A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028D85A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A4C4CF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транспортування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логістику</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661 655 </w:t>
      </w:r>
      <w:r w:rsidRPr="00FA36A9">
        <w:rPr>
          <w:rFonts w:ascii="Courier New" w:eastAsia="Times New Roman" w:hAnsi="Courier New" w:cs="Courier New"/>
          <w:sz w:val="20"/>
          <w:szCs w:val="20"/>
          <w:lang w:val="ru-RU" w:eastAsia="uk-UA"/>
        </w:rPr>
        <w:tab/>
        <w:t xml:space="preserve"> 518 853 </w:t>
      </w:r>
    </w:p>
    <w:p w14:paraId="2C31E45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Оплата </w:t>
      </w:r>
      <w:proofErr w:type="spellStart"/>
      <w:r w:rsidRPr="00FA36A9">
        <w:rPr>
          <w:rFonts w:ascii="Courier New" w:eastAsia="Times New Roman" w:hAnsi="Courier New" w:cs="Courier New"/>
          <w:sz w:val="20"/>
          <w:szCs w:val="20"/>
          <w:lang w:val="ru-RU" w:eastAsia="uk-UA"/>
        </w:rPr>
        <w:t>праці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17</w:t>
      </w:r>
      <w:r w:rsidRPr="00FA36A9">
        <w:rPr>
          <w:rFonts w:ascii="Courier New" w:eastAsia="Times New Roman" w:hAnsi="Courier New" w:cs="Courier New"/>
          <w:sz w:val="20"/>
          <w:szCs w:val="20"/>
          <w:lang w:val="ru-RU" w:eastAsia="uk-UA"/>
        </w:rPr>
        <w:tab/>
        <w:t xml:space="preserve"> 478 615 </w:t>
      </w:r>
      <w:r w:rsidRPr="00FA36A9">
        <w:rPr>
          <w:rFonts w:ascii="Courier New" w:eastAsia="Times New Roman" w:hAnsi="Courier New" w:cs="Courier New"/>
          <w:sz w:val="20"/>
          <w:szCs w:val="20"/>
          <w:lang w:val="ru-RU" w:eastAsia="uk-UA"/>
        </w:rPr>
        <w:tab/>
        <w:t xml:space="preserve"> 351 942 </w:t>
      </w:r>
    </w:p>
    <w:p w14:paraId="1111E6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маркетинг </w:t>
      </w:r>
      <w:r w:rsidRPr="00FA36A9">
        <w:rPr>
          <w:rFonts w:ascii="Courier New" w:eastAsia="Times New Roman" w:hAnsi="Courier New" w:cs="Courier New"/>
          <w:sz w:val="20"/>
          <w:szCs w:val="20"/>
          <w:lang w:val="ru-RU" w:eastAsia="uk-UA"/>
        </w:rPr>
        <w:tab/>
        <w:t xml:space="preserve">232 042 </w:t>
      </w:r>
      <w:r w:rsidRPr="00FA36A9">
        <w:rPr>
          <w:rFonts w:ascii="Courier New" w:eastAsia="Times New Roman" w:hAnsi="Courier New" w:cs="Courier New"/>
          <w:sz w:val="20"/>
          <w:szCs w:val="20"/>
          <w:lang w:val="ru-RU" w:eastAsia="uk-UA"/>
        </w:rPr>
        <w:tab/>
        <w:t xml:space="preserve"> 288 323 </w:t>
      </w:r>
    </w:p>
    <w:p w14:paraId="76C1550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Знос</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4(а)450 120 </w:t>
      </w:r>
      <w:r w:rsidRPr="00FA36A9">
        <w:rPr>
          <w:rFonts w:ascii="Courier New" w:eastAsia="Times New Roman" w:hAnsi="Courier New" w:cs="Courier New"/>
          <w:sz w:val="20"/>
          <w:szCs w:val="20"/>
          <w:lang w:val="ru-RU" w:eastAsia="uk-UA"/>
        </w:rPr>
        <w:tab/>
        <w:t xml:space="preserve"> 393 656 </w:t>
      </w:r>
    </w:p>
    <w:p w14:paraId="71E7A7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Плата за </w:t>
      </w:r>
      <w:proofErr w:type="spellStart"/>
      <w:r w:rsidRPr="00FA36A9">
        <w:rPr>
          <w:rFonts w:ascii="Courier New" w:eastAsia="Times New Roman" w:hAnsi="Courier New" w:cs="Courier New"/>
          <w:sz w:val="20"/>
          <w:szCs w:val="20"/>
          <w:lang w:val="ru-RU" w:eastAsia="uk-UA"/>
        </w:rPr>
        <w:t>ліцензії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роялті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147 887</w:t>
      </w:r>
      <w:r w:rsidRPr="00FA36A9">
        <w:rPr>
          <w:rFonts w:ascii="Courier New" w:eastAsia="Times New Roman" w:hAnsi="Courier New" w:cs="Courier New"/>
          <w:sz w:val="20"/>
          <w:szCs w:val="20"/>
          <w:lang w:val="ru-RU" w:eastAsia="uk-UA"/>
        </w:rPr>
        <w:tab/>
        <w:t xml:space="preserve"> 206 310</w:t>
      </w:r>
    </w:p>
    <w:p w14:paraId="5F14934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Ремонт та </w:t>
      </w:r>
      <w:proofErr w:type="spellStart"/>
      <w:r w:rsidRPr="00FA36A9">
        <w:rPr>
          <w:rFonts w:ascii="Courier New" w:eastAsia="Times New Roman" w:hAnsi="Courier New" w:cs="Courier New"/>
          <w:sz w:val="20"/>
          <w:szCs w:val="20"/>
          <w:lang w:val="ru-RU" w:eastAsia="uk-UA"/>
        </w:rPr>
        <w:t>підтримка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ab/>
        <w:t>1 283</w:t>
      </w:r>
      <w:r w:rsidRPr="00FA36A9">
        <w:rPr>
          <w:rFonts w:ascii="Courier New" w:eastAsia="Times New Roman" w:hAnsi="Courier New" w:cs="Courier New"/>
          <w:sz w:val="20"/>
          <w:szCs w:val="20"/>
          <w:lang w:val="ru-RU" w:eastAsia="uk-UA"/>
        </w:rPr>
        <w:tab/>
        <w:t xml:space="preserve"> 465</w:t>
      </w:r>
    </w:p>
    <w:p w14:paraId="33632C1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39 975</w:t>
      </w:r>
      <w:r w:rsidRPr="00FA36A9">
        <w:rPr>
          <w:rFonts w:ascii="Courier New" w:eastAsia="Times New Roman" w:hAnsi="Courier New" w:cs="Courier New"/>
          <w:sz w:val="20"/>
          <w:szCs w:val="20"/>
          <w:lang w:val="ru-RU" w:eastAsia="uk-UA"/>
        </w:rPr>
        <w:tab/>
        <w:t xml:space="preserve">  39 113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EA031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2 011 577</w:t>
      </w:r>
      <w:r w:rsidRPr="00FA36A9">
        <w:rPr>
          <w:rFonts w:ascii="Courier New" w:eastAsia="Times New Roman" w:hAnsi="Courier New" w:cs="Courier New"/>
          <w:sz w:val="20"/>
          <w:szCs w:val="20"/>
          <w:lang w:val="ru-RU" w:eastAsia="uk-UA"/>
        </w:rPr>
        <w:tab/>
        <w:t xml:space="preserve">1 798 662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28A45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6DA3244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17</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персонал</w:t>
      </w:r>
    </w:p>
    <w:p w14:paraId="26B39A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Загальна</w:t>
      </w:r>
      <w:proofErr w:type="spellEnd"/>
      <w:r w:rsidRPr="00FA36A9">
        <w:rPr>
          <w:rFonts w:ascii="Courier New" w:eastAsia="Times New Roman" w:hAnsi="Courier New" w:cs="Courier New"/>
          <w:sz w:val="20"/>
          <w:szCs w:val="20"/>
          <w:lang w:val="ru-RU" w:eastAsia="uk-UA"/>
        </w:rPr>
        <w:t xml:space="preserve"> сума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персонал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представлена таким чином:</w:t>
      </w:r>
    </w:p>
    <w:p w14:paraId="534855C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Примітка</w:t>
      </w:r>
      <w:proofErr w:type="spellEnd"/>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90F1F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16       478 615</w:t>
      </w:r>
      <w:r w:rsidRPr="00FA36A9">
        <w:rPr>
          <w:rFonts w:ascii="Courier New" w:eastAsia="Times New Roman" w:hAnsi="Courier New" w:cs="Courier New"/>
          <w:sz w:val="20"/>
          <w:szCs w:val="20"/>
          <w:lang w:val="ru-RU" w:eastAsia="uk-UA"/>
        </w:rPr>
        <w:tab/>
        <w:t xml:space="preserve">  351 942</w:t>
      </w:r>
    </w:p>
    <w:p w14:paraId="63A67CBF" w14:textId="74C2F19F"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255 177</w:t>
      </w:r>
      <w:r w:rsidRPr="00FA36A9">
        <w:rPr>
          <w:rFonts w:ascii="Courier New" w:eastAsia="Times New Roman" w:hAnsi="Courier New" w:cs="Courier New"/>
          <w:sz w:val="20"/>
          <w:szCs w:val="20"/>
          <w:lang w:val="ru-RU" w:eastAsia="uk-UA"/>
        </w:rPr>
        <w:tab/>
        <w:t xml:space="preserve">  232 615</w:t>
      </w:r>
    </w:p>
    <w:p w14:paraId="050C94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Адміністративні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15</w:t>
      </w:r>
      <w:r w:rsidRPr="00FA36A9">
        <w:rPr>
          <w:rFonts w:ascii="Courier New" w:eastAsia="Times New Roman" w:hAnsi="Courier New" w:cs="Courier New"/>
          <w:sz w:val="20"/>
          <w:szCs w:val="20"/>
          <w:lang w:val="ru-RU" w:eastAsia="uk-UA"/>
        </w:rPr>
        <w:tab/>
        <w:t>161 533</w:t>
      </w:r>
      <w:r w:rsidRPr="00FA36A9">
        <w:rPr>
          <w:rFonts w:ascii="Courier New" w:eastAsia="Times New Roman" w:hAnsi="Courier New" w:cs="Courier New"/>
          <w:sz w:val="20"/>
          <w:szCs w:val="20"/>
          <w:lang w:val="ru-RU" w:eastAsia="uk-UA"/>
        </w:rPr>
        <w:tab/>
        <w:t xml:space="preserve">  130 417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E9EB9E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на персонал </w:t>
      </w:r>
      <w:r w:rsidRPr="00FA36A9">
        <w:rPr>
          <w:rFonts w:ascii="Courier New" w:eastAsia="Times New Roman" w:hAnsi="Courier New" w:cs="Courier New"/>
          <w:sz w:val="20"/>
          <w:szCs w:val="20"/>
          <w:lang w:val="ru-RU" w:eastAsia="uk-UA"/>
        </w:rPr>
        <w:tab/>
        <w:t>895 325   714 974</w:t>
      </w:r>
    </w:p>
    <w:p w14:paraId="3A4DB3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51EDCE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18</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w:t>
      </w:r>
    </w:p>
    <w:p w14:paraId="2B0FAA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доходи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закінчились</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131A28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DA349C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доходи</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62 986  </w:t>
      </w:r>
      <w:r w:rsidRPr="00FA36A9">
        <w:rPr>
          <w:rFonts w:ascii="Courier New" w:eastAsia="Times New Roman" w:hAnsi="Courier New" w:cs="Courier New"/>
          <w:sz w:val="20"/>
          <w:szCs w:val="20"/>
          <w:lang w:val="ru-RU" w:eastAsia="uk-UA"/>
        </w:rPr>
        <w:tab/>
        <w:t xml:space="preserve">15 189 </w:t>
      </w:r>
    </w:p>
    <w:p w14:paraId="2C5319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30 828 </w:t>
      </w:r>
      <w:r w:rsidRPr="00FA36A9">
        <w:rPr>
          <w:rFonts w:ascii="Courier New" w:eastAsia="Times New Roman" w:hAnsi="Courier New" w:cs="Courier New"/>
          <w:sz w:val="20"/>
          <w:szCs w:val="20"/>
          <w:lang w:val="ru-RU" w:eastAsia="uk-UA"/>
        </w:rPr>
        <w:tab/>
        <w:t xml:space="preserve">13 666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B11057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доходів</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93 814 </w:t>
      </w:r>
      <w:r w:rsidRPr="00FA36A9">
        <w:rPr>
          <w:rFonts w:ascii="Courier New" w:eastAsia="Times New Roman" w:hAnsi="Courier New" w:cs="Courier New"/>
          <w:sz w:val="20"/>
          <w:szCs w:val="20"/>
          <w:lang w:val="ru-RU" w:eastAsia="uk-UA"/>
        </w:rPr>
        <w:tab/>
        <w:t>28 855</w:t>
      </w:r>
    </w:p>
    <w:p w14:paraId="270B911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1C986D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19</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p>
    <w:p w14:paraId="2B474A3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Діюча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2014 р. і </w:t>
      </w:r>
      <w:proofErr w:type="spellStart"/>
      <w:r w:rsidRPr="00FA36A9">
        <w:rPr>
          <w:rFonts w:ascii="Courier New" w:eastAsia="Times New Roman" w:hAnsi="Courier New" w:cs="Courier New"/>
          <w:sz w:val="20"/>
          <w:szCs w:val="20"/>
          <w:lang w:val="ru-RU" w:eastAsia="uk-UA"/>
        </w:rPr>
        <w:t>надалі</w:t>
      </w:r>
      <w:proofErr w:type="spellEnd"/>
      <w:r w:rsidRPr="00FA36A9">
        <w:rPr>
          <w:rFonts w:ascii="Courier New" w:eastAsia="Times New Roman" w:hAnsi="Courier New" w:cs="Courier New"/>
          <w:sz w:val="20"/>
          <w:szCs w:val="20"/>
          <w:lang w:val="ru-RU" w:eastAsia="uk-UA"/>
        </w:rPr>
        <w:t xml:space="preserve"> - 18%. </w:t>
      </w:r>
      <w:proofErr w:type="spellStart"/>
      <w:r w:rsidRPr="00FA36A9">
        <w:rPr>
          <w:rFonts w:ascii="Courier New" w:eastAsia="Times New Roman" w:hAnsi="Courier New" w:cs="Courier New"/>
          <w:sz w:val="20"/>
          <w:szCs w:val="20"/>
          <w:lang w:val="ru-RU" w:eastAsia="uk-UA"/>
        </w:rPr>
        <w:t>Діюча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Республіці</w:t>
      </w:r>
      <w:proofErr w:type="spellEnd"/>
      <w:r w:rsidRPr="00FA36A9">
        <w:rPr>
          <w:rFonts w:ascii="Courier New" w:eastAsia="Times New Roman" w:hAnsi="Courier New" w:cs="Courier New"/>
          <w:sz w:val="20"/>
          <w:szCs w:val="20"/>
          <w:lang w:val="ru-RU" w:eastAsia="uk-UA"/>
        </w:rPr>
        <w:t xml:space="preserve"> Молдова з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2014 р. і </w:t>
      </w:r>
      <w:proofErr w:type="spellStart"/>
      <w:r w:rsidRPr="00FA36A9">
        <w:rPr>
          <w:rFonts w:ascii="Courier New" w:eastAsia="Times New Roman" w:hAnsi="Courier New" w:cs="Courier New"/>
          <w:sz w:val="20"/>
          <w:szCs w:val="20"/>
          <w:lang w:val="ru-RU" w:eastAsia="uk-UA"/>
        </w:rPr>
        <w:t>надалі</w:t>
      </w:r>
      <w:proofErr w:type="spellEnd"/>
      <w:r w:rsidRPr="00FA36A9">
        <w:rPr>
          <w:rFonts w:ascii="Courier New" w:eastAsia="Times New Roman" w:hAnsi="Courier New" w:cs="Courier New"/>
          <w:sz w:val="20"/>
          <w:szCs w:val="20"/>
          <w:lang w:val="ru-RU" w:eastAsia="uk-UA"/>
        </w:rPr>
        <w:t xml:space="preserve"> - 12%. </w:t>
      </w:r>
    </w:p>
    <w:p w14:paraId="68F5E9F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3D1E2B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96A89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поточного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495 947</w:t>
      </w:r>
      <w:r w:rsidRPr="00FA36A9">
        <w:rPr>
          <w:rFonts w:ascii="Courier New" w:eastAsia="Times New Roman" w:hAnsi="Courier New" w:cs="Courier New"/>
          <w:sz w:val="20"/>
          <w:szCs w:val="20"/>
          <w:lang w:val="ru-RU" w:eastAsia="uk-UA"/>
        </w:rPr>
        <w:tab/>
        <w:t>315 951</w:t>
      </w:r>
    </w:p>
    <w:p w14:paraId="1732898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Доходи з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(150 988)</w:t>
      </w:r>
      <w:r w:rsidRPr="00FA36A9">
        <w:rPr>
          <w:rFonts w:ascii="Courier New" w:eastAsia="Times New Roman" w:hAnsi="Courier New" w:cs="Courier New"/>
          <w:sz w:val="20"/>
          <w:szCs w:val="20"/>
          <w:lang w:val="ru-RU" w:eastAsia="uk-UA"/>
        </w:rPr>
        <w:tab/>
        <w:t xml:space="preserve">(8 433)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8D1C0A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344 959</w:t>
      </w:r>
      <w:r w:rsidRPr="00FA36A9">
        <w:rPr>
          <w:rFonts w:ascii="Courier New" w:eastAsia="Times New Roman" w:hAnsi="Courier New" w:cs="Courier New"/>
          <w:sz w:val="20"/>
          <w:szCs w:val="20"/>
          <w:lang w:val="ru-RU" w:eastAsia="uk-UA"/>
        </w:rPr>
        <w:tab/>
        <w:t xml:space="preserve">  307 518</w:t>
      </w:r>
    </w:p>
    <w:p w14:paraId="71D98A2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Узгодження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діючої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p>
    <w:p w14:paraId="419519A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Різниця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очікуваною</w:t>
      </w:r>
      <w:proofErr w:type="spellEnd"/>
      <w:r w:rsidRPr="00FA36A9">
        <w:rPr>
          <w:rFonts w:ascii="Courier New" w:eastAsia="Times New Roman" w:hAnsi="Courier New" w:cs="Courier New"/>
          <w:sz w:val="20"/>
          <w:szCs w:val="20"/>
          <w:lang w:val="ru-RU" w:eastAsia="uk-UA"/>
        </w:rPr>
        <w:t xml:space="preserve"> сумою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діючої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і </w:t>
      </w:r>
      <w:r w:rsidRPr="00FA36A9">
        <w:rPr>
          <w:rFonts w:ascii="Courier New" w:eastAsia="Times New Roman" w:hAnsi="Courier New" w:cs="Courier New"/>
          <w:sz w:val="20"/>
          <w:szCs w:val="20"/>
          <w:lang w:val="ru-RU" w:eastAsia="uk-UA"/>
        </w:rPr>
        <w:lastRenderedPageBreak/>
        <w:t xml:space="preserve">фактичною сумою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представлена таким чином:</w:t>
      </w:r>
    </w:p>
    <w:p w14:paraId="1006440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B6CC6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1 903 454</w:t>
      </w:r>
      <w:r w:rsidRPr="00FA36A9">
        <w:rPr>
          <w:rFonts w:ascii="Courier New" w:eastAsia="Times New Roman" w:hAnsi="Courier New" w:cs="Courier New"/>
          <w:sz w:val="20"/>
          <w:szCs w:val="20"/>
          <w:lang w:val="ru-RU" w:eastAsia="uk-UA"/>
        </w:rPr>
        <w:tab/>
        <w:t>100%</w:t>
      </w:r>
      <w:r w:rsidRPr="00FA36A9">
        <w:rPr>
          <w:rFonts w:ascii="Courier New" w:eastAsia="Times New Roman" w:hAnsi="Courier New" w:cs="Courier New"/>
          <w:sz w:val="20"/>
          <w:szCs w:val="20"/>
          <w:lang w:val="ru-RU" w:eastAsia="uk-UA"/>
        </w:rPr>
        <w:tab/>
        <w:t>1 645 094</w:t>
      </w:r>
      <w:r w:rsidRPr="00FA36A9">
        <w:rPr>
          <w:rFonts w:ascii="Courier New" w:eastAsia="Times New Roman" w:hAnsi="Courier New" w:cs="Courier New"/>
          <w:sz w:val="20"/>
          <w:szCs w:val="20"/>
          <w:lang w:val="ru-RU" w:eastAsia="uk-UA"/>
        </w:rPr>
        <w:tab/>
        <w:t>100%</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702C75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діючою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ставкою</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342 622  18,0%</w:t>
      </w:r>
      <w:r w:rsidRPr="00FA36A9">
        <w:rPr>
          <w:rFonts w:ascii="Courier New" w:eastAsia="Times New Roman" w:hAnsi="Courier New" w:cs="Courier New"/>
          <w:sz w:val="20"/>
          <w:szCs w:val="20"/>
          <w:lang w:val="ru-RU" w:eastAsia="uk-UA"/>
        </w:rPr>
        <w:tab/>
        <w:t>296 117  18,0%</w:t>
      </w:r>
    </w:p>
    <w:p w14:paraId="40A6EBA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відносяться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для </w:t>
      </w:r>
    </w:p>
    <w:p w14:paraId="5EAAB6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ab/>
        <w:t>22 157</w:t>
      </w:r>
      <w:r w:rsidRPr="00FA36A9">
        <w:rPr>
          <w:rFonts w:ascii="Courier New" w:eastAsia="Times New Roman" w:hAnsi="Courier New" w:cs="Courier New"/>
          <w:sz w:val="20"/>
          <w:szCs w:val="20"/>
          <w:lang w:val="ru-RU" w:eastAsia="uk-UA"/>
        </w:rPr>
        <w:tab/>
        <w:t>1,1%</w:t>
      </w:r>
      <w:r w:rsidRPr="00FA36A9">
        <w:rPr>
          <w:rFonts w:ascii="Courier New" w:eastAsia="Times New Roman" w:hAnsi="Courier New" w:cs="Courier New"/>
          <w:sz w:val="20"/>
          <w:szCs w:val="20"/>
          <w:lang w:val="ru-RU" w:eastAsia="uk-UA"/>
        </w:rPr>
        <w:tab/>
        <w:t>26 915</w:t>
      </w:r>
      <w:r w:rsidRPr="00FA36A9">
        <w:rPr>
          <w:rFonts w:ascii="Courier New" w:eastAsia="Times New Roman" w:hAnsi="Courier New" w:cs="Courier New"/>
          <w:sz w:val="20"/>
          <w:szCs w:val="20"/>
          <w:lang w:val="ru-RU" w:eastAsia="uk-UA"/>
        </w:rPr>
        <w:tab/>
        <w:t xml:space="preserve">  1,6%</w:t>
      </w:r>
    </w:p>
    <w:p w14:paraId="56299C4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поточного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
    <w:p w14:paraId="155E43D1" w14:textId="75BC56C5"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минулих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ab/>
        <w:t>(19 820)   (1%)</w:t>
      </w:r>
      <w:r w:rsidRPr="00FA36A9">
        <w:rPr>
          <w:rFonts w:ascii="Courier New" w:eastAsia="Times New Roman" w:hAnsi="Courier New" w:cs="Courier New"/>
          <w:sz w:val="20"/>
          <w:szCs w:val="20"/>
          <w:lang w:val="ru-RU" w:eastAsia="uk-UA"/>
        </w:rPr>
        <w:tab/>
        <w:t>(15 514)</w:t>
      </w:r>
      <w:r w:rsidRPr="00FA36A9">
        <w:rPr>
          <w:rFonts w:ascii="Courier New" w:eastAsia="Times New Roman" w:hAnsi="Courier New" w:cs="Courier New"/>
          <w:sz w:val="20"/>
          <w:szCs w:val="20"/>
          <w:lang w:val="ru-RU" w:eastAsia="uk-UA"/>
        </w:rPr>
        <w:tab/>
        <w:t>(0,9%)</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C5C567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Фактичні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прибуток</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344 959</w:t>
      </w:r>
      <w:r w:rsidRPr="00FA36A9">
        <w:rPr>
          <w:rFonts w:ascii="Courier New" w:eastAsia="Times New Roman" w:hAnsi="Courier New" w:cs="Courier New"/>
          <w:sz w:val="20"/>
          <w:szCs w:val="20"/>
          <w:lang w:val="ru-RU" w:eastAsia="uk-UA"/>
        </w:rPr>
        <w:tab/>
        <w:t xml:space="preserve"> 18,1%</w:t>
      </w:r>
      <w:r w:rsidRPr="00FA36A9">
        <w:rPr>
          <w:rFonts w:ascii="Courier New" w:eastAsia="Times New Roman" w:hAnsi="Courier New" w:cs="Courier New"/>
          <w:sz w:val="20"/>
          <w:szCs w:val="20"/>
          <w:lang w:val="ru-RU" w:eastAsia="uk-UA"/>
        </w:rPr>
        <w:tab/>
        <w:t>307 518</w:t>
      </w:r>
      <w:r w:rsidRPr="00FA36A9">
        <w:rPr>
          <w:rFonts w:ascii="Courier New" w:eastAsia="Times New Roman" w:hAnsi="Courier New" w:cs="Courier New"/>
          <w:sz w:val="20"/>
          <w:szCs w:val="20"/>
          <w:lang w:val="ru-RU" w:eastAsia="uk-UA"/>
        </w:rPr>
        <w:tab/>
        <w:t xml:space="preserve"> 18,7%</w:t>
      </w:r>
    </w:p>
    <w:p w14:paraId="5D6E974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p>
    <w:p w14:paraId="76AF776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за типами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1FB1C724" w14:textId="77777777" w:rsidR="000D1634"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Сальдо на 01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2022р. </w:t>
      </w:r>
      <w:proofErr w:type="spellStart"/>
      <w:r w:rsidRPr="00FA36A9">
        <w:rPr>
          <w:rFonts w:ascii="Courier New" w:eastAsia="Times New Roman" w:hAnsi="Courier New" w:cs="Courier New"/>
          <w:sz w:val="20"/>
          <w:szCs w:val="20"/>
          <w:lang w:val="ru-RU" w:eastAsia="uk-UA"/>
        </w:rPr>
        <w:t>Визнано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Сальдо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w:t>
      </w:r>
    </w:p>
    <w:p w14:paraId="0DA6B9B7" w14:textId="40D855CE"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Актив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Актив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
    <w:p w14:paraId="502F5E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Нематеріальні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(9 243)</w:t>
      </w:r>
      <w:r w:rsidRPr="00FA36A9">
        <w:rPr>
          <w:rFonts w:ascii="Courier New" w:eastAsia="Times New Roman" w:hAnsi="Courier New" w:cs="Courier New"/>
          <w:sz w:val="20"/>
          <w:szCs w:val="20"/>
          <w:lang w:val="ru-RU" w:eastAsia="uk-UA"/>
        </w:rPr>
        <w:tab/>
        <w:t>6 639</w:t>
      </w:r>
      <w:r w:rsidRPr="00FA36A9">
        <w:rPr>
          <w:rFonts w:ascii="Courier New" w:eastAsia="Times New Roman" w:hAnsi="Courier New" w:cs="Courier New"/>
          <w:sz w:val="20"/>
          <w:szCs w:val="20"/>
          <w:lang w:val="ru-RU" w:eastAsia="uk-UA"/>
        </w:rPr>
        <w:tab/>
        <w:t>(2 604)</w:t>
      </w:r>
    </w:p>
    <w:p w14:paraId="444DDB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(1228)</w:t>
      </w:r>
      <w:r w:rsidRPr="00FA36A9">
        <w:rPr>
          <w:rFonts w:ascii="Courier New" w:eastAsia="Times New Roman" w:hAnsi="Courier New" w:cs="Courier New"/>
          <w:sz w:val="20"/>
          <w:szCs w:val="20"/>
          <w:lang w:val="ru-RU" w:eastAsia="uk-UA"/>
        </w:rPr>
        <w:tab/>
        <w:t>899</w:t>
      </w:r>
      <w:r w:rsidRPr="00FA36A9">
        <w:rPr>
          <w:rFonts w:ascii="Courier New" w:eastAsia="Times New Roman" w:hAnsi="Courier New" w:cs="Courier New"/>
          <w:sz w:val="20"/>
          <w:szCs w:val="20"/>
          <w:lang w:val="ru-RU" w:eastAsia="uk-UA"/>
        </w:rPr>
        <w:tab/>
        <w:t>(329)</w:t>
      </w:r>
    </w:p>
    <w:p w14:paraId="79FD7E2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3 191</w:t>
      </w:r>
      <w:r w:rsidRPr="00FA36A9">
        <w:rPr>
          <w:rFonts w:ascii="Courier New" w:eastAsia="Times New Roman" w:hAnsi="Courier New" w:cs="Courier New"/>
          <w:sz w:val="20"/>
          <w:szCs w:val="20"/>
          <w:lang w:val="ru-RU" w:eastAsia="uk-UA"/>
        </w:rPr>
        <w:tab/>
        <w:t>10 997</w:t>
      </w:r>
      <w:r w:rsidRPr="00FA36A9">
        <w:rPr>
          <w:rFonts w:ascii="Courier New" w:eastAsia="Times New Roman" w:hAnsi="Courier New" w:cs="Courier New"/>
          <w:sz w:val="20"/>
          <w:szCs w:val="20"/>
          <w:lang w:val="ru-RU" w:eastAsia="uk-UA"/>
        </w:rPr>
        <w:tab/>
        <w:t>14 188</w:t>
      </w:r>
    </w:p>
    <w:p w14:paraId="0CDCB68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Запаси </w:t>
      </w:r>
      <w:r w:rsidRPr="00FA36A9">
        <w:rPr>
          <w:rFonts w:ascii="Courier New" w:eastAsia="Times New Roman" w:hAnsi="Courier New" w:cs="Courier New"/>
          <w:sz w:val="20"/>
          <w:szCs w:val="20"/>
          <w:lang w:val="ru-RU" w:eastAsia="uk-UA"/>
        </w:rPr>
        <w:tab/>
        <w:t>9 080</w:t>
      </w:r>
      <w:r w:rsidRPr="00FA36A9">
        <w:rPr>
          <w:rFonts w:ascii="Courier New" w:eastAsia="Times New Roman" w:hAnsi="Courier New" w:cs="Courier New"/>
          <w:sz w:val="20"/>
          <w:szCs w:val="20"/>
          <w:lang w:val="ru-RU" w:eastAsia="uk-UA"/>
        </w:rPr>
        <w:tab/>
        <w:t>22 654</w:t>
      </w:r>
      <w:r w:rsidRPr="00FA36A9">
        <w:rPr>
          <w:rFonts w:ascii="Courier New" w:eastAsia="Times New Roman" w:hAnsi="Courier New" w:cs="Courier New"/>
          <w:sz w:val="20"/>
          <w:szCs w:val="20"/>
          <w:lang w:val="ru-RU" w:eastAsia="uk-UA"/>
        </w:rPr>
        <w:tab/>
        <w:t>31 734</w:t>
      </w:r>
    </w:p>
    <w:p w14:paraId="0A53C4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4AA21E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2 522</w:t>
      </w:r>
      <w:r w:rsidRPr="00FA36A9">
        <w:rPr>
          <w:rFonts w:ascii="Courier New" w:eastAsia="Times New Roman" w:hAnsi="Courier New" w:cs="Courier New"/>
          <w:sz w:val="20"/>
          <w:szCs w:val="20"/>
          <w:lang w:val="ru-RU" w:eastAsia="uk-UA"/>
        </w:rPr>
        <w:tab/>
        <w:t>8 388</w:t>
      </w:r>
      <w:r w:rsidRPr="00FA36A9">
        <w:rPr>
          <w:rFonts w:ascii="Courier New" w:eastAsia="Times New Roman" w:hAnsi="Courier New" w:cs="Courier New"/>
          <w:sz w:val="20"/>
          <w:szCs w:val="20"/>
          <w:lang w:val="ru-RU" w:eastAsia="uk-UA"/>
        </w:rPr>
        <w:tab/>
        <w:t>10 910</w:t>
      </w:r>
    </w:p>
    <w:p w14:paraId="487DA1F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w:t>
      </w:r>
    </w:p>
    <w:p w14:paraId="16BC33C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 </w:t>
      </w:r>
      <w:r w:rsidRPr="00FA36A9">
        <w:rPr>
          <w:rFonts w:ascii="Courier New" w:eastAsia="Times New Roman" w:hAnsi="Courier New" w:cs="Courier New"/>
          <w:sz w:val="20"/>
          <w:szCs w:val="20"/>
          <w:lang w:val="ru-RU" w:eastAsia="uk-UA"/>
        </w:rPr>
        <w:tab/>
        <w:t>1 110</w:t>
      </w:r>
      <w:r w:rsidRPr="00FA36A9">
        <w:rPr>
          <w:rFonts w:ascii="Courier New" w:eastAsia="Times New Roman" w:hAnsi="Courier New" w:cs="Courier New"/>
          <w:sz w:val="20"/>
          <w:szCs w:val="20"/>
          <w:lang w:val="ru-RU" w:eastAsia="uk-UA"/>
        </w:rPr>
        <w:tab/>
        <w:t>(982)</w:t>
      </w:r>
      <w:r w:rsidRPr="00FA36A9">
        <w:rPr>
          <w:rFonts w:ascii="Courier New" w:eastAsia="Times New Roman" w:hAnsi="Courier New" w:cs="Courier New"/>
          <w:sz w:val="20"/>
          <w:szCs w:val="20"/>
          <w:lang w:val="ru-RU" w:eastAsia="uk-UA"/>
        </w:rPr>
        <w:tab/>
        <w:t>128</w:t>
      </w:r>
    </w:p>
    <w:p w14:paraId="4D1B8D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843</w:t>
      </w:r>
      <w:r w:rsidRPr="00FA36A9">
        <w:rPr>
          <w:rFonts w:ascii="Courier New" w:eastAsia="Times New Roman" w:hAnsi="Courier New" w:cs="Courier New"/>
          <w:sz w:val="20"/>
          <w:szCs w:val="20"/>
          <w:lang w:val="ru-RU" w:eastAsia="uk-UA"/>
        </w:rPr>
        <w:tab/>
        <w:t>676</w:t>
      </w:r>
      <w:r w:rsidRPr="00FA36A9">
        <w:rPr>
          <w:rFonts w:ascii="Courier New" w:eastAsia="Times New Roman" w:hAnsi="Courier New" w:cs="Courier New"/>
          <w:sz w:val="20"/>
          <w:szCs w:val="20"/>
          <w:lang w:val="ru-RU" w:eastAsia="uk-UA"/>
        </w:rPr>
        <w:tab/>
        <w:t>1 519</w:t>
      </w:r>
    </w:p>
    <w:p w14:paraId="351B94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
    <w:p w14:paraId="7E1E4C4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82 772</w:t>
      </w:r>
      <w:r w:rsidRPr="00FA36A9">
        <w:rPr>
          <w:rFonts w:ascii="Courier New" w:eastAsia="Times New Roman" w:hAnsi="Courier New" w:cs="Courier New"/>
          <w:sz w:val="20"/>
          <w:szCs w:val="20"/>
          <w:lang w:val="ru-RU" w:eastAsia="uk-UA"/>
        </w:rPr>
        <w:tab/>
        <w:t>91 270</w:t>
      </w:r>
      <w:r w:rsidRPr="00FA36A9">
        <w:rPr>
          <w:rFonts w:ascii="Courier New" w:eastAsia="Times New Roman" w:hAnsi="Courier New" w:cs="Courier New"/>
          <w:sz w:val="20"/>
          <w:szCs w:val="20"/>
          <w:lang w:val="ru-RU" w:eastAsia="uk-UA"/>
        </w:rPr>
        <w:tab/>
        <w:t>174 042</w:t>
      </w:r>
    </w:p>
    <w:p w14:paraId="6B60E0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7E95B0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бюджетом </w:t>
      </w:r>
      <w:r w:rsidRPr="00FA36A9">
        <w:rPr>
          <w:rFonts w:ascii="Courier New" w:eastAsia="Times New Roman" w:hAnsi="Courier New" w:cs="Courier New"/>
          <w:sz w:val="20"/>
          <w:szCs w:val="20"/>
          <w:lang w:val="ru-RU" w:eastAsia="uk-UA"/>
        </w:rPr>
        <w:tab/>
        <w:t>4 924</w:t>
      </w:r>
      <w:r w:rsidRPr="00FA36A9">
        <w:rPr>
          <w:rFonts w:ascii="Courier New" w:eastAsia="Times New Roman" w:hAnsi="Courier New" w:cs="Courier New"/>
          <w:sz w:val="20"/>
          <w:szCs w:val="20"/>
          <w:lang w:val="ru-RU" w:eastAsia="uk-UA"/>
        </w:rPr>
        <w:tab/>
        <w:t>13 535</w:t>
      </w:r>
      <w:r w:rsidRPr="00FA36A9">
        <w:rPr>
          <w:rFonts w:ascii="Courier New" w:eastAsia="Times New Roman" w:hAnsi="Courier New" w:cs="Courier New"/>
          <w:sz w:val="20"/>
          <w:szCs w:val="20"/>
          <w:lang w:val="ru-RU" w:eastAsia="uk-UA"/>
        </w:rPr>
        <w:tab/>
        <w:t>18 459</w:t>
      </w:r>
    </w:p>
    <w:p w14:paraId="4F91401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87 764</w:t>
      </w:r>
      <w:r w:rsidRPr="00FA36A9">
        <w:rPr>
          <w:rFonts w:ascii="Courier New" w:eastAsia="Times New Roman" w:hAnsi="Courier New" w:cs="Courier New"/>
          <w:sz w:val="20"/>
          <w:szCs w:val="20"/>
          <w:lang w:val="ru-RU" w:eastAsia="uk-UA"/>
        </w:rPr>
        <w:tab/>
        <w:t>(3 088)</w:t>
      </w:r>
      <w:r w:rsidRPr="00FA36A9">
        <w:rPr>
          <w:rFonts w:ascii="Courier New" w:eastAsia="Times New Roman" w:hAnsi="Courier New" w:cs="Courier New"/>
          <w:sz w:val="20"/>
          <w:szCs w:val="20"/>
          <w:lang w:val="ru-RU" w:eastAsia="uk-UA"/>
        </w:rPr>
        <w:tab/>
        <w:t>84 676</w:t>
      </w:r>
    </w:p>
    <w:p w14:paraId="1254953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Перерахунок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вхідного</w:t>
      </w:r>
      <w:proofErr w:type="spellEnd"/>
      <w:r w:rsidRPr="00FA36A9">
        <w:rPr>
          <w:rFonts w:ascii="Courier New" w:eastAsia="Times New Roman" w:hAnsi="Courier New" w:cs="Courier New"/>
          <w:sz w:val="20"/>
          <w:szCs w:val="20"/>
          <w:lang w:val="ru-RU" w:eastAsia="uk-UA"/>
        </w:rPr>
        <w:t xml:space="preserve"> сальдо по </w:t>
      </w:r>
      <w:proofErr w:type="spellStart"/>
      <w:r w:rsidRPr="00FA36A9">
        <w:rPr>
          <w:rFonts w:ascii="Courier New" w:eastAsia="Times New Roman" w:hAnsi="Courier New" w:cs="Courier New"/>
          <w:sz w:val="20"/>
          <w:szCs w:val="20"/>
          <w:lang w:val="ru-RU" w:eastAsia="uk-UA"/>
        </w:rPr>
        <w:t>відстроченому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
    <w:p w14:paraId="51EC1C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Молдові</w:t>
      </w:r>
      <w:proofErr w:type="spellEnd"/>
      <w:r w:rsidRPr="00FA36A9">
        <w:rPr>
          <w:rFonts w:ascii="Courier New" w:eastAsia="Times New Roman" w:hAnsi="Courier New" w:cs="Courier New"/>
          <w:sz w:val="20"/>
          <w:szCs w:val="20"/>
          <w:lang w:val="ru-RU" w:eastAsia="uk-UA"/>
        </w:rPr>
        <w:tab/>
        <w:t>354</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988</w:t>
      </w:r>
    </w:p>
    <w:p w14:paraId="6A072D0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____________</w:t>
      </w:r>
      <w:r w:rsidRPr="00FA36A9">
        <w:rPr>
          <w:rFonts w:ascii="Courier New" w:eastAsia="Times New Roman" w:hAnsi="Courier New" w:cs="Courier New"/>
          <w:sz w:val="20"/>
          <w:szCs w:val="20"/>
          <w:lang w:val="ru-RU" w:eastAsia="uk-UA"/>
        </w:rPr>
        <w:tab/>
        <w:t>____________</w:t>
      </w:r>
      <w:r w:rsidRPr="00FA36A9">
        <w:rPr>
          <w:rFonts w:ascii="Courier New" w:eastAsia="Times New Roman" w:hAnsi="Courier New" w:cs="Courier New"/>
          <w:sz w:val="20"/>
          <w:szCs w:val="20"/>
          <w:lang w:val="ru-RU" w:eastAsia="uk-UA"/>
        </w:rPr>
        <w:tab/>
        <w:t>____________</w:t>
      </w:r>
    </w:p>
    <w:p w14:paraId="3056A0E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182 089</w:t>
      </w:r>
      <w:r w:rsidRPr="00FA36A9">
        <w:rPr>
          <w:rFonts w:ascii="Courier New" w:eastAsia="Times New Roman" w:hAnsi="Courier New" w:cs="Courier New"/>
          <w:sz w:val="20"/>
          <w:szCs w:val="20"/>
          <w:lang w:val="ru-RU" w:eastAsia="uk-UA"/>
        </w:rPr>
        <w:tab/>
        <w:t xml:space="preserve">           150 988</w:t>
      </w:r>
      <w:r w:rsidRPr="00FA36A9">
        <w:rPr>
          <w:rFonts w:ascii="Courier New" w:eastAsia="Times New Roman" w:hAnsi="Courier New" w:cs="Courier New"/>
          <w:sz w:val="20"/>
          <w:szCs w:val="20"/>
          <w:lang w:val="ru-RU" w:eastAsia="uk-UA"/>
        </w:rPr>
        <w:tab/>
        <w:t xml:space="preserve">        333 711</w:t>
      </w:r>
    </w:p>
    <w:p w14:paraId="0667D5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881D4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відстроченого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за типами </w:t>
      </w:r>
      <w:proofErr w:type="spellStart"/>
      <w:r w:rsidRPr="00FA36A9">
        <w:rPr>
          <w:rFonts w:ascii="Courier New" w:eastAsia="Times New Roman" w:hAnsi="Courier New" w:cs="Courier New"/>
          <w:sz w:val="20"/>
          <w:szCs w:val="20"/>
          <w:lang w:val="ru-RU" w:eastAsia="uk-UA"/>
        </w:rPr>
        <w:t>тимчасових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6D6AB625" w14:textId="77777777" w:rsidR="000D1634"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Сальдо на 01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2022р. </w:t>
      </w:r>
      <w:proofErr w:type="spellStart"/>
      <w:r w:rsidRPr="00FA36A9">
        <w:rPr>
          <w:rFonts w:ascii="Courier New" w:eastAsia="Times New Roman" w:hAnsi="Courier New" w:cs="Courier New"/>
          <w:sz w:val="20"/>
          <w:szCs w:val="20"/>
          <w:lang w:val="ru-RU" w:eastAsia="uk-UA"/>
        </w:rPr>
        <w:t>Визнано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 xml:space="preserve">Сальдо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w:t>
      </w:r>
    </w:p>
    <w:p w14:paraId="3C7C2A48" w14:textId="31DAA9F2"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Актив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Актив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
    <w:p w14:paraId="026ED7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Нематеріальні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(568)</w:t>
      </w:r>
      <w:r w:rsidRPr="00FA36A9">
        <w:rPr>
          <w:rFonts w:ascii="Courier New" w:eastAsia="Times New Roman" w:hAnsi="Courier New" w:cs="Courier New"/>
          <w:sz w:val="20"/>
          <w:szCs w:val="20"/>
          <w:lang w:val="ru-RU" w:eastAsia="uk-UA"/>
        </w:rPr>
        <w:tab/>
        <w:t>(8 675)</w:t>
      </w:r>
      <w:r w:rsidRPr="00FA36A9">
        <w:rPr>
          <w:rFonts w:ascii="Courier New" w:eastAsia="Times New Roman" w:hAnsi="Courier New" w:cs="Courier New"/>
          <w:sz w:val="20"/>
          <w:szCs w:val="20"/>
          <w:lang w:val="ru-RU" w:eastAsia="uk-UA"/>
        </w:rPr>
        <w:tab/>
        <w:t>(9 243)</w:t>
      </w:r>
    </w:p>
    <w:p w14:paraId="7152522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Незавершені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інвестиції</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(737)</w:t>
      </w:r>
      <w:r w:rsidRPr="00FA36A9">
        <w:rPr>
          <w:rFonts w:ascii="Courier New" w:eastAsia="Times New Roman" w:hAnsi="Courier New" w:cs="Courier New"/>
          <w:sz w:val="20"/>
          <w:szCs w:val="20"/>
          <w:lang w:val="ru-RU" w:eastAsia="uk-UA"/>
        </w:rPr>
        <w:tab/>
        <w:t>(491)</w:t>
      </w:r>
      <w:r w:rsidRPr="00FA36A9">
        <w:rPr>
          <w:rFonts w:ascii="Courier New" w:eastAsia="Times New Roman" w:hAnsi="Courier New" w:cs="Courier New"/>
          <w:sz w:val="20"/>
          <w:szCs w:val="20"/>
          <w:lang w:val="ru-RU" w:eastAsia="uk-UA"/>
        </w:rPr>
        <w:tab/>
        <w:t>(1 228)</w:t>
      </w:r>
    </w:p>
    <w:p w14:paraId="7E25FA1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6 722</w:t>
      </w:r>
      <w:r w:rsidRPr="00FA36A9">
        <w:rPr>
          <w:rFonts w:ascii="Courier New" w:eastAsia="Times New Roman" w:hAnsi="Courier New" w:cs="Courier New"/>
          <w:sz w:val="20"/>
          <w:szCs w:val="20"/>
          <w:lang w:val="ru-RU" w:eastAsia="uk-UA"/>
        </w:rPr>
        <w:tab/>
        <w:t>(3 531)</w:t>
      </w:r>
      <w:r w:rsidRPr="00FA36A9">
        <w:rPr>
          <w:rFonts w:ascii="Courier New" w:eastAsia="Times New Roman" w:hAnsi="Courier New" w:cs="Courier New"/>
          <w:sz w:val="20"/>
          <w:szCs w:val="20"/>
          <w:lang w:val="ru-RU" w:eastAsia="uk-UA"/>
        </w:rPr>
        <w:tab/>
        <w:t>3 191</w:t>
      </w:r>
    </w:p>
    <w:p w14:paraId="11F7E1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Запаси </w:t>
      </w:r>
      <w:r w:rsidRPr="00FA36A9">
        <w:rPr>
          <w:rFonts w:ascii="Courier New" w:eastAsia="Times New Roman" w:hAnsi="Courier New" w:cs="Courier New"/>
          <w:sz w:val="20"/>
          <w:szCs w:val="20"/>
          <w:lang w:val="ru-RU" w:eastAsia="uk-UA"/>
        </w:rPr>
        <w:tab/>
        <w:t>11 124</w:t>
      </w:r>
      <w:r w:rsidRPr="00FA36A9">
        <w:rPr>
          <w:rFonts w:ascii="Courier New" w:eastAsia="Times New Roman" w:hAnsi="Courier New" w:cs="Courier New"/>
          <w:sz w:val="20"/>
          <w:szCs w:val="20"/>
          <w:lang w:val="ru-RU" w:eastAsia="uk-UA"/>
        </w:rPr>
        <w:tab/>
        <w:t>(2 044)</w:t>
      </w:r>
      <w:r w:rsidRPr="00FA36A9">
        <w:rPr>
          <w:rFonts w:ascii="Courier New" w:eastAsia="Times New Roman" w:hAnsi="Courier New" w:cs="Courier New"/>
          <w:sz w:val="20"/>
          <w:szCs w:val="20"/>
          <w:lang w:val="ru-RU" w:eastAsia="uk-UA"/>
        </w:rPr>
        <w:tab/>
        <w:t>9 080</w:t>
      </w:r>
    </w:p>
    <w:p w14:paraId="6D989E6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1301D45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8 598</w:t>
      </w:r>
      <w:r w:rsidRPr="00FA36A9">
        <w:rPr>
          <w:rFonts w:ascii="Courier New" w:eastAsia="Times New Roman" w:hAnsi="Courier New" w:cs="Courier New"/>
          <w:sz w:val="20"/>
          <w:szCs w:val="20"/>
          <w:lang w:val="ru-RU" w:eastAsia="uk-UA"/>
        </w:rPr>
        <w:tab/>
        <w:t>(6 076)</w:t>
      </w:r>
      <w:r w:rsidRPr="00FA36A9">
        <w:rPr>
          <w:rFonts w:ascii="Courier New" w:eastAsia="Times New Roman" w:hAnsi="Courier New" w:cs="Courier New"/>
          <w:sz w:val="20"/>
          <w:szCs w:val="20"/>
          <w:lang w:val="ru-RU" w:eastAsia="uk-UA"/>
        </w:rPr>
        <w:tab/>
        <w:t>2 522</w:t>
      </w:r>
    </w:p>
    <w:p w14:paraId="483C28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w:t>
      </w:r>
    </w:p>
    <w:p w14:paraId="46F5615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виданими</w:t>
      </w:r>
      <w:proofErr w:type="spellEnd"/>
      <w:r w:rsidRPr="00FA36A9">
        <w:rPr>
          <w:rFonts w:ascii="Courier New" w:eastAsia="Times New Roman" w:hAnsi="Courier New" w:cs="Courier New"/>
          <w:sz w:val="20"/>
          <w:szCs w:val="20"/>
          <w:lang w:val="ru-RU" w:eastAsia="uk-UA"/>
        </w:rPr>
        <w:t xml:space="preserve"> авансами </w:t>
      </w:r>
      <w:r w:rsidRPr="00FA36A9">
        <w:rPr>
          <w:rFonts w:ascii="Courier New" w:eastAsia="Times New Roman" w:hAnsi="Courier New" w:cs="Courier New"/>
          <w:sz w:val="20"/>
          <w:szCs w:val="20"/>
          <w:lang w:val="ru-RU" w:eastAsia="uk-UA"/>
        </w:rPr>
        <w:tab/>
        <w:t>324</w:t>
      </w:r>
      <w:r w:rsidRPr="00FA36A9">
        <w:rPr>
          <w:rFonts w:ascii="Courier New" w:eastAsia="Times New Roman" w:hAnsi="Courier New" w:cs="Courier New"/>
          <w:sz w:val="20"/>
          <w:szCs w:val="20"/>
          <w:lang w:val="ru-RU" w:eastAsia="uk-UA"/>
        </w:rPr>
        <w:tab/>
        <w:t>786</w:t>
      </w:r>
      <w:r w:rsidRPr="00FA36A9">
        <w:rPr>
          <w:rFonts w:ascii="Courier New" w:eastAsia="Times New Roman" w:hAnsi="Courier New" w:cs="Courier New"/>
          <w:sz w:val="20"/>
          <w:szCs w:val="20"/>
          <w:lang w:val="ru-RU" w:eastAsia="uk-UA"/>
        </w:rPr>
        <w:tab/>
        <w:t>1 110</w:t>
      </w:r>
    </w:p>
    <w:p w14:paraId="4EA3200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1 669</w:t>
      </w:r>
      <w:r w:rsidRPr="00FA36A9">
        <w:rPr>
          <w:rFonts w:ascii="Courier New" w:eastAsia="Times New Roman" w:hAnsi="Courier New" w:cs="Courier New"/>
          <w:sz w:val="20"/>
          <w:szCs w:val="20"/>
          <w:lang w:val="ru-RU" w:eastAsia="uk-UA"/>
        </w:rPr>
        <w:tab/>
        <w:t>(826)</w:t>
      </w:r>
      <w:r w:rsidRPr="00FA36A9">
        <w:rPr>
          <w:rFonts w:ascii="Courier New" w:eastAsia="Times New Roman" w:hAnsi="Courier New" w:cs="Courier New"/>
          <w:sz w:val="20"/>
          <w:szCs w:val="20"/>
          <w:lang w:val="ru-RU" w:eastAsia="uk-UA"/>
        </w:rPr>
        <w:tab/>
        <w:t>843</w:t>
      </w:r>
    </w:p>
    <w:p w14:paraId="631101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
    <w:p w14:paraId="1E78BA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51 765</w:t>
      </w:r>
      <w:r w:rsidRPr="00FA36A9">
        <w:rPr>
          <w:rFonts w:ascii="Courier New" w:eastAsia="Times New Roman" w:hAnsi="Courier New" w:cs="Courier New"/>
          <w:sz w:val="20"/>
          <w:szCs w:val="20"/>
          <w:lang w:val="ru-RU" w:eastAsia="uk-UA"/>
        </w:rPr>
        <w:tab/>
        <w:t>31 007</w:t>
      </w:r>
      <w:r w:rsidRPr="00FA36A9">
        <w:rPr>
          <w:rFonts w:ascii="Courier New" w:eastAsia="Times New Roman" w:hAnsi="Courier New" w:cs="Courier New"/>
          <w:sz w:val="20"/>
          <w:szCs w:val="20"/>
          <w:lang w:val="ru-RU" w:eastAsia="uk-UA"/>
        </w:rPr>
        <w:tab/>
        <w:t>82 772</w:t>
      </w:r>
    </w:p>
    <w:p w14:paraId="1898D7F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w:t>
      </w:r>
    </w:p>
    <w:p w14:paraId="3AA1C91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 бюджетом </w:t>
      </w:r>
      <w:r w:rsidRPr="00FA36A9">
        <w:rPr>
          <w:rFonts w:ascii="Courier New" w:eastAsia="Times New Roman" w:hAnsi="Courier New" w:cs="Courier New"/>
          <w:sz w:val="20"/>
          <w:szCs w:val="20"/>
          <w:lang w:val="ru-RU" w:eastAsia="uk-UA"/>
        </w:rPr>
        <w:tab/>
        <w:t>10 210</w:t>
      </w:r>
      <w:r w:rsidRPr="00FA36A9">
        <w:rPr>
          <w:rFonts w:ascii="Courier New" w:eastAsia="Times New Roman" w:hAnsi="Courier New" w:cs="Courier New"/>
          <w:sz w:val="20"/>
          <w:szCs w:val="20"/>
          <w:lang w:val="ru-RU" w:eastAsia="uk-UA"/>
        </w:rPr>
        <w:tab/>
        <w:t>(5 286)</w:t>
      </w:r>
      <w:r w:rsidRPr="00FA36A9">
        <w:rPr>
          <w:rFonts w:ascii="Courier New" w:eastAsia="Times New Roman" w:hAnsi="Courier New" w:cs="Courier New"/>
          <w:sz w:val="20"/>
          <w:szCs w:val="20"/>
          <w:lang w:val="ru-RU" w:eastAsia="uk-UA"/>
        </w:rPr>
        <w:tab/>
        <w:t>4 924</w:t>
      </w:r>
    </w:p>
    <w:p w14:paraId="6BAB5CB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84 195</w:t>
      </w:r>
      <w:r w:rsidRPr="00FA36A9">
        <w:rPr>
          <w:rFonts w:ascii="Courier New" w:eastAsia="Times New Roman" w:hAnsi="Courier New" w:cs="Courier New"/>
          <w:sz w:val="20"/>
          <w:szCs w:val="20"/>
          <w:lang w:val="ru-RU" w:eastAsia="uk-UA"/>
        </w:rPr>
        <w:tab/>
        <w:t>3 569</w:t>
      </w:r>
      <w:r w:rsidRPr="00FA36A9">
        <w:rPr>
          <w:rFonts w:ascii="Courier New" w:eastAsia="Times New Roman" w:hAnsi="Courier New" w:cs="Courier New"/>
          <w:sz w:val="20"/>
          <w:szCs w:val="20"/>
          <w:lang w:val="ru-RU" w:eastAsia="uk-UA"/>
        </w:rPr>
        <w:tab/>
        <w:t>87 764</w:t>
      </w:r>
    </w:p>
    <w:p w14:paraId="281042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Перерахунок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вхідного</w:t>
      </w:r>
      <w:proofErr w:type="spellEnd"/>
      <w:r w:rsidRPr="00FA36A9">
        <w:rPr>
          <w:rFonts w:ascii="Courier New" w:eastAsia="Times New Roman" w:hAnsi="Courier New" w:cs="Courier New"/>
          <w:sz w:val="20"/>
          <w:szCs w:val="20"/>
          <w:lang w:val="ru-RU" w:eastAsia="uk-UA"/>
        </w:rPr>
        <w:t xml:space="preserve"> сальдо по </w:t>
      </w:r>
      <w:proofErr w:type="spellStart"/>
      <w:r w:rsidRPr="00FA36A9">
        <w:rPr>
          <w:rFonts w:ascii="Courier New" w:eastAsia="Times New Roman" w:hAnsi="Courier New" w:cs="Courier New"/>
          <w:sz w:val="20"/>
          <w:szCs w:val="20"/>
          <w:lang w:val="ru-RU" w:eastAsia="uk-UA"/>
        </w:rPr>
        <w:t>відстроченому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w:t>
      </w:r>
    </w:p>
    <w:p w14:paraId="12E085F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рахунок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різниць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Молдові</w:t>
      </w:r>
      <w:proofErr w:type="spellEnd"/>
      <w:r w:rsidRPr="00FA36A9">
        <w:rPr>
          <w:rFonts w:ascii="Courier New" w:eastAsia="Times New Roman" w:hAnsi="Courier New" w:cs="Courier New"/>
          <w:sz w:val="20"/>
          <w:szCs w:val="20"/>
          <w:lang w:val="ru-RU" w:eastAsia="uk-UA"/>
        </w:rPr>
        <w:tab/>
        <w:t>531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354</w:t>
      </w:r>
    </w:p>
    <w:p w14:paraId="4A807BD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____________</w:t>
      </w:r>
      <w:r w:rsidRPr="00FA36A9">
        <w:rPr>
          <w:rFonts w:ascii="Courier New" w:eastAsia="Times New Roman" w:hAnsi="Courier New" w:cs="Courier New"/>
          <w:sz w:val="20"/>
          <w:szCs w:val="20"/>
          <w:lang w:val="ru-RU" w:eastAsia="uk-UA"/>
        </w:rPr>
        <w:tab/>
        <w:t>____________</w:t>
      </w:r>
      <w:r w:rsidRPr="00FA36A9">
        <w:rPr>
          <w:rFonts w:ascii="Courier New" w:eastAsia="Times New Roman" w:hAnsi="Courier New" w:cs="Courier New"/>
          <w:sz w:val="20"/>
          <w:szCs w:val="20"/>
          <w:lang w:val="ru-RU" w:eastAsia="uk-UA"/>
        </w:rPr>
        <w:tab/>
        <w:t>____________</w:t>
      </w:r>
    </w:p>
    <w:p w14:paraId="3E1B03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t xml:space="preserve"> 173 833</w:t>
      </w:r>
      <w:r w:rsidRPr="00FA36A9">
        <w:rPr>
          <w:rFonts w:ascii="Courier New" w:eastAsia="Times New Roman" w:hAnsi="Courier New" w:cs="Courier New"/>
          <w:sz w:val="20"/>
          <w:szCs w:val="20"/>
          <w:lang w:val="ru-RU" w:eastAsia="uk-UA"/>
        </w:rPr>
        <w:tab/>
        <w:t xml:space="preserve">        8 433</w:t>
      </w:r>
      <w:r w:rsidRPr="00FA36A9">
        <w:rPr>
          <w:rFonts w:ascii="Courier New" w:eastAsia="Times New Roman" w:hAnsi="Courier New" w:cs="Courier New"/>
          <w:sz w:val="20"/>
          <w:szCs w:val="20"/>
          <w:lang w:val="ru-RU" w:eastAsia="uk-UA"/>
        </w:rPr>
        <w:tab/>
        <w:t xml:space="preserve">         182 089</w:t>
      </w:r>
    </w:p>
    <w:p w14:paraId="2D5D5CC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1BD358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20</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p>
    <w:p w14:paraId="02BA6F5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за роки,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закінчились</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454DBED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 xml:space="preserve">2021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588163E3" w14:textId="667879C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резерву на </w:t>
      </w:r>
      <w:proofErr w:type="spellStart"/>
      <w:r w:rsidRPr="00FA36A9">
        <w:rPr>
          <w:rFonts w:ascii="Courier New" w:eastAsia="Times New Roman" w:hAnsi="Courier New" w:cs="Courier New"/>
          <w:sz w:val="20"/>
          <w:szCs w:val="20"/>
          <w:lang w:val="ru-RU" w:eastAsia="uk-UA"/>
        </w:rPr>
        <w:t>знецінення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000D1634">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ab/>
      </w:r>
      <w:r w:rsidR="000D1634">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50 353</w:t>
      </w:r>
      <w:r w:rsidRPr="00FA36A9">
        <w:rPr>
          <w:rFonts w:ascii="Courier New" w:eastAsia="Times New Roman" w:hAnsi="Courier New" w:cs="Courier New"/>
          <w:sz w:val="20"/>
          <w:szCs w:val="20"/>
          <w:lang w:val="ru-RU" w:eastAsia="uk-UA"/>
        </w:rPr>
        <w:tab/>
        <w:t xml:space="preserve">     -</w:t>
      </w:r>
    </w:p>
    <w:p w14:paraId="76E1D08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64 426     </w:t>
      </w:r>
    </w:p>
    <w:p w14:paraId="5008EB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Списання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запасів</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25 702</w:t>
      </w:r>
      <w:r w:rsidRPr="00FA36A9">
        <w:rPr>
          <w:rFonts w:ascii="Courier New" w:eastAsia="Times New Roman" w:hAnsi="Courier New" w:cs="Courier New"/>
          <w:sz w:val="20"/>
          <w:szCs w:val="20"/>
          <w:lang w:val="ru-RU" w:eastAsia="uk-UA"/>
        </w:rPr>
        <w:tab/>
        <w:t xml:space="preserve"> 583</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137244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w:t>
      </w:r>
      <w:proofErr w:type="spellEnd"/>
      <w:r w:rsidRPr="00FA36A9">
        <w:rPr>
          <w:rFonts w:ascii="Courier New" w:eastAsia="Times New Roman" w:hAnsi="Courier New" w:cs="Courier New"/>
          <w:sz w:val="20"/>
          <w:szCs w:val="20"/>
          <w:lang w:val="ru-RU" w:eastAsia="uk-UA"/>
        </w:rPr>
        <w:tab/>
        <w:t>76 055</w:t>
      </w:r>
      <w:r w:rsidRPr="00FA36A9">
        <w:rPr>
          <w:rFonts w:ascii="Courier New" w:eastAsia="Times New Roman" w:hAnsi="Courier New" w:cs="Courier New"/>
          <w:sz w:val="20"/>
          <w:szCs w:val="20"/>
          <w:lang w:val="ru-RU" w:eastAsia="uk-UA"/>
        </w:rPr>
        <w:tab/>
        <w:t xml:space="preserve"> 65 009</w:t>
      </w:r>
    </w:p>
    <w:p w14:paraId="3B7708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609CD1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21</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p>
    <w:p w14:paraId="7B1FA8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Огляд</w:t>
      </w:r>
      <w:proofErr w:type="spellEnd"/>
    </w:p>
    <w:p w14:paraId="087FAD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w:t>
      </w:r>
    </w:p>
    <w:p w14:paraId="254052D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w:t>
      </w:r>
    </w:p>
    <w:p w14:paraId="2FB5B6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ліквідності</w:t>
      </w:r>
      <w:proofErr w:type="spellEnd"/>
      <w:r w:rsidRPr="00FA36A9">
        <w:rPr>
          <w:rFonts w:ascii="Courier New" w:eastAsia="Times New Roman" w:hAnsi="Courier New" w:cs="Courier New"/>
          <w:sz w:val="20"/>
          <w:szCs w:val="20"/>
          <w:lang w:val="ru-RU" w:eastAsia="uk-UA"/>
        </w:rPr>
        <w:t>;</w:t>
      </w:r>
    </w:p>
    <w:p w14:paraId="6930BE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w:t>
      </w:r>
    </w:p>
    <w:p w14:paraId="0E0E59B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цілі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процеси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w:t>
      </w:r>
      <w:proofErr w:type="spellEnd"/>
      <w:r w:rsidRPr="00FA36A9">
        <w:rPr>
          <w:rFonts w:ascii="Courier New" w:eastAsia="Times New Roman" w:hAnsi="Courier New" w:cs="Courier New"/>
          <w:sz w:val="20"/>
          <w:szCs w:val="20"/>
          <w:lang w:val="ru-RU" w:eastAsia="uk-UA"/>
        </w:rPr>
        <w:t xml:space="preserve"> детальна </w:t>
      </w:r>
      <w:proofErr w:type="spellStart"/>
      <w:r w:rsidRPr="00FA36A9">
        <w:rPr>
          <w:rFonts w:ascii="Courier New" w:eastAsia="Times New Roman" w:hAnsi="Courier New" w:cs="Courier New"/>
          <w:sz w:val="20"/>
          <w:szCs w:val="20"/>
          <w:lang w:val="ru-RU" w:eastAsia="uk-UA"/>
        </w:rPr>
        <w:t>кількісна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примітках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5794AD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структури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здійснення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нагляду</w:t>
      </w:r>
      <w:proofErr w:type="spellEnd"/>
      <w:r w:rsidRPr="00FA36A9">
        <w:rPr>
          <w:rFonts w:ascii="Courier New" w:eastAsia="Times New Roman" w:hAnsi="Courier New" w:cs="Courier New"/>
          <w:sz w:val="20"/>
          <w:szCs w:val="20"/>
          <w:lang w:val="ru-RU" w:eastAsia="uk-UA"/>
        </w:rPr>
        <w:t xml:space="preserve"> за нею.</w:t>
      </w:r>
    </w:p>
    <w:p w14:paraId="7DE04A6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Політика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розробляється</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виявлення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аналізу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стикається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встановлення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лімітів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контролю за ними,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лімітів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регулярно </w:t>
      </w:r>
      <w:proofErr w:type="spellStart"/>
      <w:r w:rsidRPr="00FA36A9">
        <w:rPr>
          <w:rFonts w:ascii="Courier New" w:eastAsia="Times New Roman" w:hAnsi="Courier New" w:cs="Courier New"/>
          <w:sz w:val="20"/>
          <w:szCs w:val="20"/>
          <w:lang w:val="ru-RU" w:eastAsia="uk-UA"/>
        </w:rPr>
        <w:t>переглядаються</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відображення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умов і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навчання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стандарти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прагне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дисциплінуюче</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конструктивне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середовище</w:t>
      </w:r>
      <w:proofErr w:type="spellEnd"/>
      <w:r w:rsidRPr="00FA36A9">
        <w:rPr>
          <w:rFonts w:ascii="Courier New" w:eastAsia="Times New Roman" w:hAnsi="Courier New" w:cs="Courier New"/>
          <w:sz w:val="20"/>
          <w:szCs w:val="20"/>
          <w:lang w:val="ru-RU" w:eastAsia="uk-UA"/>
        </w:rPr>
        <w:t xml:space="preserve"> контролю, в </w:t>
      </w:r>
      <w:proofErr w:type="spellStart"/>
      <w:r w:rsidRPr="00FA36A9">
        <w:rPr>
          <w:rFonts w:ascii="Courier New" w:eastAsia="Times New Roman" w:hAnsi="Courier New" w:cs="Courier New"/>
          <w:sz w:val="20"/>
          <w:szCs w:val="20"/>
          <w:lang w:val="ru-RU" w:eastAsia="uk-UA"/>
        </w:rPr>
        <w:t>якому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працівники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розуміють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ролі</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обов'язки</w:t>
      </w:r>
      <w:proofErr w:type="spellEnd"/>
      <w:r w:rsidRPr="00FA36A9">
        <w:rPr>
          <w:rFonts w:ascii="Courier New" w:eastAsia="Times New Roman" w:hAnsi="Courier New" w:cs="Courier New"/>
          <w:sz w:val="20"/>
          <w:szCs w:val="20"/>
          <w:lang w:val="ru-RU" w:eastAsia="uk-UA"/>
        </w:rPr>
        <w:t>.</w:t>
      </w:r>
    </w:p>
    <w:p w14:paraId="20929F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Наглядова</w:t>
      </w:r>
      <w:proofErr w:type="spellEnd"/>
      <w:r w:rsidRPr="00FA36A9">
        <w:rPr>
          <w:rFonts w:ascii="Courier New" w:eastAsia="Times New Roman" w:hAnsi="Courier New" w:cs="Courier New"/>
          <w:sz w:val="20"/>
          <w:szCs w:val="20"/>
          <w:lang w:val="ru-RU" w:eastAsia="uk-UA"/>
        </w:rPr>
        <w:t xml:space="preserve"> Рада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тим</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контролює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дотримання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і процедур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перевіряє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адекватність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структури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33F006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p>
    <w:p w14:paraId="1A389E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наражається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сторона договору </w:t>
      </w:r>
      <w:proofErr w:type="spellStart"/>
      <w:r w:rsidRPr="00FA36A9">
        <w:rPr>
          <w:rFonts w:ascii="Courier New" w:eastAsia="Times New Roman" w:hAnsi="Courier New" w:cs="Courier New"/>
          <w:sz w:val="20"/>
          <w:szCs w:val="20"/>
          <w:lang w:val="ru-RU" w:eastAsia="uk-UA"/>
        </w:rPr>
        <w:t>виявиться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неспроможною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настанні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w:t>
      </w:r>
    </w:p>
    <w:p w14:paraId="0913329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дебіторською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заборгованістю</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408949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Максимальний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представляє</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балансову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w:t>
      </w:r>
    </w:p>
    <w:p w14:paraId="6DDF956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єдиний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бізнесу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приділяє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особливу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увагу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w:t>
      </w:r>
    </w:p>
    <w:p w14:paraId="357483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Оцінювання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ризиками</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моделей,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умов,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і з </w:t>
      </w:r>
      <w:proofErr w:type="spellStart"/>
      <w:r w:rsidRPr="00FA36A9">
        <w:rPr>
          <w:rFonts w:ascii="Courier New" w:eastAsia="Times New Roman" w:hAnsi="Courier New" w:cs="Courier New"/>
          <w:sz w:val="20"/>
          <w:szCs w:val="20"/>
          <w:lang w:val="ru-RU" w:eastAsia="uk-UA"/>
        </w:rPr>
        <w:t>плином</w:t>
      </w:r>
      <w:proofErr w:type="spellEnd"/>
      <w:r w:rsidRPr="00FA36A9">
        <w:rPr>
          <w:rFonts w:ascii="Courier New" w:eastAsia="Times New Roman" w:hAnsi="Courier New" w:cs="Courier New"/>
          <w:sz w:val="20"/>
          <w:szCs w:val="20"/>
          <w:lang w:val="ru-RU" w:eastAsia="uk-UA"/>
        </w:rPr>
        <w:t xml:space="preserve"> часу. </w:t>
      </w:r>
      <w:proofErr w:type="spellStart"/>
      <w:r w:rsidRPr="00FA36A9">
        <w:rPr>
          <w:rFonts w:ascii="Courier New" w:eastAsia="Times New Roman" w:hAnsi="Courier New" w:cs="Courier New"/>
          <w:sz w:val="20"/>
          <w:szCs w:val="20"/>
          <w:lang w:val="ru-RU" w:eastAsia="uk-UA"/>
        </w:rPr>
        <w:t>Оцінювання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за портфелем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коефіцієнтів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збитковості</w:t>
      </w:r>
      <w:proofErr w:type="spellEnd"/>
      <w:r w:rsidRPr="00FA36A9">
        <w:rPr>
          <w:rFonts w:ascii="Courier New" w:eastAsia="Times New Roman" w:hAnsi="Courier New" w:cs="Courier New"/>
          <w:sz w:val="20"/>
          <w:szCs w:val="20"/>
          <w:lang w:val="ru-RU" w:eastAsia="uk-UA"/>
        </w:rPr>
        <w:t xml:space="preserve"> й </w:t>
      </w:r>
      <w:proofErr w:type="spellStart"/>
      <w:r w:rsidRPr="00FA36A9">
        <w:rPr>
          <w:rFonts w:ascii="Courier New" w:eastAsia="Times New Roman" w:hAnsi="Courier New" w:cs="Courier New"/>
          <w:sz w:val="20"/>
          <w:szCs w:val="20"/>
          <w:lang w:val="ru-RU" w:eastAsia="uk-UA"/>
        </w:rPr>
        <w:t>кореляції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дефолтів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контрагентами.</w:t>
      </w:r>
    </w:p>
    <w:p w14:paraId="51EFB1C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Система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класифікації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за сумою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зовнішніми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рейтинговими</w:t>
      </w:r>
      <w:proofErr w:type="spellEnd"/>
      <w:r w:rsidRPr="00FA36A9">
        <w:rPr>
          <w:rFonts w:ascii="Courier New" w:eastAsia="Times New Roman" w:hAnsi="Courier New" w:cs="Courier New"/>
          <w:sz w:val="20"/>
          <w:szCs w:val="20"/>
          <w:lang w:val="ru-RU" w:eastAsia="uk-UA"/>
        </w:rPr>
        <w:t xml:space="preserve"> агентствами (</w:t>
      </w:r>
      <w:r w:rsidRPr="00FA36A9">
        <w:rPr>
          <w:rFonts w:ascii="Courier New" w:eastAsia="Times New Roman" w:hAnsi="Courier New" w:cs="Courier New"/>
          <w:sz w:val="20"/>
          <w:szCs w:val="20"/>
          <w:lang w:val="en-US" w:eastAsia="uk-UA"/>
        </w:rPr>
        <w:t>Standard</w:t>
      </w:r>
      <w:r w:rsidRPr="00FA36A9">
        <w:rPr>
          <w:rFonts w:ascii="Courier New" w:eastAsia="Times New Roman" w:hAnsi="Courier New" w:cs="Courier New"/>
          <w:sz w:val="20"/>
          <w:szCs w:val="20"/>
          <w:lang w:val="ru-RU" w:eastAsia="uk-UA"/>
        </w:rPr>
        <w:t xml:space="preserve"> &amp; </w:t>
      </w:r>
      <w:r w:rsidRPr="00FA36A9">
        <w:rPr>
          <w:rFonts w:ascii="Courier New" w:eastAsia="Times New Roman" w:hAnsi="Courier New" w:cs="Courier New"/>
          <w:sz w:val="20"/>
          <w:szCs w:val="20"/>
          <w:lang w:val="en-US" w:eastAsia="uk-UA"/>
        </w:rPr>
        <w:t>Poor</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&amp;</w:t>
      </w:r>
      <w:r w:rsidRPr="00FA36A9">
        <w:rPr>
          <w:rFonts w:ascii="Courier New" w:eastAsia="Times New Roman" w:hAnsi="Courier New" w:cs="Courier New"/>
          <w:sz w:val="20"/>
          <w:szCs w:val="20"/>
          <w:lang w:val="en-US" w:eastAsia="uk-UA"/>
        </w:rPr>
        <w:t>P</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Moody</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визначаються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єдиною</w:t>
      </w:r>
      <w:proofErr w:type="spellEnd"/>
      <w:r w:rsidRPr="00FA36A9">
        <w:rPr>
          <w:rFonts w:ascii="Courier New" w:eastAsia="Times New Roman" w:hAnsi="Courier New" w:cs="Courier New"/>
          <w:sz w:val="20"/>
          <w:szCs w:val="20"/>
          <w:lang w:val="ru-RU" w:eastAsia="uk-UA"/>
        </w:rPr>
        <w:t xml:space="preserve"> шкалою з </w:t>
      </w:r>
      <w:proofErr w:type="spellStart"/>
      <w:r w:rsidRPr="00FA36A9">
        <w:rPr>
          <w:rFonts w:ascii="Courier New" w:eastAsia="Times New Roman" w:hAnsi="Courier New" w:cs="Courier New"/>
          <w:sz w:val="20"/>
          <w:szCs w:val="20"/>
          <w:lang w:val="ru-RU" w:eastAsia="uk-UA"/>
        </w:rPr>
        <w:t>визначеним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діапазоном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імовірностей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дефолту, як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
    <w:p w14:paraId="7383BBE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Категорія</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єдиною</w:t>
      </w:r>
      <w:proofErr w:type="spellEnd"/>
      <w:r w:rsidRPr="00FA36A9">
        <w:rPr>
          <w:rFonts w:ascii="Courier New" w:eastAsia="Times New Roman" w:hAnsi="Courier New" w:cs="Courier New"/>
          <w:sz w:val="20"/>
          <w:szCs w:val="20"/>
          <w:lang w:val="ru-RU" w:eastAsia="uk-UA"/>
        </w:rPr>
        <w:t xml:space="preserve"> шкалою/</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зовнішніх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рейтингових</w:t>
      </w:r>
      <w:proofErr w:type="spellEnd"/>
      <w:r w:rsidRPr="00FA36A9">
        <w:rPr>
          <w:rFonts w:ascii="Courier New" w:eastAsia="Times New Roman" w:hAnsi="Courier New" w:cs="Courier New"/>
          <w:sz w:val="20"/>
          <w:szCs w:val="20"/>
          <w:lang w:val="ru-RU" w:eastAsia="uk-UA"/>
        </w:rPr>
        <w:t xml:space="preserve"> агентств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Відповідний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інтервал</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імовірності</w:t>
      </w:r>
      <w:proofErr w:type="spellEnd"/>
      <w:r w:rsidRPr="00FA36A9">
        <w:rPr>
          <w:rFonts w:ascii="Courier New" w:eastAsia="Times New Roman" w:hAnsi="Courier New" w:cs="Courier New"/>
          <w:sz w:val="20"/>
          <w:szCs w:val="20"/>
          <w:lang w:val="ru-RU" w:eastAsia="uk-UA"/>
        </w:rPr>
        <w:t xml:space="preserve"> дефолту</w:t>
      </w:r>
    </w:p>
    <w:p w14:paraId="1FCCE8A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Відмінно</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ААА до ВВ+</w:t>
      </w:r>
      <w:r w:rsidRPr="00FA36A9">
        <w:rPr>
          <w:rFonts w:ascii="Courier New" w:eastAsia="Times New Roman" w:hAnsi="Courier New" w:cs="Courier New"/>
          <w:sz w:val="20"/>
          <w:szCs w:val="20"/>
          <w:lang w:val="ru-RU" w:eastAsia="uk-UA"/>
        </w:rPr>
        <w:tab/>
        <w:t>0,01% - 0,5%</w:t>
      </w:r>
    </w:p>
    <w:p w14:paraId="130751F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Добре</w:t>
      </w:r>
      <w:r w:rsidRPr="00FA36A9">
        <w:rPr>
          <w:rFonts w:ascii="Courier New" w:eastAsia="Times New Roman" w:hAnsi="Courier New" w:cs="Courier New"/>
          <w:sz w:val="20"/>
          <w:szCs w:val="20"/>
          <w:lang w:val="ru-RU" w:eastAsia="uk-UA"/>
        </w:rPr>
        <w:tab/>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BB</w:t>
      </w:r>
      <w:r w:rsidRPr="00FA36A9">
        <w:rPr>
          <w:rFonts w:ascii="Courier New" w:eastAsia="Times New Roman" w:hAnsi="Courier New" w:cs="Courier New"/>
          <w:sz w:val="20"/>
          <w:szCs w:val="20"/>
          <w:lang w:val="ru-RU" w:eastAsia="uk-UA"/>
        </w:rPr>
        <w:t xml:space="preserve"> до </w:t>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0,51% - 3%</w:t>
      </w:r>
    </w:p>
    <w:p w14:paraId="1AE093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Задовільно</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3% - 10%</w:t>
      </w:r>
    </w:p>
    <w:p w14:paraId="348676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спеціального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CCC</w:t>
      </w:r>
      <w:r w:rsidRPr="00FA36A9">
        <w:rPr>
          <w:rFonts w:ascii="Courier New" w:eastAsia="Times New Roman" w:hAnsi="Courier New" w:cs="Courier New"/>
          <w:sz w:val="20"/>
          <w:szCs w:val="20"/>
          <w:lang w:val="ru-RU" w:eastAsia="uk-UA"/>
        </w:rPr>
        <w:t xml:space="preserve">+ до </w:t>
      </w:r>
      <w:r w:rsidRPr="00FA36A9">
        <w:rPr>
          <w:rFonts w:ascii="Courier New" w:eastAsia="Times New Roman" w:hAnsi="Courier New" w:cs="Courier New"/>
          <w:sz w:val="20"/>
          <w:szCs w:val="20"/>
          <w:lang w:val="en-US" w:eastAsia="uk-UA"/>
        </w:rPr>
        <w:t>CC</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10% - 99,9%</w:t>
      </w:r>
    </w:p>
    <w:p w14:paraId="258B5B20" w14:textId="77777777" w:rsidR="00FA36A9" w:rsidRPr="00FA36A9" w:rsidRDefault="00FA36A9" w:rsidP="00FA36A9">
      <w:pPr>
        <w:spacing w:after="0" w:line="240" w:lineRule="auto"/>
        <w:rPr>
          <w:rFonts w:ascii="Courier New" w:eastAsia="Times New Roman" w:hAnsi="Courier New" w:cs="Courier New"/>
          <w:sz w:val="20"/>
          <w:szCs w:val="20"/>
          <w:lang w:val="en-US" w:eastAsia="uk-UA"/>
        </w:rPr>
      </w:pPr>
      <w:proofErr w:type="spellStart"/>
      <w:r w:rsidRPr="00FA36A9">
        <w:rPr>
          <w:rFonts w:ascii="Courier New" w:eastAsia="Times New Roman" w:hAnsi="Courier New" w:cs="Courier New"/>
          <w:sz w:val="20"/>
          <w:szCs w:val="20"/>
          <w:lang w:val="en-US" w:eastAsia="uk-UA"/>
        </w:rPr>
        <w:t>Дефолт</w:t>
      </w:r>
      <w:proofErr w:type="spellEnd"/>
      <w:r w:rsidRPr="00FA36A9">
        <w:rPr>
          <w:rFonts w:ascii="Courier New" w:eastAsia="Times New Roman" w:hAnsi="Courier New" w:cs="Courier New"/>
          <w:sz w:val="20"/>
          <w:szCs w:val="20"/>
          <w:lang w:val="en-US" w:eastAsia="uk-UA"/>
        </w:rPr>
        <w:tab/>
        <w:t>C, D-I, D-II</w:t>
      </w:r>
      <w:r w:rsidRPr="00FA36A9">
        <w:rPr>
          <w:rFonts w:ascii="Courier New" w:eastAsia="Times New Roman" w:hAnsi="Courier New" w:cs="Courier New"/>
          <w:sz w:val="20"/>
          <w:szCs w:val="20"/>
          <w:lang w:val="en-US" w:eastAsia="uk-UA"/>
        </w:rPr>
        <w:tab/>
        <w:t>100%</w:t>
      </w:r>
    </w:p>
    <w:p w14:paraId="6E3395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Кожній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категорії</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єдиною</w:t>
      </w:r>
      <w:proofErr w:type="spellEnd"/>
      <w:r w:rsidRPr="00FA36A9">
        <w:rPr>
          <w:rFonts w:ascii="Courier New" w:eastAsia="Times New Roman" w:hAnsi="Courier New" w:cs="Courier New"/>
          <w:sz w:val="20"/>
          <w:szCs w:val="20"/>
          <w:lang w:val="ru-RU" w:eastAsia="uk-UA"/>
        </w:rPr>
        <w:t xml:space="preserve"> шкалою </w:t>
      </w:r>
      <w:proofErr w:type="spellStart"/>
      <w:r w:rsidRPr="00FA36A9">
        <w:rPr>
          <w:rFonts w:ascii="Courier New" w:eastAsia="Times New Roman" w:hAnsi="Courier New" w:cs="Courier New"/>
          <w:sz w:val="20"/>
          <w:szCs w:val="20"/>
          <w:lang w:val="ru-RU" w:eastAsia="uk-UA"/>
        </w:rPr>
        <w:t>присвоюється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платоспроможності</w:t>
      </w:r>
      <w:proofErr w:type="spellEnd"/>
      <w:r w:rsidRPr="00FA36A9">
        <w:rPr>
          <w:rFonts w:ascii="Courier New" w:eastAsia="Times New Roman" w:hAnsi="Courier New" w:cs="Courier New"/>
          <w:sz w:val="20"/>
          <w:szCs w:val="20"/>
          <w:lang w:val="ru-RU" w:eastAsia="uk-UA"/>
        </w:rPr>
        <w:t>.</w:t>
      </w:r>
    </w:p>
    <w:p w14:paraId="4C047F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Відмінно</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висока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низьким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w:t>
      </w:r>
    </w:p>
    <w:p w14:paraId="63AC822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Добре - </w:t>
      </w:r>
      <w:proofErr w:type="spellStart"/>
      <w:r w:rsidRPr="00FA36A9">
        <w:rPr>
          <w:rFonts w:ascii="Courier New" w:eastAsia="Times New Roman" w:hAnsi="Courier New" w:cs="Courier New"/>
          <w:sz w:val="20"/>
          <w:szCs w:val="20"/>
          <w:lang w:val="ru-RU" w:eastAsia="uk-UA"/>
        </w:rPr>
        <w:t>достатня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w:t>
      </w:r>
    </w:p>
    <w:p w14:paraId="6C0946C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Задовільно</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середня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задовільним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w:t>
      </w:r>
    </w:p>
    <w:p w14:paraId="3AED979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Потребує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спеціального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механізми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потребують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ретельного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 xml:space="preserve"> й </w:t>
      </w:r>
      <w:proofErr w:type="spellStart"/>
      <w:r w:rsidRPr="00FA36A9">
        <w:rPr>
          <w:rFonts w:ascii="Courier New" w:eastAsia="Times New Roman" w:hAnsi="Courier New" w:cs="Courier New"/>
          <w:sz w:val="20"/>
          <w:szCs w:val="20"/>
          <w:lang w:val="ru-RU" w:eastAsia="uk-UA"/>
        </w:rPr>
        <w:t>відновлювального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w:t>
      </w:r>
    </w:p>
    <w:p w14:paraId="47DC439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Дефолт - </w:t>
      </w:r>
      <w:proofErr w:type="spellStart"/>
      <w:r w:rsidRPr="00FA36A9">
        <w:rPr>
          <w:rFonts w:ascii="Courier New" w:eastAsia="Times New Roman" w:hAnsi="Courier New" w:cs="Courier New"/>
          <w:sz w:val="20"/>
          <w:szCs w:val="20"/>
          <w:lang w:val="ru-RU" w:eastAsia="uk-UA"/>
        </w:rPr>
        <w:t>механізми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кредитування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настав дефолт. </w:t>
      </w:r>
    </w:p>
    <w:p w14:paraId="681A786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Зовнішні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присвоюються</w:t>
      </w:r>
      <w:proofErr w:type="spellEnd"/>
      <w:r w:rsidRPr="00FA36A9">
        <w:rPr>
          <w:rFonts w:ascii="Courier New" w:eastAsia="Times New Roman" w:hAnsi="Courier New" w:cs="Courier New"/>
          <w:sz w:val="20"/>
          <w:szCs w:val="20"/>
          <w:lang w:val="ru-RU" w:eastAsia="uk-UA"/>
        </w:rPr>
        <w:t xml:space="preserve"> контрагентам </w:t>
      </w:r>
      <w:proofErr w:type="spellStart"/>
      <w:r w:rsidRPr="00FA36A9">
        <w:rPr>
          <w:rFonts w:ascii="Courier New" w:eastAsia="Times New Roman" w:hAnsi="Courier New" w:cs="Courier New"/>
          <w:sz w:val="20"/>
          <w:szCs w:val="20"/>
          <w:lang w:val="ru-RU" w:eastAsia="uk-UA"/>
        </w:rPr>
        <w:t>незалежними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рейтинговими</w:t>
      </w:r>
      <w:proofErr w:type="spellEnd"/>
      <w:r w:rsidRPr="00FA36A9">
        <w:rPr>
          <w:rFonts w:ascii="Courier New" w:eastAsia="Times New Roman" w:hAnsi="Courier New" w:cs="Courier New"/>
          <w:sz w:val="20"/>
          <w:szCs w:val="20"/>
          <w:lang w:val="ru-RU" w:eastAsia="uk-UA"/>
        </w:rPr>
        <w:t xml:space="preserve"> агентствами, такими як </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&amp;</w:t>
      </w:r>
      <w:r w:rsidRPr="00FA36A9">
        <w:rPr>
          <w:rFonts w:ascii="Courier New" w:eastAsia="Times New Roman" w:hAnsi="Courier New" w:cs="Courier New"/>
          <w:sz w:val="20"/>
          <w:szCs w:val="20"/>
          <w:lang w:val="en-US" w:eastAsia="uk-UA"/>
        </w:rPr>
        <w:t>P</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Moody</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та </w:t>
      </w:r>
      <w:r w:rsidRPr="00FA36A9">
        <w:rPr>
          <w:rFonts w:ascii="Courier New" w:eastAsia="Times New Roman" w:hAnsi="Courier New" w:cs="Courier New"/>
          <w:sz w:val="20"/>
          <w:szCs w:val="20"/>
          <w:lang w:val="en-US" w:eastAsia="uk-UA"/>
        </w:rPr>
        <w:t>Fitch</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рейтинги </w:t>
      </w:r>
      <w:proofErr w:type="spellStart"/>
      <w:r w:rsidRPr="00FA36A9">
        <w:rPr>
          <w:rFonts w:ascii="Courier New" w:eastAsia="Times New Roman" w:hAnsi="Courier New" w:cs="Courier New"/>
          <w:sz w:val="20"/>
          <w:szCs w:val="20"/>
          <w:lang w:val="ru-RU" w:eastAsia="uk-UA"/>
        </w:rPr>
        <w:t>знаходяться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відкритому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доступі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рейтинги та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діапазони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ймовірностей</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застосовуються</w:t>
      </w:r>
      <w:proofErr w:type="spellEnd"/>
      <w:r w:rsidRPr="00FA36A9">
        <w:rPr>
          <w:rFonts w:ascii="Courier New" w:eastAsia="Times New Roman" w:hAnsi="Courier New" w:cs="Courier New"/>
          <w:sz w:val="20"/>
          <w:szCs w:val="20"/>
          <w:lang w:val="ru-RU" w:eastAsia="uk-UA"/>
        </w:rPr>
        <w:t xml:space="preserve"> до таких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запитання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депозити</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вищезазначені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зовнішні</w:t>
      </w:r>
      <w:proofErr w:type="spellEnd"/>
      <w:r w:rsidRPr="00FA36A9">
        <w:rPr>
          <w:rFonts w:ascii="Courier New" w:eastAsia="Times New Roman" w:hAnsi="Courier New" w:cs="Courier New"/>
          <w:sz w:val="20"/>
          <w:szCs w:val="20"/>
          <w:lang w:val="ru-RU" w:eastAsia="uk-UA"/>
        </w:rPr>
        <w:t xml:space="preserve"> рейтинги не </w:t>
      </w:r>
      <w:proofErr w:type="spellStart"/>
      <w:r w:rsidRPr="00FA36A9">
        <w:rPr>
          <w:rFonts w:ascii="Courier New" w:eastAsia="Times New Roman" w:hAnsi="Courier New" w:cs="Courier New"/>
          <w:sz w:val="20"/>
          <w:szCs w:val="20"/>
          <w:lang w:val="ru-RU" w:eastAsia="uk-UA"/>
        </w:rPr>
        <w:t>доступні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в основному </w:t>
      </w:r>
      <w:proofErr w:type="spellStart"/>
      <w:r w:rsidRPr="00FA36A9">
        <w:rPr>
          <w:rFonts w:ascii="Courier New" w:eastAsia="Times New Roman" w:hAnsi="Courier New" w:cs="Courier New"/>
          <w:sz w:val="20"/>
          <w:szCs w:val="20"/>
          <w:lang w:val="ru-RU" w:eastAsia="uk-UA"/>
        </w:rPr>
        <w:t>оприлюднену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офіційних</w:t>
      </w:r>
      <w:proofErr w:type="spellEnd"/>
      <w:r w:rsidRPr="00FA36A9">
        <w:rPr>
          <w:rFonts w:ascii="Courier New" w:eastAsia="Times New Roman" w:hAnsi="Courier New" w:cs="Courier New"/>
          <w:sz w:val="20"/>
          <w:szCs w:val="20"/>
          <w:lang w:val="ru-RU" w:eastAsia="uk-UA"/>
        </w:rPr>
        <w:t xml:space="preserve"> сайтах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регуляторів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платоспроможності</w:t>
      </w:r>
      <w:proofErr w:type="spellEnd"/>
      <w:r w:rsidRPr="00FA36A9">
        <w:rPr>
          <w:rFonts w:ascii="Courier New" w:eastAsia="Times New Roman" w:hAnsi="Courier New" w:cs="Courier New"/>
          <w:sz w:val="20"/>
          <w:szCs w:val="20"/>
          <w:lang w:val="ru-RU" w:eastAsia="uk-UA"/>
        </w:rPr>
        <w:t xml:space="preserve">. </w:t>
      </w:r>
    </w:p>
    <w:p w14:paraId="5A8A2B9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Політикою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пов'язаним</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грошовими</w:t>
      </w:r>
      <w:proofErr w:type="spellEnd"/>
      <w:r w:rsidRPr="00FA36A9">
        <w:rPr>
          <w:rFonts w:ascii="Courier New" w:eastAsia="Times New Roman" w:hAnsi="Courier New" w:cs="Courier New"/>
          <w:sz w:val="20"/>
          <w:szCs w:val="20"/>
          <w:lang w:val="ru-RU" w:eastAsia="uk-UA"/>
        </w:rPr>
        <w:t xml:space="preserve"> коштами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еквівалентами</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розміщення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w:t>
      </w:r>
      <w:proofErr w:type="spellEnd"/>
      <w:r w:rsidRPr="00FA36A9">
        <w:rPr>
          <w:rFonts w:ascii="Courier New" w:eastAsia="Times New Roman" w:hAnsi="Courier New" w:cs="Courier New"/>
          <w:sz w:val="20"/>
          <w:szCs w:val="20"/>
          <w:lang w:val="ru-RU" w:eastAsia="uk-UA"/>
        </w:rPr>
        <w:t>.</w:t>
      </w:r>
    </w:p>
    <w:p w14:paraId="01B6F25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(ОКЗ).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дефолту ("</w:t>
      </w:r>
      <w:r w:rsidRPr="00FA36A9">
        <w:rPr>
          <w:rFonts w:ascii="Courier New" w:eastAsia="Times New Roman" w:hAnsi="Courier New" w:cs="Courier New"/>
          <w:sz w:val="20"/>
          <w:szCs w:val="20"/>
          <w:lang w:val="en-US" w:eastAsia="uk-UA"/>
        </w:rPr>
        <w:t>PD</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моделюються</w:t>
      </w:r>
      <w:proofErr w:type="spellEnd"/>
      <w:r w:rsidRPr="00FA36A9">
        <w:rPr>
          <w:rFonts w:ascii="Courier New" w:eastAsia="Times New Roman" w:hAnsi="Courier New" w:cs="Courier New"/>
          <w:sz w:val="20"/>
          <w:szCs w:val="20"/>
          <w:lang w:val="ru-RU" w:eastAsia="uk-UA"/>
        </w:rPr>
        <w:t xml:space="preserve"> за весь строк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Весь строк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дорівнює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залишковому</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договору до </w:t>
      </w:r>
      <w:proofErr w:type="spellStart"/>
      <w:r w:rsidRPr="00FA36A9">
        <w:rPr>
          <w:rFonts w:ascii="Courier New" w:eastAsia="Times New Roman" w:hAnsi="Courier New" w:cs="Courier New"/>
          <w:sz w:val="20"/>
          <w:szCs w:val="20"/>
          <w:lang w:val="ru-RU" w:eastAsia="uk-UA"/>
        </w:rPr>
        <w:t>терміну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боргових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коригуванням</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непередбачуване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дострокове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w:t>
      </w:r>
      <w:proofErr w:type="spellEnd"/>
      <w:r w:rsidRPr="00FA36A9">
        <w:rPr>
          <w:rFonts w:ascii="Courier New" w:eastAsia="Times New Roman" w:hAnsi="Courier New" w:cs="Courier New"/>
          <w:sz w:val="20"/>
          <w:szCs w:val="20"/>
          <w:lang w:val="ru-RU" w:eastAsia="uk-UA"/>
        </w:rPr>
        <w:t>.</w:t>
      </w:r>
    </w:p>
    <w:p w14:paraId="627C77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В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за весь строк" </w:t>
      </w:r>
      <w:proofErr w:type="spellStart"/>
      <w:r w:rsidRPr="00FA36A9">
        <w:rPr>
          <w:rFonts w:ascii="Courier New" w:eastAsia="Times New Roman" w:hAnsi="Courier New" w:cs="Courier New"/>
          <w:sz w:val="20"/>
          <w:szCs w:val="20"/>
          <w:lang w:val="ru-RU" w:eastAsia="uk-UA"/>
        </w:rPr>
        <w:t>оцінюються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залишкового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w:t>
      </w:r>
    </w:p>
    <w:p w14:paraId="5BF6FB0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заснована на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визначений</w:t>
      </w:r>
      <w:proofErr w:type="spellEnd"/>
      <w:r w:rsidRPr="00FA36A9">
        <w:rPr>
          <w:rFonts w:ascii="Courier New" w:eastAsia="Times New Roman" w:hAnsi="Courier New" w:cs="Courier New"/>
          <w:sz w:val="20"/>
          <w:szCs w:val="20"/>
          <w:lang w:val="ru-RU" w:eastAsia="uk-UA"/>
        </w:rPr>
        <w:t xml:space="preserve"> момент часу, а не на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за весь цикл,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використовуються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регуляторних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оцінках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використовується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ОКЗ </w:t>
      </w:r>
      <w:proofErr w:type="spellStart"/>
      <w:r w:rsidRPr="00FA36A9">
        <w:rPr>
          <w:rFonts w:ascii="Courier New" w:eastAsia="Times New Roman" w:hAnsi="Courier New" w:cs="Courier New"/>
          <w:sz w:val="20"/>
          <w:szCs w:val="20"/>
          <w:lang w:val="ru-RU" w:eastAsia="uk-UA"/>
        </w:rPr>
        <w:t>відображають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зважену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динаміку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макроекономічних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впливають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
    <w:p w14:paraId="2D0968A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оцінювання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w:t>
      </w:r>
      <w:proofErr w:type="spellEnd"/>
      <w:r w:rsidRPr="00FA36A9">
        <w:rPr>
          <w:rFonts w:ascii="Courier New" w:eastAsia="Times New Roman" w:hAnsi="Courier New" w:cs="Courier New"/>
          <w:sz w:val="20"/>
          <w:szCs w:val="20"/>
          <w:lang w:val="ru-RU" w:eastAsia="uk-UA"/>
        </w:rPr>
        <w:t xml:space="preserve"> дефолт як </w:t>
      </w:r>
      <w:proofErr w:type="spellStart"/>
      <w:r w:rsidRPr="00FA36A9">
        <w:rPr>
          <w:rFonts w:ascii="Courier New" w:eastAsia="Times New Roman" w:hAnsi="Courier New" w:cs="Courier New"/>
          <w:sz w:val="20"/>
          <w:szCs w:val="20"/>
          <w:lang w:val="ru-RU" w:eastAsia="uk-UA"/>
        </w:rPr>
        <w:t>ситуацію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одному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декільком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нижчезазначених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критеріїв</w:t>
      </w:r>
      <w:proofErr w:type="spellEnd"/>
      <w:r w:rsidRPr="00FA36A9">
        <w:rPr>
          <w:rFonts w:ascii="Courier New" w:eastAsia="Times New Roman" w:hAnsi="Courier New" w:cs="Courier New"/>
          <w:sz w:val="20"/>
          <w:szCs w:val="20"/>
          <w:lang w:val="ru-RU" w:eastAsia="uk-UA"/>
        </w:rPr>
        <w:t>:</w:t>
      </w:r>
    </w:p>
    <w:p w14:paraId="5CFFB29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прострочення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позичальником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договірних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w:t>
      </w:r>
    </w:p>
    <w:p w14:paraId="58733D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рейтингові</w:t>
      </w:r>
      <w:proofErr w:type="spellEnd"/>
      <w:r w:rsidRPr="00FA36A9">
        <w:rPr>
          <w:rFonts w:ascii="Courier New" w:eastAsia="Times New Roman" w:hAnsi="Courier New" w:cs="Courier New"/>
          <w:sz w:val="20"/>
          <w:szCs w:val="20"/>
          <w:lang w:val="ru-RU" w:eastAsia="uk-UA"/>
        </w:rPr>
        <w:t xml:space="preserve"> агентства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контрагента до </w:t>
      </w:r>
      <w:proofErr w:type="spellStart"/>
      <w:r w:rsidRPr="00FA36A9">
        <w:rPr>
          <w:rFonts w:ascii="Courier New" w:eastAsia="Times New Roman" w:hAnsi="Courier New" w:cs="Courier New"/>
          <w:sz w:val="20"/>
          <w:szCs w:val="20"/>
          <w:lang w:val="ru-RU" w:eastAsia="uk-UA"/>
        </w:rPr>
        <w:t>класу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рейтингів</w:t>
      </w:r>
      <w:proofErr w:type="spellEnd"/>
      <w:r w:rsidRPr="00FA36A9">
        <w:rPr>
          <w:rFonts w:ascii="Courier New" w:eastAsia="Times New Roman" w:hAnsi="Courier New" w:cs="Courier New"/>
          <w:sz w:val="20"/>
          <w:szCs w:val="20"/>
          <w:lang w:val="ru-RU" w:eastAsia="uk-UA"/>
        </w:rPr>
        <w:t xml:space="preserve"> дефолту.</w:t>
      </w:r>
    </w:p>
    <w:p w14:paraId="580547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привела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дефолту в </w:t>
      </w:r>
      <w:proofErr w:type="spellStart"/>
      <w:r w:rsidRPr="00FA36A9">
        <w:rPr>
          <w:rFonts w:ascii="Courier New" w:eastAsia="Times New Roman" w:hAnsi="Courier New" w:cs="Courier New"/>
          <w:sz w:val="20"/>
          <w:szCs w:val="20"/>
          <w:lang w:val="ru-RU" w:eastAsia="uk-UA"/>
        </w:rPr>
        <w:t>повну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визначенню</w:t>
      </w:r>
      <w:proofErr w:type="spellEnd"/>
      <w:r w:rsidRPr="00FA36A9">
        <w:rPr>
          <w:rFonts w:ascii="Courier New" w:eastAsia="Times New Roman" w:hAnsi="Courier New" w:cs="Courier New"/>
          <w:sz w:val="20"/>
          <w:szCs w:val="20"/>
          <w:lang w:val="ru-RU" w:eastAsia="uk-UA"/>
        </w:rPr>
        <w:t xml:space="preserve"> кредитно-</w:t>
      </w:r>
      <w:proofErr w:type="spellStart"/>
      <w:r w:rsidRPr="00FA36A9">
        <w:rPr>
          <w:rFonts w:ascii="Courier New" w:eastAsia="Times New Roman" w:hAnsi="Courier New" w:cs="Courier New"/>
          <w:sz w:val="20"/>
          <w:szCs w:val="20"/>
          <w:lang w:val="ru-RU" w:eastAsia="uk-UA"/>
        </w:rPr>
        <w:t>знецінених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Вищезазначене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застосовується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категорій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
    <w:p w14:paraId="5D9FDCA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Матриця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резервування</w:t>
      </w:r>
      <w:proofErr w:type="spellEnd"/>
      <w:r w:rsidRPr="00FA36A9">
        <w:rPr>
          <w:rFonts w:ascii="Courier New" w:eastAsia="Times New Roman" w:hAnsi="Courier New" w:cs="Courier New"/>
          <w:sz w:val="20"/>
          <w:szCs w:val="20"/>
          <w:lang w:val="ru-RU" w:eastAsia="uk-UA"/>
        </w:rPr>
        <w:t xml:space="preserve"> заснована на </w:t>
      </w:r>
      <w:proofErr w:type="spellStart"/>
      <w:r w:rsidRPr="00FA36A9">
        <w:rPr>
          <w:rFonts w:ascii="Courier New" w:eastAsia="Times New Roman" w:hAnsi="Courier New" w:cs="Courier New"/>
          <w:sz w:val="20"/>
          <w:szCs w:val="20"/>
          <w:lang w:val="ru-RU" w:eastAsia="uk-UA"/>
        </w:rPr>
        <w:t>історичних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рівнів</w:t>
      </w:r>
      <w:proofErr w:type="spellEnd"/>
      <w:r w:rsidRPr="00FA36A9">
        <w:rPr>
          <w:rFonts w:ascii="Courier New" w:eastAsia="Times New Roman" w:hAnsi="Courier New" w:cs="Courier New"/>
          <w:sz w:val="20"/>
          <w:szCs w:val="20"/>
          <w:lang w:val="ru-RU" w:eastAsia="uk-UA"/>
        </w:rPr>
        <w:t xml:space="preserve"> дефолту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коригуванням</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прогнозну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w:t>
      </w:r>
    </w:p>
    <w:p w14:paraId="58E115C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матрицю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резервування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розрахунку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практичний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виняток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Матриця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резервів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історичних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показниках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за дефолтом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строку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коригується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прогнозних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
    <w:p w14:paraId="4E0DAA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(і) </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7D4FA20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головним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індивідуальних</w:t>
      </w:r>
      <w:proofErr w:type="spellEnd"/>
      <w:r w:rsidRPr="00FA36A9">
        <w:rPr>
          <w:rFonts w:ascii="Courier New" w:eastAsia="Times New Roman" w:hAnsi="Courier New" w:cs="Courier New"/>
          <w:sz w:val="20"/>
          <w:szCs w:val="20"/>
          <w:lang w:val="ru-RU" w:eastAsia="uk-UA"/>
        </w:rPr>
        <w:t xml:space="preserve"> характеристик кожного </w:t>
      </w:r>
      <w:proofErr w:type="spellStart"/>
      <w:r w:rsidRPr="00FA36A9">
        <w:rPr>
          <w:rFonts w:ascii="Courier New" w:eastAsia="Times New Roman" w:hAnsi="Courier New" w:cs="Courier New"/>
          <w:sz w:val="20"/>
          <w:szCs w:val="20"/>
          <w:lang w:val="ru-RU" w:eastAsia="uk-UA"/>
        </w:rPr>
        <w:t>клієнта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Демографічні</w:t>
      </w:r>
      <w:proofErr w:type="spellEnd"/>
      <w:r w:rsidRPr="00FA36A9">
        <w:rPr>
          <w:rFonts w:ascii="Courier New" w:eastAsia="Times New Roman" w:hAnsi="Courier New" w:cs="Courier New"/>
          <w:sz w:val="20"/>
          <w:szCs w:val="20"/>
          <w:lang w:val="ru-RU" w:eastAsia="uk-UA"/>
        </w:rPr>
        <w:t xml:space="preserve"> характеристики </w:t>
      </w:r>
      <w:proofErr w:type="spellStart"/>
      <w:r w:rsidRPr="00FA36A9">
        <w:rPr>
          <w:rFonts w:ascii="Courier New" w:eastAsia="Times New Roman" w:hAnsi="Courier New" w:cs="Courier New"/>
          <w:sz w:val="20"/>
          <w:szCs w:val="20"/>
          <w:lang w:val="ru-RU" w:eastAsia="uk-UA"/>
        </w:rPr>
        <w:t>клієнтської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дефолту у </w:t>
      </w:r>
      <w:proofErr w:type="spellStart"/>
      <w:r w:rsidRPr="00FA36A9">
        <w:rPr>
          <w:rFonts w:ascii="Courier New" w:eastAsia="Times New Roman" w:hAnsi="Courier New" w:cs="Courier New"/>
          <w:sz w:val="20"/>
          <w:szCs w:val="20"/>
          <w:lang w:val="ru-RU" w:eastAsia="uk-UA"/>
        </w:rPr>
        <w:t>країнах</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здійснюють</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менший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кредитний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w:t>
      </w:r>
    </w:p>
    <w:p w14:paraId="7307307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затвердив </w:t>
      </w:r>
      <w:proofErr w:type="spellStart"/>
      <w:r w:rsidRPr="00FA36A9">
        <w:rPr>
          <w:rFonts w:ascii="Courier New" w:eastAsia="Times New Roman" w:hAnsi="Courier New" w:cs="Courier New"/>
          <w:sz w:val="20"/>
          <w:szCs w:val="20"/>
          <w:lang w:val="ru-RU" w:eastAsia="uk-UA"/>
        </w:rPr>
        <w:t>кредитну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якою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кожний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індивідуально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на предмет </w:t>
      </w:r>
      <w:proofErr w:type="spellStart"/>
      <w:r w:rsidRPr="00FA36A9">
        <w:rPr>
          <w:rFonts w:ascii="Courier New" w:eastAsia="Times New Roman" w:hAnsi="Courier New" w:cs="Courier New"/>
          <w:sz w:val="20"/>
          <w:szCs w:val="20"/>
          <w:lang w:val="ru-RU" w:eastAsia="uk-UA"/>
        </w:rPr>
        <w:t>платоспроможності</w:t>
      </w:r>
      <w:proofErr w:type="spellEnd"/>
      <w:r w:rsidRPr="00FA36A9">
        <w:rPr>
          <w:rFonts w:ascii="Courier New" w:eastAsia="Times New Roman" w:hAnsi="Courier New" w:cs="Courier New"/>
          <w:sz w:val="20"/>
          <w:szCs w:val="20"/>
          <w:lang w:val="ru-RU" w:eastAsia="uk-UA"/>
        </w:rPr>
        <w:t xml:space="preserve">, перш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запропоновані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оплати та доставки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зовнішніх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рейтингів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існують</w:t>
      </w:r>
      <w:proofErr w:type="spellEnd"/>
      <w:r w:rsidRPr="00FA36A9">
        <w:rPr>
          <w:rFonts w:ascii="Courier New" w:eastAsia="Times New Roman" w:hAnsi="Courier New" w:cs="Courier New"/>
          <w:sz w:val="20"/>
          <w:szCs w:val="20"/>
          <w:lang w:val="ru-RU" w:eastAsia="uk-UA"/>
        </w:rPr>
        <w:t xml:space="preserve">, а в </w:t>
      </w:r>
      <w:proofErr w:type="spellStart"/>
      <w:r w:rsidRPr="00FA36A9">
        <w:rPr>
          <w:rFonts w:ascii="Courier New" w:eastAsia="Times New Roman" w:hAnsi="Courier New" w:cs="Courier New"/>
          <w:sz w:val="20"/>
          <w:szCs w:val="20"/>
          <w:lang w:val="ru-RU" w:eastAsia="uk-UA"/>
        </w:rPr>
        <w:t>окремих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довідок</w:t>
      </w:r>
      <w:proofErr w:type="spellEnd"/>
      <w:r w:rsidRPr="00FA36A9">
        <w:rPr>
          <w:rFonts w:ascii="Courier New" w:eastAsia="Times New Roman" w:hAnsi="Courier New" w:cs="Courier New"/>
          <w:sz w:val="20"/>
          <w:szCs w:val="20"/>
          <w:lang w:val="ru-RU" w:eastAsia="uk-UA"/>
        </w:rPr>
        <w:t>.</w:t>
      </w:r>
    </w:p>
    <w:p w14:paraId="75DA59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Здійснюючи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пов'язаного</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клієнтами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розподіляє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кредитних</w:t>
      </w:r>
      <w:proofErr w:type="spellEnd"/>
      <w:r w:rsidRPr="00FA36A9">
        <w:rPr>
          <w:rFonts w:ascii="Courier New" w:eastAsia="Times New Roman" w:hAnsi="Courier New" w:cs="Courier New"/>
          <w:sz w:val="20"/>
          <w:szCs w:val="20"/>
          <w:lang w:val="ru-RU" w:eastAsia="uk-UA"/>
        </w:rPr>
        <w:t xml:space="preserve"> характеристик, </w:t>
      </w:r>
      <w:proofErr w:type="spellStart"/>
      <w:r w:rsidRPr="00FA36A9">
        <w:rPr>
          <w:rFonts w:ascii="Courier New" w:eastAsia="Times New Roman" w:hAnsi="Courier New" w:cs="Courier New"/>
          <w:sz w:val="20"/>
          <w:szCs w:val="20"/>
          <w:lang w:val="ru-RU" w:eastAsia="uk-UA"/>
        </w:rPr>
        <w:t>залежно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є вони </w:t>
      </w:r>
      <w:proofErr w:type="spellStart"/>
      <w:r w:rsidRPr="00FA36A9">
        <w:rPr>
          <w:rFonts w:ascii="Courier New" w:eastAsia="Times New Roman" w:hAnsi="Courier New" w:cs="Courier New"/>
          <w:sz w:val="20"/>
          <w:szCs w:val="20"/>
          <w:lang w:val="ru-RU" w:eastAsia="uk-UA"/>
        </w:rPr>
        <w:t>оптовими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роздрібними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клієнтами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географічним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місцезнаходженням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галузевою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приналежністю</w:t>
      </w:r>
      <w:proofErr w:type="spellEnd"/>
      <w:r w:rsidRPr="00FA36A9">
        <w:rPr>
          <w:rFonts w:ascii="Courier New" w:eastAsia="Times New Roman" w:hAnsi="Courier New" w:cs="Courier New"/>
          <w:sz w:val="20"/>
          <w:szCs w:val="20"/>
          <w:lang w:val="ru-RU" w:eastAsia="uk-UA"/>
        </w:rPr>
        <w:t xml:space="preserve">, структурою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строками, </w:t>
      </w:r>
      <w:proofErr w:type="spellStart"/>
      <w:r w:rsidRPr="00FA36A9">
        <w:rPr>
          <w:rFonts w:ascii="Courier New" w:eastAsia="Times New Roman" w:hAnsi="Courier New" w:cs="Courier New"/>
          <w:sz w:val="20"/>
          <w:szCs w:val="20"/>
          <w:lang w:val="ru-RU" w:eastAsia="uk-UA"/>
        </w:rPr>
        <w:t>договірними</w:t>
      </w:r>
      <w:proofErr w:type="spellEnd"/>
      <w:r w:rsidRPr="00FA36A9">
        <w:rPr>
          <w:rFonts w:ascii="Courier New" w:eastAsia="Times New Roman" w:hAnsi="Courier New" w:cs="Courier New"/>
          <w:sz w:val="20"/>
          <w:szCs w:val="20"/>
          <w:lang w:val="ru-RU" w:eastAsia="uk-UA"/>
        </w:rPr>
        <w:t xml:space="preserve"> строками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наявністю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труднощів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минулому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оптових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w:t>
      </w:r>
    </w:p>
    <w:p w14:paraId="54B61BA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застави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дебіторській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Банківські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гарантії</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обов'язковою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співпраці</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більшістю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клієнтів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покривають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кредитного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моніторингу</w:t>
      </w:r>
      <w:proofErr w:type="spellEnd"/>
      <w:r w:rsidRPr="00FA36A9">
        <w:rPr>
          <w:rFonts w:ascii="Courier New" w:eastAsia="Times New Roman" w:hAnsi="Courier New" w:cs="Courier New"/>
          <w:sz w:val="20"/>
          <w:szCs w:val="20"/>
          <w:lang w:val="ru-RU" w:eastAsia="uk-UA"/>
        </w:rPr>
        <w:t>.</w:t>
      </w:r>
    </w:p>
    <w:p w14:paraId="69506B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створює</w:t>
      </w:r>
      <w:proofErr w:type="spellEnd"/>
      <w:r w:rsidRPr="00FA36A9">
        <w:rPr>
          <w:rFonts w:ascii="Courier New" w:eastAsia="Times New Roman" w:hAnsi="Courier New" w:cs="Courier New"/>
          <w:sz w:val="20"/>
          <w:szCs w:val="20"/>
          <w:lang w:val="ru-RU" w:eastAsia="uk-UA"/>
        </w:rPr>
        <w:t xml:space="preserve"> резерв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являє</w:t>
      </w:r>
      <w:proofErr w:type="spellEnd"/>
      <w:r w:rsidRPr="00FA36A9">
        <w:rPr>
          <w:rFonts w:ascii="Courier New" w:eastAsia="Times New Roman" w:hAnsi="Courier New" w:cs="Courier New"/>
          <w:sz w:val="20"/>
          <w:szCs w:val="20"/>
          <w:lang w:val="ru-RU" w:eastAsia="uk-UA"/>
        </w:rPr>
        <w:t xml:space="preserve"> собою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компоненти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резерву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індивідуального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відноситься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значною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індивідуально</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компонент </w:t>
      </w:r>
      <w:proofErr w:type="spellStart"/>
      <w:r w:rsidRPr="00FA36A9">
        <w:rPr>
          <w:rFonts w:ascii="Courier New" w:eastAsia="Times New Roman" w:hAnsi="Courier New" w:cs="Courier New"/>
          <w:sz w:val="20"/>
          <w:szCs w:val="20"/>
          <w:lang w:val="ru-RU" w:eastAsia="uk-UA"/>
        </w:rPr>
        <w:t>сукупного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груп</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подібних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стосовно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понесених</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виявлених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Резерв на </w:t>
      </w:r>
      <w:proofErr w:type="spellStart"/>
      <w:r w:rsidRPr="00FA36A9">
        <w:rPr>
          <w:rFonts w:ascii="Courier New" w:eastAsia="Times New Roman" w:hAnsi="Courier New" w:cs="Courier New"/>
          <w:sz w:val="20"/>
          <w:szCs w:val="20"/>
          <w:lang w:val="ru-RU" w:eastAsia="uk-UA"/>
        </w:rPr>
        <w:t>покриття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сукупності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статистики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подібними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активами.</w:t>
      </w:r>
    </w:p>
    <w:p w14:paraId="4D419B0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ліквідності</w:t>
      </w:r>
      <w:proofErr w:type="spellEnd"/>
    </w:p>
    <w:p w14:paraId="68E5614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труднощі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здійснюються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передачі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активу.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достатньої</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як у </w:t>
      </w:r>
      <w:proofErr w:type="spellStart"/>
      <w:r w:rsidRPr="00FA36A9">
        <w:rPr>
          <w:rFonts w:ascii="Courier New" w:eastAsia="Times New Roman" w:hAnsi="Courier New" w:cs="Courier New"/>
          <w:sz w:val="20"/>
          <w:szCs w:val="20"/>
          <w:lang w:val="ru-RU" w:eastAsia="uk-UA"/>
        </w:rPr>
        <w:t>звичайних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так і у </w:t>
      </w:r>
      <w:proofErr w:type="spellStart"/>
      <w:r w:rsidRPr="00FA36A9">
        <w:rPr>
          <w:rFonts w:ascii="Courier New" w:eastAsia="Times New Roman" w:hAnsi="Courier New" w:cs="Courier New"/>
          <w:sz w:val="20"/>
          <w:szCs w:val="20"/>
          <w:lang w:val="ru-RU" w:eastAsia="uk-UA"/>
        </w:rPr>
        <w:t>надзвичайних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ситуаціях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уникаючи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неприйнятних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нанесення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шкоди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репутації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42D2367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Строки </w:t>
      </w:r>
      <w:proofErr w:type="spellStart"/>
      <w:r w:rsidRPr="00FA36A9">
        <w:rPr>
          <w:rFonts w:ascii="Courier New" w:eastAsia="Times New Roman" w:hAnsi="Courier New" w:cs="Courier New"/>
          <w:sz w:val="20"/>
          <w:szCs w:val="20"/>
          <w:lang w:val="ru-RU" w:eastAsia="uk-UA"/>
        </w:rPr>
        <w:t>погашення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непохідних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з договорами,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недисконтовані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таким чином:</w:t>
      </w:r>
    </w:p>
    <w:p w14:paraId="158134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за договорами</w:t>
      </w:r>
      <w:r w:rsidRPr="00FA36A9">
        <w:rPr>
          <w:rFonts w:ascii="Courier New" w:eastAsia="Times New Roman" w:hAnsi="Courier New" w:cs="Courier New"/>
          <w:sz w:val="20"/>
          <w:szCs w:val="20"/>
          <w:lang w:val="ru-RU" w:eastAsia="uk-UA"/>
        </w:rPr>
        <w:tab/>
        <w:t>До одного року</w:t>
      </w:r>
      <w:r w:rsidRPr="00FA36A9">
        <w:rPr>
          <w:rFonts w:ascii="Courier New" w:eastAsia="Times New Roman" w:hAnsi="Courier New" w:cs="Courier New"/>
          <w:sz w:val="20"/>
          <w:szCs w:val="20"/>
          <w:lang w:val="ru-RU" w:eastAsia="uk-UA"/>
        </w:rPr>
        <w:tab/>
        <w:t xml:space="preserve">1-5 </w:t>
      </w:r>
      <w:proofErr w:type="spellStart"/>
      <w:r w:rsidRPr="00FA36A9">
        <w:rPr>
          <w:rFonts w:ascii="Courier New" w:eastAsia="Times New Roman" w:hAnsi="Courier New" w:cs="Courier New"/>
          <w:sz w:val="20"/>
          <w:szCs w:val="20"/>
          <w:lang w:val="ru-RU" w:eastAsia="uk-UA"/>
        </w:rPr>
        <w:t>років</w:t>
      </w:r>
      <w:proofErr w:type="spellEnd"/>
    </w:p>
    <w:p w14:paraId="18D16D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6D68A7D"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355C4FF0" w14:textId="36E4E94A"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1 352 503</w:t>
      </w:r>
      <w:r w:rsidRPr="00FA36A9">
        <w:rPr>
          <w:rFonts w:ascii="Courier New" w:eastAsia="Times New Roman" w:hAnsi="Courier New" w:cs="Courier New"/>
          <w:sz w:val="20"/>
          <w:szCs w:val="20"/>
          <w:lang w:val="ru-RU" w:eastAsia="uk-UA"/>
        </w:rPr>
        <w:tab/>
        <w:t>1 352 503</w:t>
      </w:r>
      <w:r w:rsidRPr="00FA36A9">
        <w:rPr>
          <w:rFonts w:ascii="Courier New" w:eastAsia="Times New Roman" w:hAnsi="Courier New" w:cs="Courier New"/>
          <w:sz w:val="20"/>
          <w:szCs w:val="20"/>
          <w:lang w:val="ru-RU" w:eastAsia="uk-UA"/>
        </w:rPr>
        <w:tab/>
        <w:t>1 352 503</w:t>
      </w:r>
      <w:r w:rsidRPr="00FA36A9">
        <w:rPr>
          <w:rFonts w:ascii="Courier New" w:eastAsia="Times New Roman" w:hAnsi="Courier New" w:cs="Courier New"/>
          <w:sz w:val="20"/>
          <w:szCs w:val="20"/>
          <w:lang w:val="ru-RU" w:eastAsia="uk-UA"/>
        </w:rPr>
        <w:tab/>
        <w:t>-</w:t>
      </w:r>
    </w:p>
    <w:p w14:paraId="31737FE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116 434 </w:t>
      </w:r>
      <w:r w:rsidRPr="00FA36A9">
        <w:rPr>
          <w:rFonts w:ascii="Courier New" w:eastAsia="Times New Roman" w:hAnsi="Courier New" w:cs="Courier New"/>
          <w:sz w:val="20"/>
          <w:szCs w:val="20"/>
          <w:lang w:val="ru-RU" w:eastAsia="uk-UA"/>
        </w:rPr>
        <w:tab/>
        <w:t xml:space="preserve"> 116 434 </w:t>
      </w:r>
      <w:r w:rsidRPr="00FA36A9">
        <w:rPr>
          <w:rFonts w:ascii="Courier New" w:eastAsia="Times New Roman" w:hAnsi="Courier New" w:cs="Courier New"/>
          <w:sz w:val="20"/>
          <w:szCs w:val="20"/>
          <w:lang w:val="ru-RU" w:eastAsia="uk-UA"/>
        </w:rPr>
        <w:tab/>
        <w:t xml:space="preserve"> 47 027 </w:t>
      </w:r>
      <w:r w:rsidRPr="00FA36A9">
        <w:rPr>
          <w:rFonts w:ascii="Courier New" w:eastAsia="Times New Roman" w:hAnsi="Courier New" w:cs="Courier New"/>
          <w:sz w:val="20"/>
          <w:szCs w:val="20"/>
          <w:lang w:val="ru-RU" w:eastAsia="uk-UA"/>
        </w:rPr>
        <w:tab/>
        <w:t>69 407</w:t>
      </w:r>
    </w:p>
    <w:p w14:paraId="36FEB95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100 017 </w:t>
      </w:r>
      <w:r w:rsidRPr="00FA36A9">
        <w:rPr>
          <w:rFonts w:ascii="Courier New" w:eastAsia="Times New Roman" w:hAnsi="Courier New" w:cs="Courier New"/>
          <w:sz w:val="20"/>
          <w:szCs w:val="20"/>
          <w:lang w:val="ru-RU" w:eastAsia="uk-UA"/>
        </w:rPr>
        <w:tab/>
        <w:t xml:space="preserve"> 100 017 </w:t>
      </w:r>
      <w:r w:rsidRPr="00FA36A9">
        <w:rPr>
          <w:rFonts w:ascii="Courier New" w:eastAsia="Times New Roman" w:hAnsi="Courier New" w:cs="Courier New"/>
          <w:sz w:val="20"/>
          <w:szCs w:val="20"/>
          <w:lang w:val="ru-RU" w:eastAsia="uk-UA"/>
        </w:rPr>
        <w:tab/>
        <w:t xml:space="preserve"> 100 017 </w:t>
      </w:r>
      <w:r w:rsidRPr="00FA36A9">
        <w:rPr>
          <w:rFonts w:ascii="Courier New" w:eastAsia="Times New Roman" w:hAnsi="Courier New" w:cs="Courier New"/>
          <w:sz w:val="20"/>
          <w:szCs w:val="20"/>
          <w:lang w:val="ru-RU" w:eastAsia="uk-UA"/>
        </w:rPr>
        <w:tab/>
        <w:t>-</w:t>
      </w:r>
    </w:p>
    <w:p w14:paraId="6518A16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1 568 954</w:t>
      </w:r>
      <w:r w:rsidRPr="00FA36A9">
        <w:rPr>
          <w:rFonts w:ascii="Courier New" w:eastAsia="Times New Roman" w:hAnsi="Courier New" w:cs="Courier New"/>
          <w:sz w:val="20"/>
          <w:szCs w:val="20"/>
          <w:lang w:val="ru-RU" w:eastAsia="uk-UA"/>
        </w:rPr>
        <w:tab/>
        <w:t>1 568 954</w:t>
      </w:r>
      <w:r w:rsidRPr="00FA36A9">
        <w:rPr>
          <w:rFonts w:ascii="Courier New" w:eastAsia="Times New Roman" w:hAnsi="Courier New" w:cs="Courier New"/>
          <w:sz w:val="20"/>
          <w:szCs w:val="20"/>
          <w:lang w:val="ru-RU" w:eastAsia="uk-UA"/>
        </w:rPr>
        <w:tab/>
        <w:t>1 499 547</w:t>
      </w:r>
      <w:r w:rsidRPr="00FA36A9">
        <w:rPr>
          <w:rFonts w:ascii="Courier New" w:eastAsia="Times New Roman" w:hAnsi="Courier New" w:cs="Courier New"/>
          <w:sz w:val="20"/>
          <w:szCs w:val="20"/>
          <w:lang w:val="ru-RU" w:eastAsia="uk-UA"/>
        </w:rPr>
        <w:tab/>
        <w:t>69 407</w:t>
      </w:r>
    </w:p>
    <w:p w14:paraId="7CF40C9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за договорами</w:t>
      </w:r>
      <w:r w:rsidRPr="00FA36A9">
        <w:rPr>
          <w:rFonts w:ascii="Courier New" w:eastAsia="Times New Roman" w:hAnsi="Courier New" w:cs="Courier New"/>
          <w:sz w:val="20"/>
          <w:szCs w:val="20"/>
          <w:lang w:val="ru-RU" w:eastAsia="uk-UA"/>
        </w:rPr>
        <w:tab/>
        <w:t>До одного року</w:t>
      </w:r>
      <w:r w:rsidRPr="00FA36A9">
        <w:rPr>
          <w:rFonts w:ascii="Courier New" w:eastAsia="Times New Roman" w:hAnsi="Courier New" w:cs="Courier New"/>
          <w:sz w:val="20"/>
          <w:szCs w:val="20"/>
          <w:lang w:val="ru-RU" w:eastAsia="uk-UA"/>
        </w:rPr>
        <w:tab/>
        <w:t xml:space="preserve">1-5 </w:t>
      </w:r>
      <w:proofErr w:type="spellStart"/>
      <w:r w:rsidRPr="00FA36A9">
        <w:rPr>
          <w:rFonts w:ascii="Courier New" w:eastAsia="Times New Roman" w:hAnsi="Courier New" w:cs="Courier New"/>
          <w:sz w:val="20"/>
          <w:szCs w:val="20"/>
          <w:lang w:val="ru-RU" w:eastAsia="uk-UA"/>
        </w:rPr>
        <w:t>років</w:t>
      </w:r>
      <w:proofErr w:type="spellEnd"/>
    </w:p>
    <w:p w14:paraId="3993A4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59EA487"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700BF3A1" w14:textId="6F8B7F46"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1 707 692</w:t>
      </w:r>
      <w:r w:rsidRPr="00FA36A9">
        <w:rPr>
          <w:rFonts w:ascii="Courier New" w:eastAsia="Times New Roman" w:hAnsi="Courier New" w:cs="Courier New"/>
          <w:sz w:val="20"/>
          <w:szCs w:val="20"/>
          <w:lang w:val="ru-RU" w:eastAsia="uk-UA"/>
        </w:rPr>
        <w:tab/>
        <w:t>1 707 692</w:t>
      </w:r>
      <w:r w:rsidRPr="00FA36A9">
        <w:rPr>
          <w:rFonts w:ascii="Courier New" w:eastAsia="Times New Roman" w:hAnsi="Courier New" w:cs="Courier New"/>
          <w:sz w:val="20"/>
          <w:szCs w:val="20"/>
          <w:lang w:val="ru-RU" w:eastAsia="uk-UA"/>
        </w:rPr>
        <w:tab/>
        <w:t>1 707 692</w:t>
      </w:r>
      <w:r w:rsidRPr="00FA36A9">
        <w:rPr>
          <w:rFonts w:ascii="Courier New" w:eastAsia="Times New Roman" w:hAnsi="Courier New" w:cs="Courier New"/>
          <w:sz w:val="20"/>
          <w:szCs w:val="20"/>
          <w:lang w:val="ru-RU" w:eastAsia="uk-UA"/>
        </w:rPr>
        <w:tab/>
        <w:t>-</w:t>
      </w:r>
    </w:p>
    <w:p w14:paraId="158E547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102 348 </w:t>
      </w:r>
      <w:r w:rsidRPr="00FA36A9">
        <w:rPr>
          <w:rFonts w:ascii="Courier New" w:eastAsia="Times New Roman" w:hAnsi="Courier New" w:cs="Courier New"/>
          <w:sz w:val="20"/>
          <w:szCs w:val="20"/>
          <w:lang w:val="ru-RU" w:eastAsia="uk-UA"/>
        </w:rPr>
        <w:tab/>
        <w:t xml:space="preserve"> 102 348 </w:t>
      </w:r>
      <w:r w:rsidRPr="00FA36A9">
        <w:rPr>
          <w:rFonts w:ascii="Courier New" w:eastAsia="Times New Roman" w:hAnsi="Courier New" w:cs="Courier New"/>
          <w:sz w:val="20"/>
          <w:szCs w:val="20"/>
          <w:lang w:val="ru-RU" w:eastAsia="uk-UA"/>
        </w:rPr>
        <w:tab/>
        <w:t xml:space="preserve"> 42 382 </w:t>
      </w:r>
      <w:r w:rsidRPr="00FA36A9">
        <w:rPr>
          <w:rFonts w:ascii="Courier New" w:eastAsia="Times New Roman" w:hAnsi="Courier New" w:cs="Courier New"/>
          <w:sz w:val="20"/>
          <w:szCs w:val="20"/>
          <w:lang w:val="ru-RU" w:eastAsia="uk-UA"/>
        </w:rPr>
        <w:tab/>
        <w:t>59 966</w:t>
      </w:r>
    </w:p>
    <w:p w14:paraId="104A04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79 715 </w:t>
      </w:r>
      <w:r w:rsidRPr="00FA36A9">
        <w:rPr>
          <w:rFonts w:ascii="Courier New" w:eastAsia="Times New Roman" w:hAnsi="Courier New" w:cs="Courier New"/>
          <w:sz w:val="20"/>
          <w:szCs w:val="20"/>
          <w:lang w:val="ru-RU" w:eastAsia="uk-UA"/>
        </w:rPr>
        <w:tab/>
        <w:t xml:space="preserve"> 79 715 </w:t>
      </w:r>
      <w:r w:rsidRPr="00FA36A9">
        <w:rPr>
          <w:rFonts w:ascii="Courier New" w:eastAsia="Times New Roman" w:hAnsi="Courier New" w:cs="Courier New"/>
          <w:sz w:val="20"/>
          <w:szCs w:val="20"/>
          <w:lang w:val="ru-RU" w:eastAsia="uk-UA"/>
        </w:rPr>
        <w:tab/>
        <w:t xml:space="preserve"> 79 715 </w:t>
      </w:r>
      <w:r w:rsidRPr="00FA36A9">
        <w:rPr>
          <w:rFonts w:ascii="Courier New" w:eastAsia="Times New Roman" w:hAnsi="Courier New" w:cs="Courier New"/>
          <w:sz w:val="20"/>
          <w:szCs w:val="20"/>
          <w:lang w:val="ru-RU" w:eastAsia="uk-UA"/>
        </w:rPr>
        <w:tab/>
        <w:t>-</w:t>
      </w:r>
    </w:p>
    <w:p w14:paraId="029615B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1 889 755</w:t>
      </w:r>
      <w:r w:rsidRPr="00FA36A9">
        <w:rPr>
          <w:rFonts w:ascii="Courier New" w:eastAsia="Times New Roman" w:hAnsi="Courier New" w:cs="Courier New"/>
          <w:sz w:val="20"/>
          <w:szCs w:val="20"/>
          <w:lang w:val="ru-RU" w:eastAsia="uk-UA"/>
        </w:rPr>
        <w:tab/>
        <w:t>1 889 755</w:t>
      </w:r>
      <w:r w:rsidRPr="00FA36A9">
        <w:rPr>
          <w:rFonts w:ascii="Courier New" w:eastAsia="Times New Roman" w:hAnsi="Courier New" w:cs="Courier New"/>
          <w:sz w:val="20"/>
          <w:szCs w:val="20"/>
          <w:lang w:val="ru-RU" w:eastAsia="uk-UA"/>
        </w:rPr>
        <w:tab/>
        <w:t>1 829 789</w:t>
      </w:r>
      <w:r w:rsidRPr="00FA36A9">
        <w:rPr>
          <w:rFonts w:ascii="Courier New" w:eastAsia="Times New Roman" w:hAnsi="Courier New" w:cs="Courier New"/>
          <w:sz w:val="20"/>
          <w:szCs w:val="20"/>
          <w:lang w:val="ru-RU" w:eastAsia="uk-UA"/>
        </w:rPr>
        <w:tab/>
        <w:t>59 966</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2CAD9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(г)</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Ринковий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
    <w:p w14:paraId="4B0F97C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Ринковий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курсів</w:t>
      </w:r>
      <w:proofErr w:type="spellEnd"/>
      <w:r w:rsidRPr="00FA36A9">
        <w:rPr>
          <w:rFonts w:ascii="Courier New" w:eastAsia="Times New Roman" w:hAnsi="Courier New" w:cs="Courier New"/>
          <w:sz w:val="20"/>
          <w:szCs w:val="20"/>
          <w:lang w:val="ru-RU" w:eastAsia="uk-UA"/>
        </w:rPr>
        <w:t xml:space="preserve">, таких як </w:t>
      </w:r>
      <w:proofErr w:type="spellStart"/>
      <w:r w:rsidRPr="00FA36A9">
        <w:rPr>
          <w:rFonts w:ascii="Courier New" w:eastAsia="Times New Roman" w:hAnsi="Courier New" w:cs="Courier New"/>
          <w:sz w:val="20"/>
          <w:szCs w:val="20"/>
          <w:lang w:val="ru-RU" w:eastAsia="uk-UA"/>
        </w:rPr>
        <w:t>валютні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ставки і </w:t>
      </w:r>
      <w:proofErr w:type="spellStart"/>
      <w:r w:rsidRPr="00FA36A9">
        <w:rPr>
          <w:rFonts w:ascii="Courier New" w:eastAsia="Times New Roman" w:hAnsi="Courier New" w:cs="Courier New"/>
          <w:sz w:val="20"/>
          <w:szCs w:val="20"/>
          <w:lang w:val="ru-RU" w:eastAsia="uk-UA"/>
        </w:rPr>
        <w:t>курси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паперів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впливати</w:t>
      </w:r>
      <w:proofErr w:type="spellEnd"/>
      <w:r w:rsidRPr="00FA36A9">
        <w:rPr>
          <w:rFonts w:ascii="Courier New" w:eastAsia="Times New Roman" w:hAnsi="Courier New" w:cs="Courier New"/>
          <w:sz w:val="20"/>
          <w:szCs w:val="20"/>
          <w:lang w:val="ru-RU" w:eastAsia="uk-UA"/>
        </w:rPr>
        <w:t xml:space="preserve"> на доходи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Метою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ризиком</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і контроль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у межах </w:t>
      </w:r>
      <w:proofErr w:type="spellStart"/>
      <w:r w:rsidRPr="00FA36A9">
        <w:rPr>
          <w:rFonts w:ascii="Courier New" w:eastAsia="Times New Roman" w:hAnsi="Courier New" w:cs="Courier New"/>
          <w:sz w:val="20"/>
          <w:szCs w:val="20"/>
          <w:lang w:val="ru-RU" w:eastAsia="uk-UA"/>
        </w:rPr>
        <w:t>прийнятних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параметрів</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оптимізації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доходності</w:t>
      </w:r>
      <w:proofErr w:type="spellEnd"/>
      <w:r w:rsidRPr="00FA36A9">
        <w:rPr>
          <w:rFonts w:ascii="Courier New" w:eastAsia="Times New Roman" w:hAnsi="Courier New" w:cs="Courier New"/>
          <w:sz w:val="20"/>
          <w:szCs w:val="20"/>
          <w:lang w:val="ru-RU" w:eastAsia="uk-UA"/>
        </w:rPr>
        <w:t>.</w:t>
      </w:r>
    </w:p>
    <w:p w14:paraId="303E8AA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en-US" w:eastAsia="uk-UA"/>
        </w:rPr>
        <w:t>i</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Валютний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p>
    <w:p w14:paraId="6A5A0EF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продажами, закупками і </w:t>
      </w:r>
      <w:proofErr w:type="spellStart"/>
      <w:r w:rsidRPr="00FA36A9">
        <w:rPr>
          <w:rFonts w:ascii="Courier New" w:eastAsia="Times New Roman" w:hAnsi="Courier New" w:cs="Courier New"/>
          <w:sz w:val="20"/>
          <w:szCs w:val="20"/>
          <w:lang w:val="ru-RU" w:eastAsia="uk-UA"/>
        </w:rPr>
        <w:t>залишками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банківських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рахунках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деномінованими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іноземних</w:t>
      </w:r>
      <w:proofErr w:type="spellEnd"/>
      <w:r w:rsidRPr="00FA36A9">
        <w:rPr>
          <w:rFonts w:ascii="Courier New" w:eastAsia="Times New Roman" w:hAnsi="Courier New" w:cs="Courier New"/>
          <w:sz w:val="20"/>
          <w:szCs w:val="20"/>
          <w:lang w:val="ru-RU" w:eastAsia="uk-UA"/>
        </w:rPr>
        <w:t xml:space="preserve"> валютах, </w:t>
      </w:r>
      <w:proofErr w:type="spellStart"/>
      <w:r w:rsidRPr="00FA36A9">
        <w:rPr>
          <w:rFonts w:ascii="Courier New" w:eastAsia="Times New Roman" w:hAnsi="Courier New" w:cs="Courier New"/>
          <w:sz w:val="20"/>
          <w:szCs w:val="20"/>
          <w:lang w:val="ru-RU" w:eastAsia="uk-UA"/>
        </w:rPr>
        <w:t>переважно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доларах</w:t>
      </w:r>
      <w:proofErr w:type="spellEnd"/>
      <w:r w:rsidRPr="00FA36A9">
        <w:rPr>
          <w:rFonts w:ascii="Courier New" w:eastAsia="Times New Roman" w:hAnsi="Courier New" w:cs="Courier New"/>
          <w:sz w:val="20"/>
          <w:szCs w:val="20"/>
          <w:lang w:val="ru-RU" w:eastAsia="uk-UA"/>
        </w:rPr>
        <w:t xml:space="preserve"> США, </w:t>
      </w:r>
      <w:proofErr w:type="spellStart"/>
      <w:r w:rsidRPr="00FA36A9">
        <w:rPr>
          <w:rFonts w:ascii="Courier New" w:eastAsia="Times New Roman" w:hAnsi="Courier New" w:cs="Courier New"/>
          <w:sz w:val="20"/>
          <w:szCs w:val="20"/>
          <w:lang w:val="ru-RU" w:eastAsia="uk-UA"/>
        </w:rPr>
        <w:t>російських</w:t>
      </w:r>
      <w:proofErr w:type="spellEnd"/>
      <w:r w:rsidRPr="00FA36A9">
        <w:rPr>
          <w:rFonts w:ascii="Courier New" w:eastAsia="Times New Roman" w:hAnsi="Courier New" w:cs="Courier New"/>
          <w:sz w:val="20"/>
          <w:szCs w:val="20"/>
          <w:lang w:val="ru-RU" w:eastAsia="uk-UA"/>
        </w:rPr>
        <w:t xml:space="preserve"> рублях та </w:t>
      </w: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хеджувати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хеджує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w:t>
      </w:r>
    </w:p>
    <w:p w14:paraId="1BFC316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Рівень</w:t>
      </w:r>
      <w:proofErr w:type="spellEnd"/>
      <w:r w:rsidRPr="00FA36A9">
        <w:rPr>
          <w:rFonts w:ascii="Courier New" w:eastAsia="Times New Roman" w:hAnsi="Courier New" w:cs="Courier New"/>
          <w:sz w:val="20"/>
          <w:szCs w:val="20"/>
          <w:lang w:val="ru-RU" w:eastAsia="uk-UA"/>
        </w:rPr>
        <w:t xml:space="preserve"> валютного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представлений таким чином:</w:t>
      </w:r>
    </w:p>
    <w:p w14:paraId="350128C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Російський</w:t>
      </w:r>
      <w:proofErr w:type="spellEnd"/>
      <w:r w:rsidRPr="00FA36A9">
        <w:rPr>
          <w:rFonts w:ascii="Courier New" w:eastAsia="Times New Roman" w:hAnsi="Courier New" w:cs="Courier New"/>
          <w:sz w:val="20"/>
          <w:szCs w:val="20"/>
          <w:lang w:val="ru-RU" w:eastAsia="uk-UA"/>
        </w:rPr>
        <w:t xml:space="preserve"> рубль</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886D9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385E50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2 329 </w:t>
      </w:r>
      <w:r w:rsidRPr="00FA36A9">
        <w:rPr>
          <w:rFonts w:ascii="Courier New" w:eastAsia="Times New Roman" w:hAnsi="Courier New" w:cs="Courier New"/>
          <w:sz w:val="20"/>
          <w:szCs w:val="20"/>
          <w:lang w:val="ru-RU" w:eastAsia="uk-UA"/>
        </w:rPr>
        <w:tab/>
        <w:t xml:space="preserve"> - </w:t>
      </w:r>
    </w:p>
    <w:p w14:paraId="153321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p>
    <w:p w14:paraId="65A5809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46 353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1 582 578 </w:t>
      </w:r>
      <w:r w:rsidRPr="00FA36A9">
        <w:rPr>
          <w:rFonts w:ascii="Courier New" w:eastAsia="Times New Roman" w:hAnsi="Courier New" w:cs="Courier New"/>
          <w:sz w:val="20"/>
          <w:szCs w:val="20"/>
          <w:lang w:val="ru-RU" w:eastAsia="uk-UA"/>
        </w:rPr>
        <w:tab/>
        <w:t xml:space="preserve">64 462 </w:t>
      </w:r>
    </w:p>
    <w:p w14:paraId="1942A14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ab/>
        <w:t>(69 407)</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2C330AA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w:t>
      </w:r>
    </w:p>
    <w:p w14:paraId="3D2B551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довгостроковими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ab/>
        <w:t>(47 027)</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r w:rsidRPr="00FA36A9">
        <w:rPr>
          <w:rFonts w:ascii="Courier New" w:eastAsia="Times New Roman" w:hAnsi="Courier New" w:cs="Courier New"/>
          <w:sz w:val="20"/>
          <w:szCs w:val="20"/>
          <w:lang w:val="ru-RU" w:eastAsia="uk-UA"/>
        </w:rPr>
        <w:tab/>
        <w:t>-</w:t>
      </w:r>
    </w:p>
    <w:p w14:paraId="1526A842"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426B6F2D" w14:textId="421AB1E0"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 xml:space="preserve"> (6 583)</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(344 166)</w:t>
      </w:r>
      <w:r w:rsidRPr="00FA36A9">
        <w:rPr>
          <w:rFonts w:ascii="Courier New" w:eastAsia="Times New Roman" w:hAnsi="Courier New" w:cs="Courier New"/>
          <w:sz w:val="20"/>
          <w:szCs w:val="20"/>
          <w:lang w:val="ru-RU" w:eastAsia="uk-UA"/>
        </w:rPr>
        <w:tab/>
        <w:t xml:space="preserve"> -</w:t>
      </w:r>
    </w:p>
    <w:p w14:paraId="2E94F0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(161)</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(422 965)</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2E6F869" w14:textId="5E55BFD4"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Чиста </w:t>
      </w:r>
      <w:proofErr w:type="spellStart"/>
      <w:r w:rsidRPr="00FA36A9">
        <w:rPr>
          <w:rFonts w:ascii="Courier New" w:eastAsia="Times New Roman" w:hAnsi="Courier New" w:cs="Courier New"/>
          <w:sz w:val="20"/>
          <w:szCs w:val="20"/>
          <w:lang w:val="ru-RU" w:eastAsia="uk-UA"/>
        </w:rPr>
        <w:t>довга</w:t>
      </w:r>
      <w:proofErr w:type="spellEnd"/>
      <w:r w:rsidRPr="00FA36A9">
        <w:rPr>
          <w:rFonts w:ascii="Courier New" w:eastAsia="Times New Roman" w:hAnsi="Courier New" w:cs="Courier New"/>
          <w:sz w:val="20"/>
          <w:szCs w:val="20"/>
          <w:lang w:val="ru-RU" w:eastAsia="uk-UA"/>
        </w:rPr>
        <w:t xml:space="preserve"> (коротка) </w:t>
      </w:r>
      <w:proofErr w:type="spellStart"/>
      <w:r w:rsidRPr="00FA36A9">
        <w:rPr>
          <w:rFonts w:ascii="Courier New" w:eastAsia="Times New Roman" w:hAnsi="Courier New" w:cs="Courier New"/>
          <w:sz w:val="20"/>
          <w:szCs w:val="20"/>
          <w:lang w:val="ru-RU" w:eastAsia="uk-UA"/>
        </w:rPr>
        <w:t>позиція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(76 825)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817 776</w:t>
      </w:r>
      <w:r w:rsidRPr="00FA36A9">
        <w:rPr>
          <w:rFonts w:ascii="Courier New" w:eastAsia="Times New Roman" w:hAnsi="Courier New" w:cs="Courier New"/>
          <w:sz w:val="20"/>
          <w:szCs w:val="20"/>
          <w:lang w:val="ru-RU" w:eastAsia="uk-UA"/>
        </w:rPr>
        <w:tab/>
        <w:t xml:space="preserve"> 64 462 </w:t>
      </w:r>
      <w:r w:rsidRPr="00FA36A9">
        <w:rPr>
          <w:rFonts w:ascii="Courier New" w:eastAsia="Times New Roman" w:hAnsi="Courier New" w:cs="Courier New"/>
          <w:sz w:val="20"/>
          <w:szCs w:val="20"/>
          <w:lang w:val="ru-RU" w:eastAsia="uk-UA"/>
        </w:rPr>
        <w:tab/>
        <w:t xml:space="preserve"> </w:t>
      </w:r>
    </w:p>
    <w:p w14:paraId="11D4AB5D" w14:textId="1AAD03A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Російський</w:t>
      </w:r>
      <w:proofErr w:type="spellEnd"/>
      <w:r w:rsidRPr="00FA36A9">
        <w:rPr>
          <w:rFonts w:ascii="Courier New" w:eastAsia="Times New Roman" w:hAnsi="Courier New" w:cs="Courier New"/>
          <w:sz w:val="20"/>
          <w:szCs w:val="20"/>
          <w:lang w:val="ru-RU" w:eastAsia="uk-UA"/>
        </w:rPr>
        <w:t xml:space="preserve"> рубль</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26BED2B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2089E34"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01A7B990" w14:textId="7A71FD20"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351 </w:t>
      </w:r>
      <w:r w:rsidRPr="00FA36A9">
        <w:rPr>
          <w:rFonts w:ascii="Courier New" w:eastAsia="Times New Roman" w:hAnsi="Courier New" w:cs="Courier New"/>
          <w:sz w:val="20"/>
          <w:szCs w:val="20"/>
          <w:lang w:val="ru-RU" w:eastAsia="uk-UA"/>
        </w:rPr>
        <w:tab/>
        <w:t xml:space="preserve"> - </w:t>
      </w:r>
    </w:p>
    <w:p w14:paraId="1A868A6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131 </w:t>
      </w:r>
      <w:r w:rsidRPr="00FA36A9">
        <w:rPr>
          <w:rFonts w:ascii="Courier New" w:eastAsia="Times New Roman" w:hAnsi="Courier New" w:cs="Courier New"/>
          <w:sz w:val="20"/>
          <w:szCs w:val="20"/>
          <w:lang w:val="ru-RU" w:eastAsia="uk-UA"/>
        </w:rPr>
        <w:tab/>
        <w:t xml:space="preserve"> - </w:t>
      </w:r>
    </w:p>
    <w:p w14:paraId="36794B8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еквіваленти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369 477 </w:t>
      </w:r>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 xml:space="preserve"> 903 792 </w:t>
      </w:r>
      <w:r w:rsidRPr="00FA36A9">
        <w:rPr>
          <w:rFonts w:ascii="Courier New" w:eastAsia="Times New Roman" w:hAnsi="Courier New" w:cs="Courier New"/>
          <w:sz w:val="20"/>
          <w:szCs w:val="20"/>
          <w:lang w:val="ru-RU" w:eastAsia="uk-UA"/>
        </w:rPr>
        <w:tab/>
        <w:t xml:space="preserve">32 984 </w:t>
      </w:r>
    </w:p>
    <w:p w14:paraId="6652FD1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ab/>
        <w:t>(59 966)</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8C3BC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w:t>
      </w:r>
    </w:p>
    <w:p w14:paraId="282880E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довгостроковими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ab/>
        <w:t>(42 382)</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53490038"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34E6B10E" w14:textId="1FA9E1D2"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 xml:space="preserve"> (2 334)</w:t>
      </w:r>
      <w:r w:rsidRPr="00FA36A9">
        <w:rPr>
          <w:rFonts w:ascii="Courier New" w:eastAsia="Times New Roman" w:hAnsi="Courier New" w:cs="Courier New"/>
          <w:sz w:val="20"/>
          <w:szCs w:val="20"/>
          <w:lang w:val="ru-RU" w:eastAsia="uk-UA"/>
        </w:rPr>
        <w:tab/>
        <w:t xml:space="preserve"> (63 382)</w:t>
      </w:r>
      <w:r w:rsidRPr="00FA36A9">
        <w:rPr>
          <w:rFonts w:ascii="Courier New" w:eastAsia="Times New Roman" w:hAnsi="Courier New" w:cs="Courier New"/>
          <w:sz w:val="20"/>
          <w:szCs w:val="20"/>
          <w:lang w:val="ru-RU" w:eastAsia="uk-UA"/>
        </w:rPr>
        <w:tab/>
        <w:t xml:space="preserve"> (230 816)</w:t>
      </w:r>
      <w:r w:rsidRPr="00FA36A9">
        <w:rPr>
          <w:rFonts w:ascii="Courier New" w:eastAsia="Times New Roman" w:hAnsi="Courier New" w:cs="Courier New"/>
          <w:sz w:val="20"/>
          <w:szCs w:val="20"/>
          <w:lang w:val="ru-RU" w:eastAsia="uk-UA"/>
        </w:rPr>
        <w:tab/>
        <w:t xml:space="preserve"> -</w:t>
      </w:r>
    </w:p>
    <w:p w14:paraId="11233F5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(16)</w:t>
      </w:r>
      <w:r w:rsidRPr="00FA36A9">
        <w:rPr>
          <w:rFonts w:ascii="Courier New" w:eastAsia="Times New Roman" w:hAnsi="Courier New" w:cs="Courier New"/>
          <w:sz w:val="20"/>
          <w:szCs w:val="20"/>
          <w:lang w:val="ru-RU" w:eastAsia="uk-UA"/>
        </w:rPr>
        <w:tab/>
        <w:t xml:space="preserve"> (3 605)</w:t>
      </w:r>
      <w:r w:rsidRPr="00FA36A9">
        <w:rPr>
          <w:rFonts w:ascii="Courier New" w:eastAsia="Times New Roman" w:hAnsi="Courier New" w:cs="Courier New"/>
          <w:sz w:val="20"/>
          <w:szCs w:val="20"/>
          <w:lang w:val="ru-RU" w:eastAsia="uk-UA"/>
        </w:rPr>
        <w:tab/>
        <w:t xml:space="preserve"> (229 042)</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104139C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Чиста </w:t>
      </w:r>
      <w:proofErr w:type="spellStart"/>
      <w:r w:rsidRPr="00FA36A9">
        <w:rPr>
          <w:rFonts w:ascii="Courier New" w:eastAsia="Times New Roman" w:hAnsi="Courier New" w:cs="Courier New"/>
          <w:sz w:val="20"/>
          <w:szCs w:val="20"/>
          <w:lang w:val="ru-RU" w:eastAsia="uk-UA"/>
        </w:rPr>
        <w:t>довга</w:t>
      </w:r>
      <w:proofErr w:type="spellEnd"/>
      <w:r w:rsidRPr="00FA36A9">
        <w:rPr>
          <w:rFonts w:ascii="Courier New" w:eastAsia="Times New Roman" w:hAnsi="Courier New" w:cs="Courier New"/>
          <w:sz w:val="20"/>
          <w:szCs w:val="20"/>
          <w:lang w:val="ru-RU" w:eastAsia="uk-UA"/>
        </w:rPr>
        <w:t xml:space="preserve"> (коротка) </w:t>
      </w:r>
      <w:proofErr w:type="spellStart"/>
      <w:r w:rsidRPr="00FA36A9">
        <w:rPr>
          <w:rFonts w:ascii="Courier New" w:eastAsia="Times New Roman" w:hAnsi="Courier New" w:cs="Courier New"/>
          <w:sz w:val="20"/>
          <w:szCs w:val="20"/>
          <w:lang w:val="ru-RU" w:eastAsia="uk-UA"/>
        </w:rPr>
        <w:t>позиція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264 779 </w:t>
      </w:r>
      <w:r w:rsidRPr="00FA36A9">
        <w:rPr>
          <w:rFonts w:ascii="Courier New" w:eastAsia="Times New Roman" w:hAnsi="Courier New" w:cs="Courier New"/>
          <w:sz w:val="20"/>
          <w:szCs w:val="20"/>
          <w:lang w:val="ru-RU" w:eastAsia="uk-UA"/>
        </w:rPr>
        <w:tab/>
        <w:t xml:space="preserve"> (66 987)</w:t>
      </w:r>
      <w:r w:rsidRPr="00FA36A9">
        <w:rPr>
          <w:rFonts w:ascii="Courier New" w:eastAsia="Times New Roman" w:hAnsi="Courier New" w:cs="Courier New"/>
          <w:sz w:val="20"/>
          <w:szCs w:val="20"/>
          <w:lang w:val="ru-RU" w:eastAsia="uk-UA"/>
        </w:rPr>
        <w:tab/>
        <w:t xml:space="preserve"> 444 416</w:t>
      </w:r>
      <w:r w:rsidRPr="00FA36A9">
        <w:rPr>
          <w:rFonts w:ascii="Courier New" w:eastAsia="Times New Roman" w:hAnsi="Courier New" w:cs="Courier New"/>
          <w:sz w:val="20"/>
          <w:szCs w:val="20"/>
          <w:lang w:val="ru-RU" w:eastAsia="uk-UA"/>
        </w:rPr>
        <w:tab/>
        <w:t xml:space="preserve"> 32 984 </w:t>
      </w:r>
      <w:r w:rsidRPr="00FA36A9">
        <w:rPr>
          <w:rFonts w:ascii="Courier New" w:eastAsia="Times New Roman" w:hAnsi="Courier New" w:cs="Courier New"/>
          <w:sz w:val="20"/>
          <w:szCs w:val="20"/>
          <w:lang w:val="ru-RU" w:eastAsia="uk-UA"/>
        </w:rPr>
        <w:tab/>
      </w:r>
    </w:p>
    <w:p w14:paraId="315367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10% </w:t>
      </w:r>
      <w:proofErr w:type="spellStart"/>
      <w:r w:rsidRPr="00FA36A9">
        <w:rPr>
          <w:rFonts w:ascii="Courier New" w:eastAsia="Times New Roman" w:hAnsi="Courier New" w:cs="Courier New"/>
          <w:sz w:val="20"/>
          <w:szCs w:val="20"/>
          <w:lang w:val="ru-RU" w:eastAsia="uk-UA"/>
        </w:rPr>
        <w:t>ослаблення</w:t>
      </w:r>
      <w:proofErr w:type="spellEnd"/>
      <w:r w:rsidRPr="00FA36A9">
        <w:rPr>
          <w:rFonts w:ascii="Courier New" w:eastAsia="Times New Roman" w:hAnsi="Courier New" w:cs="Courier New"/>
          <w:sz w:val="20"/>
          <w:szCs w:val="20"/>
          <w:lang w:val="ru-RU" w:eastAsia="uk-UA"/>
        </w:rPr>
        <w:t xml:space="preserve"> курсу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зазначених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наступній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валют </w:t>
      </w:r>
      <w:proofErr w:type="spellStart"/>
      <w:r w:rsidRPr="00FA36A9">
        <w:rPr>
          <w:rFonts w:ascii="Courier New" w:eastAsia="Times New Roman" w:hAnsi="Courier New" w:cs="Courier New"/>
          <w:sz w:val="20"/>
          <w:szCs w:val="20"/>
          <w:lang w:val="ru-RU" w:eastAsia="uk-UA"/>
        </w:rPr>
        <w:t>призвело</w:t>
      </w:r>
      <w:proofErr w:type="spellEnd"/>
      <w:r w:rsidRPr="00FA36A9">
        <w:rPr>
          <w:rFonts w:ascii="Courier New" w:eastAsia="Times New Roman" w:hAnsi="Courier New" w:cs="Courier New"/>
          <w:sz w:val="20"/>
          <w:szCs w:val="20"/>
          <w:lang w:val="ru-RU" w:eastAsia="uk-UA"/>
        </w:rPr>
        <w:t xml:space="preserve"> б до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збільшення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та чистого </w:t>
      </w:r>
      <w:proofErr w:type="spellStart"/>
      <w:r w:rsidRPr="00FA36A9">
        <w:rPr>
          <w:rFonts w:ascii="Courier New" w:eastAsia="Times New Roman" w:hAnsi="Courier New" w:cs="Courier New"/>
          <w:sz w:val="20"/>
          <w:szCs w:val="20"/>
          <w:lang w:val="ru-RU" w:eastAsia="uk-UA"/>
        </w:rPr>
        <w:t>прибутку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зазначені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припускається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величини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процентні</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залишаться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постійними</w:t>
      </w:r>
      <w:proofErr w:type="spellEnd"/>
      <w:r w:rsidRPr="00FA36A9">
        <w:rPr>
          <w:rFonts w:ascii="Courier New" w:eastAsia="Times New Roman" w:hAnsi="Courier New" w:cs="Courier New"/>
          <w:sz w:val="20"/>
          <w:szCs w:val="20"/>
          <w:lang w:val="ru-RU" w:eastAsia="uk-UA"/>
        </w:rPr>
        <w:t>.</w:t>
      </w:r>
    </w:p>
    <w:p w14:paraId="67C3219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43ED1F3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Долар</w:t>
      </w:r>
      <w:proofErr w:type="spellEnd"/>
      <w:r w:rsidRPr="00FA36A9">
        <w:rPr>
          <w:rFonts w:ascii="Courier New" w:eastAsia="Times New Roman" w:hAnsi="Courier New" w:cs="Courier New"/>
          <w:sz w:val="20"/>
          <w:szCs w:val="20"/>
          <w:lang w:val="ru-RU" w:eastAsia="uk-UA"/>
        </w:rPr>
        <w:t xml:space="preserve"> США </w:t>
      </w:r>
      <w:r w:rsidRPr="00FA36A9">
        <w:rPr>
          <w:rFonts w:ascii="Courier New" w:eastAsia="Times New Roman" w:hAnsi="Courier New" w:cs="Courier New"/>
          <w:sz w:val="20"/>
          <w:szCs w:val="20"/>
          <w:lang w:val="ru-RU" w:eastAsia="uk-UA"/>
        </w:rPr>
        <w:tab/>
        <w:t xml:space="preserve">(6 300) </w:t>
      </w:r>
      <w:r w:rsidRPr="00FA36A9">
        <w:rPr>
          <w:rFonts w:ascii="Courier New" w:eastAsia="Times New Roman" w:hAnsi="Courier New" w:cs="Courier New"/>
          <w:sz w:val="20"/>
          <w:szCs w:val="20"/>
          <w:lang w:val="ru-RU" w:eastAsia="uk-UA"/>
        </w:rPr>
        <w:tab/>
        <w:t xml:space="preserve">21 712 </w:t>
      </w:r>
    </w:p>
    <w:p w14:paraId="7AD418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Російський</w:t>
      </w:r>
      <w:proofErr w:type="spellEnd"/>
      <w:r w:rsidRPr="00FA36A9">
        <w:rPr>
          <w:rFonts w:ascii="Courier New" w:eastAsia="Times New Roman" w:hAnsi="Courier New" w:cs="Courier New"/>
          <w:sz w:val="20"/>
          <w:szCs w:val="20"/>
          <w:lang w:val="ru-RU" w:eastAsia="uk-UA"/>
        </w:rPr>
        <w:t xml:space="preserve"> рубль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(5 493)</w:t>
      </w:r>
    </w:p>
    <w:p w14:paraId="35AFD52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Євро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67 058</w:t>
      </w:r>
      <w:r w:rsidRPr="00FA36A9">
        <w:rPr>
          <w:rFonts w:ascii="Courier New" w:eastAsia="Times New Roman" w:hAnsi="Courier New" w:cs="Courier New"/>
          <w:sz w:val="20"/>
          <w:szCs w:val="20"/>
          <w:lang w:val="ru-RU" w:eastAsia="uk-UA"/>
        </w:rPr>
        <w:tab/>
        <w:t xml:space="preserve"> 36 442</w:t>
      </w:r>
    </w:p>
    <w:p w14:paraId="359127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валюти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5 286 </w:t>
      </w:r>
      <w:r w:rsidRPr="00FA36A9">
        <w:rPr>
          <w:rFonts w:ascii="Courier New" w:eastAsia="Times New Roman" w:hAnsi="Courier New" w:cs="Courier New"/>
          <w:sz w:val="20"/>
          <w:szCs w:val="20"/>
          <w:lang w:val="ru-RU" w:eastAsia="uk-UA"/>
        </w:rPr>
        <w:tab/>
        <w:t xml:space="preserve">2 705 </w:t>
      </w:r>
    </w:p>
    <w:p w14:paraId="1CA6A1F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10% </w:t>
      </w:r>
      <w:proofErr w:type="spellStart"/>
      <w:r w:rsidRPr="00FA36A9">
        <w:rPr>
          <w:rFonts w:ascii="Courier New" w:eastAsia="Times New Roman" w:hAnsi="Courier New" w:cs="Courier New"/>
          <w:sz w:val="20"/>
          <w:szCs w:val="20"/>
          <w:lang w:val="ru-RU" w:eastAsia="uk-UA"/>
        </w:rPr>
        <w:t>зміцнення</w:t>
      </w:r>
      <w:proofErr w:type="spellEnd"/>
      <w:r w:rsidRPr="00FA36A9">
        <w:rPr>
          <w:rFonts w:ascii="Courier New" w:eastAsia="Times New Roman" w:hAnsi="Courier New" w:cs="Courier New"/>
          <w:sz w:val="20"/>
          <w:szCs w:val="20"/>
          <w:lang w:val="ru-RU" w:eastAsia="uk-UA"/>
        </w:rPr>
        <w:t xml:space="preserve"> курсу </w:t>
      </w:r>
      <w:proofErr w:type="spellStart"/>
      <w:r w:rsidRPr="00FA36A9">
        <w:rPr>
          <w:rFonts w:ascii="Courier New" w:eastAsia="Times New Roman" w:hAnsi="Courier New" w:cs="Courier New"/>
          <w:sz w:val="20"/>
          <w:szCs w:val="20"/>
          <w:lang w:val="ru-RU" w:eastAsia="uk-UA"/>
        </w:rPr>
        <w:t>гривні</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зазначених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валют справило б </w:t>
      </w:r>
      <w:proofErr w:type="spellStart"/>
      <w:r w:rsidRPr="00FA36A9">
        <w:rPr>
          <w:rFonts w:ascii="Courier New" w:eastAsia="Times New Roman" w:hAnsi="Courier New" w:cs="Courier New"/>
          <w:sz w:val="20"/>
          <w:szCs w:val="20"/>
          <w:lang w:val="ru-RU" w:eastAsia="uk-UA"/>
        </w:rPr>
        <w:t>рівний</w:t>
      </w:r>
      <w:proofErr w:type="spellEnd"/>
      <w:r w:rsidRPr="00FA36A9">
        <w:rPr>
          <w:rFonts w:ascii="Courier New" w:eastAsia="Times New Roman" w:hAnsi="Courier New" w:cs="Courier New"/>
          <w:sz w:val="20"/>
          <w:szCs w:val="20"/>
          <w:lang w:val="ru-RU" w:eastAsia="uk-UA"/>
        </w:rPr>
        <w:t xml:space="preserve">, але </w:t>
      </w:r>
      <w:proofErr w:type="spellStart"/>
      <w:r w:rsidRPr="00FA36A9">
        <w:rPr>
          <w:rFonts w:ascii="Courier New" w:eastAsia="Times New Roman" w:hAnsi="Courier New" w:cs="Courier New"/>
          <w:sz w:val="20"/>
          <w:szCs w:val="20"/>
          <w:lang w:val="ru-RU" w:eastAsia="uk-UA"/>
        </w:rPr>
        <w:t>протилежний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значенням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зазначені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величини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постійними</w:t>
      </w:r>
      <w:proofErr w:type="spellEnd"/>
      <w:r w:rsidRPr="00FA36A9">
        <w:rPr>
          <w:rFonts w:ascii="Courier New" w:eastAsia="Times New Roman" w:hAnsi="Courier New" w:cs="Courier New"/>
          <w:sz w:val="20"/>
          <w:szCs w:val="20"/>
          <w:lang w:val="ru-RU" w:eastAsia="uk-UA"/>
        </w:rPr>
        <w:t>.</w:t>
      </w:r>
    </w:p>
    <w:p w14:paraId="3FA0497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ii</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курсів</w:t>
      </w:r>
      <w:proofErr w:type="spellEnd"/>
    </w:p>
    <w:p w14:paraId="0330023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укладає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на поставку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тих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укладаються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цілей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та продажу з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прогнозних</w:t>
      </w:r>
      <w:proofErr w:type="spellEnd"/>
      <w:r w:rsidRPr="00FA36A9">
        <w:rPr>
          <w:rFonts w:ascii="Courier New" w:eastAsia="Times New Roman" w:hAnsi="Courier New" w:cs="Courier New"/>
          <w:sz w:val="20"/>
          <w:szCs w:val="20"/>
          <w:lang w:val="ru-RU" w:eastAsia="uk-UA"/>
        </w:rPr>
        <w:t xml:space="preserve"> потреб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договори не </w:t>
      </w:r>
      <w:proofErr w:type="spellStart"/>
      <w:r w:rsidRPr="00FA36A9">
        <w:rPr>
          <w:rFonts w:ascii="Courier New" w:eastAsia="Times New Roman" w:hAnsi="Courier New" w:cs="Courier New"/>
          <w:sz w:val="20"/>
          <w:szCs w:val="20"/>
          <w:lang w:val="ru-RU" w:eastAsia="uk-UA"/>
        </w:rPr>
        <w:t>передбачають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розрахунків</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взаємозаліків</w:t>
      </w:r>
      <w:proofErr w:type="spellEnd"/>
      <w:r w:rsidRPr="00FA36A9">
        <w:rPr>
          <w:rFonts w:ascii="Courier New" w:eastAsia="Times New Roman" w:hAnsi="Courier New" w:cs="Courier New"/>
          <w:sz w:val="20"/>
          <w:szCs w:val="20"/>
          <w:lang w:val="ru-RU" w:eastAsia="uk-UA"/>
        </w:rPr>
        <w:t>.</w:t>
      </w:r>
    </w:p>
    <w:p w14:paraId="63D1246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(д)</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p>
    <w:p w14:paraId="696FA23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Оцінена</w:t>
      </w:r>
      <w:proofErr w:type="spellEnd"/>
      <w:r w:rsidRPr="00FA36A9">
        <w:rPr>
          <w:rFonts w:ascii="Courier New" w:eastAsia="Times New Roman" w:hAnsi="Courier New" w:cs="Courier New"/>
          <w:sz w:val="20"/>
          <w:szCs w:val="20"/>
          <w:lang w:val="ru-RU" w:eastAsia="uk-UA"/>
        </w:rPr>
        <w:t xml:space="preserve"> 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визначається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кінець</w:t>
      </w:r>
      <w:proofErr w:type="spellEnd"/>
      <w:r w:rsidRPr="00FA36A9">
        <w:rPr>
          <w:rFonts w:ascii="Courier New" w:eastAsia="Times New Roman" w:hAnsi="Courier New" w:cs="Courier New"/>
          <w:sz w:val="20"/>
          <w:szCs w:val="20"/>
          <w:lang w:val="ru-RU" w:eastAsia="uk-UA"/>
        </w:rPr>
        <w:t xml:space="preserve"> року і не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розповсюдження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відображають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пропозиції</w:t>
      </w:r>
      <w:proofErr w:type="spellEnd"/>
      <w:r w:rsidRPr="00FA36A9">
        <w:rPr>
          <w:rFonts w:ascii="Courier New" w:eastAsia="Times New Roman" w:hAnsi="Courier New" w:cs="Courier New"/>
          <w:sz w:val="20"/>
          <w:szCs w:val="20"/>
          <w:lang w:val="ru-RU" w:eastAsia="uk-UA"/>
        </w:rPr>
        <w:t xml:space="preserve"> на продаж </w:t>
      </w:r>
      <w:proofErr w:type="spellStart"/>
      <w:r w:rsidRPr="00FA36A9">
        <w:rPr>
          <w:rFonts w:ascii="Courier New" w:eastAsia="Times New Roman" w:hAnsi="Courier New" w:cs="Courier New"/>
          <w:sz w:val="20"/>
          <w:szCs w:val="20"/>
          <w:lang w:val="ru-RU" w:eastAsia="uk-UA"/>
        </w:rPr>
        <w:t>одночасно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суми</w:t>
      </w:r>
      <w:proofErr w:type="spellEnd"/>
      <w:r w:rsidRPr="00FA36A9">
        <w:rPr>
          <w:rFonts w:ascii="Courier New" w:eastAsia="Times New Roman" w:hAnsi="Courier New" w:cs="Courier New"/>
          <w:sz w:val="20"/>
          <w:szCs w:val="20"/>
          <w:lang w:val="ru-RU" w:eastAsia="uk-UA"/>
        </w:rPr>
        <w:t xml:space="preserve"> конкретного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судженнях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майбутньому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економічних</w:t>
      </w:r>
      <w:proofErr w:type="spellEnd"/>
      <w:r w:rsidRPr="00FA36A9">
        <w:rPr>
          <w:rFonts w:ascii="Courier New" w:eastAsia="Times New Roman" w:hAnsi="Courier New" w:cs="Courier New"/>
          <w:sz w:val="20"/>
          <w:szCs w:val="20"/>
          <w:lang w:val="ru-RU" w:eastAsia="uk-UA"/>
        </w:rPr>
        <w:t xml:space="preserve"> умов, характеристик </w:t>
      </w:r>
      <w:proofErr w:type="spellStart"/>
      <w:r w:rsidRPr="00FA36A9">
        <w:rPr>
          <w:rFonts w:ascii="Courier New" w:eastAsia="Times New Roman" w:hAnsi="Courier New" w:cs="Courier New"/>
          <w:sz w:val="20"/>
          <w:szCs w:val="20"/>
          <w:lang w:val="ru-RU" w:eastAsia="uk-UA"/>
        </w:rPr>
        <w:t>ризику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факторів</w:t>
      </w:r>
      <w:proofErr w:type="spellEnd"/>
      <w:r w:rsidRPr="00FA36A9">
        <w:rPr>
          <w:rFonts w:ascii="Courier New" w:eastAsia="Times New Roman" w:hAnsi="Courier New" w:cs="Courier New"/>
          <w:sz w:val="20"/>
          <w:szCs w:val="20"/>
          <w:lang w:val="ru-RU" w:eastAsia="uk-UA"/>
        </w:rPr>
        <w:t>.</w:t>
      </w:r>
    </w:p>
    <w:p w14:paraId="7AAF44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існуючих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інструментах</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вважаються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ефект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сум,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отримані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нереалізованих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прибутків</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збитків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враховувався</w:t>
      </w:r>
      <w:proofErr w:type="spellEnd"/>
      <w:r w:rsidRPr="00FA36A9">
        <w:rPr>
          <w:rFonts w:ascii="Courier New" w:eastAsia="Times New Roman" w:hAnsi="Courier New" w:cs="Courier New"/>
          <w:sz w:val="20"/>
          <w:szCs w:val="20"/>
          <w:lang w:val="ru-RU" w:eastAsia="uk-UA"/>
        </w:rPr>
        <w:t>.</w:t>
      </w:r>
    </w:p>
    <w:p w14:paraId="30EDE7C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обліковуються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амортизованою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Справедлива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інструментів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та 2021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приблизно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дорівнює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балансовій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потоках </w:t>
      </w:r>
      <w:proofErr w:type="spellStart"/>
      <w:r w:rsidRPr="00FA36A9">
        <w:rPr>
          <w:rFonts w:ascii="Courier New" w:eastAsia="Times New Roman" w:hAnsi="Courier New" w:cs="Courier New"/>
          <w:sz w:val="20"/>
          <w:szCs w:val="20"/>
          <w:lang w:val="ru-RU" w:eastAsia="uk-UA"/>
        </w:rPr>
        <w:t>дисконтованих</w:t>
      </w:r>
      <w:proofErr w:type="spellEnd"/>
      <w:r w:rsidRPr="00FA36A9">
        <w:rPr>
          <w:rFonts w:ascii="Courier New" w:eastAsia="Times New Roman" w:hAnsi="Courier New" w:cs="Courier New"/>
          <w:sz w:val="20"/>
          <w:szCs w:val="20"/>
          <w:lang w:val="ru-RU" w:eastAsia="uk-UA"/>
        </w:rPr>
        <w:t xml:space="preserve"> по ставках, </w:t>
      </w:r>
      <w:proofErr w:type="spellStart"/>
      <w:r w:rsidRPr="00FA36A9">
        <w:rPr>
          <w:rFonts w:ascii="Courier New" w:eastAsia="Times New Roman" w:hAnsi="Courier New" w:cs="Courier New"/>
          <w:sz w:val="20"/>
          <w:szCs w:val="20"/>
          <w:lang w:val="ru-RU" w:eastAsia="uk-UA"/>
        </w:rPr>
        <w:t>визначених</w:t>
      </w:r>
      <w:proofErr w:type="spellEnd"/>
      <w:r w:rsidRPr="00FA36A9">
        <w:rPr>
          <w:rFonts w:ascii="Courier New" w:eastAsia="Times New Roman" w:hAnsi="Courier New" w:cs="Courier New"/>
          <w:sz w:val="20"/>
          <w:szCs w:val="20"/>
          <w:lang w:val="ru-RU" w:eastAsia="uk-UA"/>
        </w:rPr>
        <w:t xml:space="preserve"> в рамках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3 </w:t>
      </w:r>
      <w:proofErr w:type="spellStart"/>
      <w:r w:rsidRPr="00FA36A9">
        <w:rPr>
          <w:rFonts w:ascii="Courier New" w:eastAsia="Times New Roman" w:hAnsi="Courier New" w:cs="Courier New"/>
          <w:sz w:val="20"/>
          <w:szCs w:val="20"/>
          <w:lang w:val="ru-RU" w:eastAsia="uk-UA"/>
        </w:rPr>
        <w:t>ієрархії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справедливої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використані</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рівня</w:t>
      </w:r>
      <w:proofErr w:type="spellEnd"/>
      <w:r w:rsidRPr="00FA36A9">
        <w:rPr>
          <w:rFonts w:ascii="Courier New" w:eastAsia="Times New Roman" w:hAnsi="Courier New" w:cs="Courier New"/>
          <w:sz w:val="20"/>
          <w:szCs w:val="20"/>
          <w:lang w:val="ru-RU" w:eastAsia="uk-UA"/>
        </w:rPr>
        <w:t xml:space="preserve"> 1.</w:t>
      </w:r>
    </w:p>
    <w:p w14:paraId="31E259C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(е)      </w:t>
      </w:r>
      <w:proofErr w:type="spellStart"/>
      <w:r w:rsidRPr="00FA36A9">
        <w:rPr>
          <w:rFonts w:ascii="Courier New" w:eastAsia="Times New Roman" w:hAnsi="Courier New" w:cs="Courier New"/>
          <w:sz w:val="20"/>
          <w:szCs w:val="20"/>
          <w:lang w:val="ru-RU" w:eastAsia="uk-UA"/>
        </w:rPr>
        <w:t>Трансфертне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ціноутворення</w:t>
      </w:r>
      <w:proofErr w:type="spellEnd"/>
    </w:p>
    <w:p w14:paraId="539BB50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Законодавство</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трансфертне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доопрацьоване</w:t>
      </w:r>
      <w:proofErr w:type="spellEnd"/>
      <w:r w:rsidRPr="00FA36A9">
        <w:rPr>
          <w:rFonts w:ascii="Courier New" w:eastAsia="Times New Roman" w:hAnsi="Courier New" w:cs="Courier New"/>
          <w:sz w:val="20"/>
          <w:szCs w:val="20"/>
          <w:lang w:val="ru-RU" w:eastAsia="uk-UA"/>
        </w:rPr>
        <w:t xml:space="preserve"> з 1 вересня 2013 року. </w:t>
      </w:r>
      <w:proofErr w:type="spellStart"/>
      <w:r w:rsidRPr="00FA36A9">
        <w:rPr>
          <w:rFonts w:ascii="Courier New" w:eastAsia="Times New Roman" w:hAnsi="Courier New" w:cs="Courier New"/>
          <w:sz w:val="20"/>
          <w:szCs w:val="20"/>
          <w:lang w:val="ru-RU" w:eastAsia="uk-UA"/>
        </w:rPr>
        <w:t>Нові</w:t>
      </w:r>
      <w:proofErr w:type="spellEnd"/>
      <w:r w:rsidRPr="00FA36A9">
        <w:rPr>
          <w:rFonts w:ascii="Courier New" w:eastAsia="Times New Roman" w:hAnsi="Courier New" w:cs="Courier New"/>
          <w:sz w:val="20"/>
          <w:szCs w:val="20"/>
          <w:lang w:val="ru-RU" w:eastAsia="uk-UA"/>
        </w:rPr>
        <w:t xml:space="preserve"> правила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значно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детальнішими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попередні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норми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певною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враховують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розроблені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Організацією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Співробітництва</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Розвитку</w:t>
      </w:r>
      <w:proofErr w:type="spellEnd"/>
      <w:r w:rsidRPr="00FA36A9">
        <w:rPr>
          <w:rFonts w:ascii="Courier New" w:eastAsia="Times New Roman" w:hAnsi="Courier New" w:cs="Courier New"/>
          <w:sz w:val="20"/>
          <w:szCs w:val="20"/>
          <w:lang w:val="ru-RU" w:eastAsia="uk-UA"/>
        </w:rPr>
        <w:t xml:space="preserve"> (ОЕСР). </w:t>
      </w:r>
      <w:proofErr w:type="spellStart"/>
      <w:r w:rsidRPr="00FA36A9">
        <w:rPr>
          <w:rFonts w:ascii="Courier New" w:eastAsia="Times New Roman" w:hAnsi="Courier New" w:cs="Courier New"/>
          <w:sz w:val="20"/>
          <w:szCs w:val="20"/>
          <w:lang w:val="ru-RU" w:eastAsia="uk-UA"/>
        </w:rPr>
        <w:t>Нове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дозволяє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податковим</w:t>
      </w:r>
      <w:proofErr w:type="spellEnd"/>
      <w:r w:rsidRPr="00FA36A9">
        <w:rPr>
          <w:rFonts w:ascii="Courier New" w:eastAsia="Times New Roman" w:hAnsi="Courier New" w:cs="Courier New"/>
          <w:sz w:val="20"/>
          <w:szCs w:val="20"/>
          <w:lang w:val="ru-RU" w:eastAsia="uk-UA"/>
        </w:rPr>
        <w:t xml:space="preserve"> органам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нараховувати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контрольованих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та </w:t>
      </w:r>
      <w:proofErr w:type="spellStart"/>
      <w:r w:rsidRPr="00FA36A9">
        <w:rPr>
          <w:rFonts w:ascii="Courier New" w:eastAsia="Times New Roman" w:hAnsi="Courier New" w:cs="Courier New"/>
          <w:sz w:val="20"/>
          <w:szCs w:val="20"/>
          <w:lang w:val="ru-RU" w:eastAsia="uk-UA"/>
        </w:rPr>
        <w:t>деяких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визначеною</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загальних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та не є </w:t>
      </w:r>
      <w:proofErr w:type="spellStart"/>
      <w:r w:rsidRPr="00FA36A9">
        <w:rPr>
          <w:rFonts w:ascii="Courier New" w:eastAsia="Times New Roman" w:hAnsi="Courier New" w:cs="Courier New"/>
          <w:sz w:val="20"/>
          <w:szCs w:val="20"/>
          <w:lang w:val="ru-RU" w:eastAsia="uk-UA"/>
        </w:rPr>
        <w:t>обґрунтованою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відповідними</w:t>
      </w:r>
      <w:proofErr w:type="spellEnd"/>
      <w:r w:rsidRPr="00FA36A9">
        <w:rPr>
          <w:rFonts w:ascii="Courier New" w:eastAsia="Times New Roman" w:hAnsi="Courier New" w:cs="Courier New"/>
          <w:sz w:val="20"/>
          <w:szCs w:val="20"/>
          <w:lang w:val="ru-RU" w:eastAsia="uk-UA"/>
        </w:rPr>
        <w:t xml:space="preserve"> документами. </w:t>
      </w:r>
    </w:p>
    <w:p w14:paraId="177CF08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загальних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умовах</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вимогам</w:t>
      </w:r>
      <w:proofErr w:type="spellEnd"/>
      <w:r w:rsidRPr="00FA36A9">
        <w:rPr>
          <w:rFonts w:ascii="Courier New" w:eastAsia="Times New Roman" w:hAnsi="Courier New" w:cs="Courier New"/>
          <w:sz w:val="20"/>
          <w:szCs w:val="20"/>
          <w:lang w:val="ru-RU" w:eastAsia="uk-UA"/>
        </w:rPr>
        <w:t xml:space="preserve"> нового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w:t>
      </w:r>
    </w:p>
    <w:p w14:paraId="2F23AE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Враховуючи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практика </w:t>
      </w:r>
      <w:proofErr w:type="spellStart"/>
      <w:r w:rsidRPr="00FA36A9">
        <w:rPr>
          <w:rFonts w:ascii="Courier New" w:eastAsia="Times New Roman" w:hAnsi="Courier New" w:cs="Courier New"/>
          <w:sz w:val="20"/>
          <w:szCs w:val="20"/>
          <w:lang w:val="ru-RU" w:eastAsia="uk-UA"/>
        </w:rPr>
        <w:t>впровадження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нових</w:t>
      </w:r>
      <w:proofErr w:type="spellEnd"/>
      <w:r w:rsidRPr="00FA36A9">
        <w:rPr>
          <w:rFonts w:ascii="Courier New" w:eastAsia="Times New Roman" w:hAnsi="Courier New" w:cs="Courier New"/>
          <w:sz w:val="20"/>
          <w:szCs w:val="20"/>
          <w:lang w:val="ru-RU" w:eastAsia="uk-UA"/>
        </w:rPr>
        <w:t xml:space="preserve"> правил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встановлена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оскаржень</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трансфертного </w:t>
      </w:r>
      <w:proofErr w:type="spellStart"/>
      <w:r w:rsidRPr="00FA36A9">
        <w:rPr>
          <w:rFonts w:ascii="Courier New" w:eastAsia="Times New Roman" w:hAnsi="Courier New" w:cs="Courier New"/>
          <w:sz w:val="20"/>
          <w:szCs w:val="20"/>
          <w:lang w:val="ru-RU" w:eastAsia="uk-UA"/>
        </w:rPr>
        <w:t>ціноутворення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надійно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виявитись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суттєвим</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фінансового</w:t>
      </w:r>
      <w:proofErr w:type="spellEnd"/>
      <w:r w:rsidRPr="00FA36A9">
        <w:rPr>
          <w:rFonts w:ascii="Courier New" w:eastAsia="Times New Roman" w:hAnsi="Courier New" w:cs="Courier New"/>
          <w:sz w:val="20"/>
          <w:szCs w:val="20"/>
          <w:lang w:val="ru-RU" w:eastAsia="uk-UA"/>
        </w:rPr>
        <w:t xml:space="preserve"> стану та/</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w:t>
      </w:r>
    </w:p>
    <w:p w14:paraId="06D9081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4F18D66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22</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Зобов'язання</w:t>
      </w:r>
      <w:proofErr w:type="spellEnd"/>
    </w:p>
    <w:p w14:paraId="06E67BD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(а)  </w:t>
      </w:r>
      <w:proofErr w:type="spellStart"/>
      <w:r w:rsidRPr="00FA36A9">
        <w:rPr>
          <w:rFonts w:ascii="Courier New" w:eastAsia="Times New Roman" w:hAnsi="Courier New" w:cs="Courier New"/>
          <w:sz w:val="20"/>
          <w:szCs w:val="20"/>
          <w:lang w:val="ru-RU" w:eastAsia="uk-UA"/>
        </w:rPr>
        <w:t>Невизнані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контрактні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p>
    <w:p w14:paraId="5329F7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контрактні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засобів</w:t>
      </w:r>
      <w:proofErr w:type="spellEnd"/>
      <w:r w:rsidRPr="00FA36A9">
        <w:rPr>
          <w:rFonts w:ascii="Courier New" w:eastAsia="Times New Roman" w:hAnsi="Courier New" w:cs="Courier New"/>
          <w:sz w:val="20"/>
          <w:szCs w:val="20"/>
          <w:lang w:val="ru-RU" w:eastAsia="uk-UA"/>
        </w:rPr>
        <w:t xml:space="preserve"> на суму 344  655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на суму 2 172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310 989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нематеріальних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на суму 3 656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w:t>
      </w:r>
    </w:p>
    <w:p w14:paraId="0C0597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p>
    <w:p w14:paraId="4D946B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Впровадження</w:t>
      </w:r>
      <w:proofErr w:type="spellEnd"/>
      <w:r w:rsidRPr="00FA36A9">
        <w:rPr>
          <w:rFonts w:ascii="Courier New" w:eastAsia="Times New Roman" w:hAnsi="Courier New" w:cs="Courier New"/>
          <w:sz w:val="20"/>
          <w:szCs w:val="20"/>
          <w:lang w:val="ru-RU" w:eastAsia="uk-UA"/>
        </w:rPr>
        <w:t xml:space="preserve"> МСФЗ 16 </w:t>
      </w:r>
      <w:proofErr w:type="spellStart"/>
      <w:r w:rsidRPr="00FA36A9">
        <w:rPr>
          <w:rFonts w:ascii="Courier New" w:eastAsia="Times New Roman" w:hAnsi="Courier New" w:cs="Courier New"/>
          <w:sz w:val="20"/>
          <w:szCs w:val="20"/>
          <w:lang w:val="ru-RU" w:eastAsia="uk-UA"/>
        </w:rPr>
        <w:t>призвело</w:t>
      </w:r>
      <w:proofErr w:type="spellEnd"/>
      <w:r w:rsidRPr="00FA36A9">
        <w:rPr>
          <w:rFonts w:ascii="Courier New" w:eastAsia="Times New Roman" w:hAnsi="Courier New" w:cs="Courier New"/>
          <w:sz w:val="20"/>
          <w:szCs w:val="20"/>
          <w:lang w:val="ru-RU" w:eastAsia="uk-UA"/>
        </w:rPr>
        <w:t xml:space="preserve"> до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за </w:t>
      </w:r>
      <w:proofErr w:type="spellStart"/>
      <w:r w:rsidRPr="00FA36A9">
        <w:rPr>
          <w:rFonts w:ascii="Courier New" w:eastAsia="Times New Roman" w:hAnsi="Courier New" w:cs="Courier New"/>
          <w:sz w:val="20"/>
          <w:szCs w:val="20"/>
          <w:lang w:val="ru-RU" w:eastAsia="uk-UA"/>
        </w:rPr>
        <w:t>винятком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короткострокової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малоцінних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
    <w:p w14:paraId="51E8D3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оцінюється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теперішньою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лізингових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платежів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звітну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дисконтованою</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середньої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додаткової</w:t>
      </w:r>
      <w:proofErr w:type="spellEnd"/>
      <w:r w:rsidRPr="00FA36A9">
        <w:rPr>
          <w:rFonts w:ascii="Courier New" w:eastAsia="Times New Roman" w:hAnsi="Courier New" w:cs="Courier New"/>
          <w:sz w:val="20"/>
          <w:szCs w:val="20"/>
          <w:lang w:val="ru-RU" w:eastAsia="uk-UA"/>
        </w:rPr>
        <w:t xml:space="preserve"> ставки </w:t>
      </w:r>
      <w:proofErr w:type="spellStart"/>
      <w:r w:rsidRPr="00FA36A9">
        <w:rPr>
          <w:rFonts w:ascii="Courier New" w:eastAsia="Times New Roman" w:hAnsi="Courier New" w:cs="Courier New"/>
          <w:sz w:val="20"/>
          <w:szCs w:val="20"/>
          <w:lang w:val="ru-RU" w:eastAsia="uk-UA"/>
        </w:rPr>
        <w:t>позики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призводить</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коригування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w:t>
      </w:r>
    </w:p>
    <w:p w14:paraId="6C0FCF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Варіанти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включаються</w:t>
      </w:r>
      <w:proofErr w:type="spellEnd"/>
      <w:r w:rsidRPr="00FA36A9">
        <w:rPr>
          <w:rFonts w:ascii="Courier New" w:eastAsia="Times New Roman" w:hAnsi="Courier New" w:cs="Courier New"/>
          <w:sz w:val="20"/>
          <w:szCs w:val="20"/>
          <w:lang w:val="ru-RU" w:eastAsia="uk-UA"/>
        </w:rPr>
        <w:t xml:space="preserve"> до строку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продовжений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розірваний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відтоки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вірогідно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первісному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постійній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призводять</w:t>
      </w:r>
      <w:proofErr w:type="spellEnd"/>
      <w:r w:rsidRPr="00FA36A9">
        <w:rPr>
          <w:rFonts w:ascii="Courier New" w:eastAsia="Times New Roman" w:hAnsi="Courier New" w:cs="Courier New"/>
          <w:sz w:val="20"/>
          <w:szCs w:val="20"/>
          <w:lang w:val="ru-RU" w:eastAsia="uk-UA"/>
        </w:rPr>
        <w:t xml:space="preserve"> до не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варіантів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розширення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w:t>
      </w:r>
    </w:p>
    <w:p w14:paraId="35994E0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Середньозважена</w:t>
      </w:r>
      <w:proofErr w:type="spellEnd"/>
      <w:r w:rsidRPr="00FA36A9">
        <w:rPr>
          <w:rFonts w:ascii="Courier New" w:eastAsia="Times New Roman" w:hAnsi="Courier New" w:cs="Courier New"/>
          <w:sz w:val="20"/>
          <w:szCs w:val="20"/>
          <w:lang w:val="ru-RU" w:eastAsia="uk-UA"/>
        </w:rPr>
        <w:t xml:space="preserve"> ставка </w:t>
      </w:r>
      <w:proofErr w:type="spellStart"/>
      <w:r w:rsidRPr="00FA36A9">
        <w:rPr>
          <w:rFonts w:ascii="Courier New" w:eastAsia="Times New Roman" w:hAnsi="Courier New" w:cs="Courier New"/>
          <w:sz w:val="20"/>
          <w:szCs w:val="20"/>
          <w:lang w:val="ru-RU" w:eastAsia="uk-UA"/>
        </w:rPr>
        <w:t>залучення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позикових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року, становила 16,89%,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року - 7,63%.</w:t>
      </w:r>
    </w:p>
    <w:p w14:paraId="555330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фінансовому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визнаний</w:t>
      </w:r>
      <w:proofErr w:type="spellEnd"/>
      <w:r w:rsidRPr="00FA36A9">
        <w:rPr>
          <w:rFonts w:ascii="Courier New" w:eastAsia="Times New Roman" w:hAnsi="Courier New" w:cs="Courier New"/>
          <w:sz w:val="20"/>
          <w:szCs w:val="20"/>
          <w:lang w:val="ru-RU" w:eastAsia="uk-UA"/>
        </w:rPr>
        <w:t xml:space="preserve"> актив у </w:t>
      </w:r>
      <w:proofErr w:type="spellStart"/>
      <w:r w:rsidRPr="00FA36A9">
        <w:rPr>
          <w:rFonts w:ascii="Courier New" w:eastAsia="Times New Roman" w:hAnsi="Courier New" w:cs="Courier New"/>
          <w:sz w:val="20"/>
          <w:szCs w:val="20"/>
          <w:lang w:val="ru-RU" w:eastAsia="uk-UA"/>
        </w:rPr>
        <w:t>вигляді</w:t>
      </w:r>
      <w:proofErr w:type="spellEnd"/>
      <w:r w:rsidRPr="00FA36A9">
        <w:rPr>
          <w:rFonts w:ascii="Courier New" w:eastAsia="Times New Roman" w:hAnsi="Courier New" w:cs="Courier New"/>
          <w:sz w:val="20"/>
          <w:szCs w:val="20"/>
          <w:lang w:val="ru-RU" w:eastAsia="uk-UA"/>
        </w:rPr>
        <w:t xml:space="preserve">  права на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лізингу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статтях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Будівлі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споруди</w:t>
      </w:r>
      <w:proofErr w:type="spellEnd"/>
      <w:r w:rsidRPr="00FA36A9">
        <w:rPr>
          <w:rFonts w:ascii="Courier New" w:eastAsia="Times New Roman" w:hAnsi="Courier New" w:cs="Courier New"/>
          <w:sz w:val="20"/>
          <w:szCs w:val="20"/>
          <w:lang w:val="ru-RU" w:eastAsia="uk-UA"/>
        </w:rPr>
        <w:t>" та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саме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автомобілів</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двох</w:t>
      </w:r>
      <w:proofErr w:type="spellEnd"/>
      <w:r w:rsidRPr="00FA36A9">
        <w:rPr>
          <w:rFonts w:ascii="Courier New" w:eastAsia="Times New Roman" w:hAnsi="Courier New" w:cs="Courier New"/>
          <w:sz w:val="20"/>
          <w:szCs w:val="20"/>
          <w:lang w:val="ru-RU" w:eastAsia="uk-UA"/>
        </w:rPr>
        <w:t xml:space="preserve"> договорах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116 434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(у 2021 р. по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Машини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обладнання</w:t>
      </w:r>
      <w:proofErr w:type="spellEnd"/>
      <w:r w:rsidRPr="00FA36A9">
        <w:rPr>
          <w:rFonts w:ascii="Courier New" w:eastAsia="Times New Roman" w:hAnsi="Courier New" w:cs="Courier New"/>
          <w:sz w:val="20"/>
          <w:szCs w:val="20"/>
          <w:lang w:val="ru-RU" w:eastAsia="uk-UA"/>
        </w:rPr>
        <w:t xml:space="preserve">" на суму 102 348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майбутнім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орендним</w:t>
      </w:r>
      <w:proofErr w:type="spellEnd"/>
      <w:r w:rsidRPr="00FA36A9">
        <w:rPr>
          <w:rFonts w:ascii="Courier New" w:eastAsia="Times New Roman" w:hAnsi="Courier New" w:cs="Courier New"/>
          <w:sz w:val="20"/>
          <w:szCs w:val="20"/>
          <w:lang w:val="ru-RU" w:eastAsia="uk-UA"/>
        </w:rPr>
        <w:t xml:space="preserve"> платежам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припинені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односторонньому</w:t>
      </w:r>
      <w:proofErr w:type="spellEnd"/>
      <w:r w:rsidRPr="00FA36A9">
        <w:rPr>
          <w:rFonts w:ascii="Courier New" w:eastAsia="Times New Roman" w:hAnsi="Courier New" w:cs="Courier New"/>
          <w:sz w:val="20"/>
          <w:szCs w:val="20"/>
          <w:lang w:val="ru-RU" w:eastAsia="uk-UA"/>
        </w:rPr>
        <w:t xml:space="preserve"> порядку та </w:t>
      </w:r>
      <w:proofErr w:type="spellStart"/>
      <w:r w:rsidRPr="00FA36A9">
        <w:rPr>
          <w:rFonts w:ascii="Courier New" w:eastAsia="Times New Roman" w:hAnsi="Courier New" w:cs="Courier New"/>
          <w:sz w:val="20"/>
          <w:szCs w:val="20"/>
          <w:lang w:val="ru-RU" w:eastAsia="uk-UA"/>
        </w:rPr>
        <w:t>підлягають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сумі</w:t>
      </w:r>
      <w:proofErr w:type="spellEnd"/>
      <w:r w:rsidRPr="00FA36A9">
        <w:rPr>
          <w:rFonts w:ascii="Courier New" w:eastAsia="Times New Roman" w:hAnsi="Courier New" w:cs="Courier New"/>
          <w:sz w:val="20"/>
          <w:szCs w:val="20"/>
          <w:lang w:val="ru-RU" w:eastAsia="uk-UA"/>
        </w:rPr>
        <w:t xml:space="preserve"> 116 434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 xml:space="preserve">. (у 2021 р. - 102 348 </w:t>
      </w:r>
      <w:proofErr w:type="spellStart"/>
      <w:r w:rsidRPr="00FA36A9">
        <w:rPr>
          <w:rFonts w:ascii="Courier New" w:eastAsia="Times New Roman" w:hAnsi="Courier New" w:cs="Courier New"/>
          <w:sz w:val="20"/>
          <w:szCs w:val="20"/>
          <w:lang w:val="ru-RU" w:eastAsia="uk-UA"/>
        </w:rPr>
        <w:t>тис.грн</w:t>
      </w:r>
      <w:proofErr w:type="spellEnd"/>
      <w:r w:rsidRPr="00FA36A9">
        <w:rPr>
          <w:rFonts w:ascii="Courier New" w:eastAsia="Times New Roman" w:hAnsi="Courier New" w:cs="Courier New"/>
          <w:sz w:val="20"/>
          <w:szCs w:val="20"/>
          <w:lang w:val="ru-RU" w:eastAsia="uk-UA"/>
        </w:rPr>
        <w:t>.)</w:t>
      </w:r>
    </w:p>
    <w:p w14:paraId="736EA23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 </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 xml:space="preserve"> </w:t>
      </w:r>
    </w:p>
    <w:p w14:paraId="76524D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довгострокові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ab/>
        <w:t xml:space="preserve"> 69 407 </w:t>
      </w:r>
      <w:r w:rsidRPr="00FA36A9">
        <w:rPr>
          <w:rFonts w:ascii="Courier New" w:eastAsia="Times New Roman" w:hAnsi="Courier New" w:cs="Courier New"/>
          <w:sz w:val="20"/>
          <w:szCs w:val="20"/>
          <w:lang w:val="ru-RU" w:eastAsia="uk-UA"/>
        </w:rPr>
        <w:tab/>
        <w:t>59 966</w:t>
      </w:r>
    </w:p>
    <w:p w14:paraId="4E7538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020E9EE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довгостроковими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зобов'язаннями</w:t>
      </w:r>
      <w:proofErr w:type="spellEnd"/>
      <w:r w:rsidRPr="00FA36A9">
        <w:rPr>
          <w:rFonts w:ascii="Courier New" w:eastAsia="Times New Roman" w:hAnsi="Courier New" w:cs="Courier New"/>
          <w:sz w:val="20"/>
          <w:szCs w:val="20"/>
          <w:lang w:val="ru-RU" w:eastAsia="uk-UA"/>
        </w:rPr>
        <w:tab/>
        <w:t xml:space="preserve"> 47 027 </w:t>
      </w:r>
      <w:r w:rsidRPr="00FA36A9">
        <w:rPr>
          <w:rFonts w:ascii="Courier New" w:eastAsia="Times New Roman" w:hAnsi="Courier New" w:cs="Courier New"/>
          <w:sz w:val="20"/>
          <w:szCs w:val="20"/>
          <w:lang w:val="ru-RU" w:eastAsia="uk-UA"/>
        </w:rPr>
        <w:tab/>
        <w:t xml:space="preserve">42 382 </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05F1C6A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116 434</w:t>
      </w:r>
      <w:r w:rsidRPr="00FA36A9">
        <w:rPr>
          <w:rFonts w:ascii="Courier New" w:eastAsia="Times New Roman" w:hAnsi="Courier New" w:cs="Courier New"/>
          <w:sz w:val="20"/>
          <w:szCs w:val="20"/>
          <w:lang w:val="ru-RU" w:eastAsia="uk-UA"/>
        </w:rPr>
        <w:tab/>
        <w:t>102 348</w:t>
      </w:r>
      <w:r w:rsidRPr="00FA36A9">
        <w:rPr>
          <w:rFonts w:ascii="Courier New" w:eastAsia="Times New Roman" w:hAnsi="Courier New" w:cs="Courier New"/>
          <w:sz w:val="20"/>
          <w:szCs w:val="20"/>
          <w:lang w:val="ru-RU" w:eastAsia="uk-UA"/>
        </w:rPr>
        <w:tab/>
      </w:r>
    </w:p>
    <w:p w14:paraId="275EAEE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Рух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наведено у </w:t>
      </w:r>
      <w:proofErr w:type="spellStart"/>
      <w:r w:rsidRPr="00FA36A9">
        <w:rPr>
          <w:rFonts w:ascii="Courier New" w:eastAsia="Times New Roman" w:hAnsi="Courier New" w:cs="Courier New"/>
          <w:sz w:val="20"/>
          <w:szCs w:val="20"/>
          <w:lang w:val="ru-RU" w:eastAsia="uk-UA"/>
        </w:rPr>
        <w:t>таблиці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w:t>
      </w:r>
    </w:p>
    <w:p w14:paraId="766830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1618396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102 348</w:t>
      </w:r>
    </w:p>
    <w:p w14:paraId="3A5F29D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сплачених</w:t>
      </w:r>
      <w:proofErr w:type="spellEnd"/>
      <w:r w:rsidRPr="00FA36A9">
        <w:rPr>
          <w:rFonts w:ascii="Courier New" w:eastAsia="Times New Roman" w:hAnsi="Courier New" w:cs="Courier New"/>
          <w:sz w:val="20"/>
          <w:szCs w:val="20"/>
          <w:lang w:val="ru-RU" w:eastAsia="uk-UA"/>
        </w:rPr>
        <w:tab/>
        <w:t>(41 520)</w:t>
      </w:r>
    </w:p>
    <w:p w14:paraId="6FD5F06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ab/>
        <w:t>7 692</w:t>
      </w:r>
    </w:p>
    <w:p w14:paraId="7D73A50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ab/>
        <w:t>(7 692)</w:t>
      </w:r>
    </w:p>
    <w:p w14:paraId="589018F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лізинг</w:t>
      </w:r>
      <w:proofErr w:type="spellEnd"/>
      <w:r w:rsidRPr="00FA36A9">
        <w:rPr>
          <w:rFonts w:ascii="Courier New" w:eastAsia="Times New Roman" w:hAnsi="Courier New" w:cs="Courier New"/>
          <w:sz w:val="20"/>
          <w:szCs w:val="20"/>
          <w:lang w:val="ru-RU" w:eastAsia="uk-UA"/>
        </w:rPr>
        <w:tab/>
        <w:t>48 866</w:t>
      </w:r>
    </w:p>
    <w:p w14:paraId="2B1AF1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рухом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ab/>
        <w:t>6 740</w:t>
      </w:r>
      <w:r w:rsidRPr="00FA36A9">
        <w:rPr>
          <w:rFonts w:ascii="Courier New" w:eastAsia="Times New Roman" w:hAnsi="Courier New" w:cs="Courier New"/>
          <w:sz w:val="20"/>
          <w:szCs w:val="20"/>
          <w:lang w:val="ru-RU" w:eastAsia="uk-UA"/>
        </w:rPr>
        <w:tab/>
      </w:r>
    </w:p>
    <w:p w14:paraId="43A735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116 434</w:t>
      </w:r>
      <w:r w:rsidRPr="00FA36A9">
        <w:rPr>
          <w:rFonts w:ascii="Courier New" w:eastAsia="Times New Roman" w:hAnsi="Courier New" w:cs="Courier New"/>
          <w:sz w:val="20"/>
          <w:szCs w:val="20"/>
          <w:lang w:val="ru-RU" w:eastAsia="uk-UA"/>
        </w:rPr>
        <w:tab/>
      </w:r>
    </w:p>
    <w:p w14:paraId="00B910A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за 2021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w:t>
      </w:r>
    </w:p>
    <w:p w14:paraId="56C1AFA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5F7BE4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1 </w:t>
      </w:r>
      <w:proofErr w:type="spellStart"/>
      <w:r w:rsidRPr="00FA36A9">
        <w:rPr>
          <w:rFonts w:ascii="Courier New" w:eastAsia="Times New Roman" w:hAnsi="Courier New" w:cs="Courier New"/>
          <w:sz w:val="20"/>
          <w:szCs w:val="20"/>
          <w:lang w:val="ru-RU" w:eastAsia="uk-UA"/>
        </w:rPr>
        <w:t>січня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127 875</w:t>
      </w:r>
    </w:p>
    <w:p w14:paraId="2EFB96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потоки,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сплачених</w:t>
      </w:r>
      <w:proofErr w:type="spellEnd"/>
      <w:r w:rsidRPr="00FA36A9">
        <w:rPr>
          <w:rFonts w:ascii="Courier New" w:eastAsia="Times New Roman" w:hAnsi="Courier New" w:cs="Courier New"/>
          <w:sz w:val="20"/>
          <w:szCs w:val="20"/>
          <w:lang w:val="ru-RU" w:eastAsia="uk-UA"/>
        </w:rPr>
        <w:tab/>
        <w:t>(39 785)</w:t>
      </w:r>
    </w:p>
    <w:p w14:paraId="04BACCC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Нараховані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ab/>
        <w:t>2 617</w:t>
      </w:r>
    </w:p>
    <w:p w14:paraId="0D4E938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Сплачені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проценти</w:t>
      </w:r>
      <w:proofErr w:type="spellEnd"/>
      <w:r w:rsidRPr="00FA36A9">
        <w:rPr>
          <w:rFonts w:ascii="Courier New" w:eastAsia="Times New Roman" w:hAnsi="Courier New" w:cs="Courier New"/>
          <w:sz w:val="20"/>
          <w:szCs w:val="20"/>
          <w:lang w:val="ru-RU" w:eastAsia="uk-UA"/>
        </w:rPr>
        <w:tab/>
        <w:t>(2 617)</w:t>
      </w:r>
    </w:p>
    <w:p w14:paraId="1A7EACD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Придбання</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лізинг</w:t>
      </w:r>
      <w:proofErr w:type="spellEnd"/>
      <w:r w:rsidRPr="00FA36A9">
        <w:rPr>
          <w:rFonts w:ascii="Courier New" w:eastAsia="Times New Roman" w:hAnsi="Courier New" w:cs="Courier New"/>
          <w:sz w:val="20"/>
          <w:szCs w:val="20"/>
          <w:lang w:val="ru-RU" w:eastAsia="uk-UA"/>
        </w:rPr>
        <w:tab/>
        <w:t>53 581</w:t>
      </w:r>
    </w:p>
    <w:p w14:paraId="08B86A5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зміни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з рухом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ab/>
        <w:t>(39 323)</w:t>
      </w:r>
      <w:r w:rsidRPr="00FA36A9">
        <w:rPr>
          <w:rFonts w:ascii="Courier New" w:eastAsia="Times New Roman" w:hAnsi="Courier New" w:cs="Courier New"/>
          <w:sz w:val="20"/>
          <w:szCs w:val="20"/>
          <w:lang w:val="ru-RU" w:eastAsia="uk-UA"/>
        </w:rPr>
        <w:tab/>
      </w:r>
    </w:p>
    <w:p w14:paraId="25D3C5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оренди</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t>102 348</w:t>
      </w:r>
    </w:p>
    <w:p w14:paraId="485CCB6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постійного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користування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дві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земельні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ділянки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площею</w:t>
      </w:r>
      <w:proofErr w:type="spellEnd"/>
      <w:r w:rsidRPr="00FA36A9">
        <w:rPr>
          <w:rFonts w:ascii="Courier New" w:eastAsia="Times New Roman" w:hAnsi="Courier New" w:cs="Courier New"/>
          <w:sz w:val="20"/>
          <w:szCs w:val="20"/>
          <w:lang w:val="ru-RU" w:eastAsia="uk-UA"/>
        </w:rPr>
        <w:t xml:space="preserve"> 12,5 </w:t>
      </w:r>
      <w:proofErr w:type="spellStart"/>
      <w:r w:rsidRPr="00FA36A9">
        <w:rPr>
          <w:rFonts w:ascii="Courier New" w:eastAsia="Times New Roman" w:hAnsi="Courier New" w:cs="Courier New"/>
          <w:sz w:val="20"/>
          <w:szCs w:val="20"/>
          <w:lang w:val="ru-RU" w:eastAsia="uk-UA"/>
        </w:rPr>
        <w:t>гектарів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річна</w:t>
      </w:r>
      <w:proofErr w:type="spellEnd"/>
      <w:r w:rsidRPr="00FA36A9">
        <w:rPr>
          <w:rFonts w:ascii="Courier New" w:eastAsia="Times New Roman" w:hAnsi="Courier New" w:cs="Courier New"/>
          <w:sz w:val="20"/>
          <w:szCs w:val="20"/>
          <w:lang w:val="ru-RU" w:eastAsia="uk-UA"/>
        </w:rPr>
        <w:t xml:space="preserve"> плата за </w:t>
      </w:r>
      <w:proofErr w:type="spellStart"/>
      <w:r w:rsidRPr="00FA36A9">
        <w:rPr>
          <w:rFonts w:ascii="Courier New" w:eastAsia="Times New Roman" w:hAnsi="Courier New" w:cs="Courier New"/>
          <w:sz w:val="20"/>
          <w:szCs w:val="20"/>
          <w:lang w:val="ru-RU" w:eastAsia="uk-UA"/>
        </w:rPr>
        <w:t>таку</w:t>
      </w:r>
      <w:proofErr w:type="spellEnd"/>
      <w:r w:rsidRPr="00FA36A9">
        <w:rPr>
          <w:rFonts w:ascii="Courier New" w:eastAsia="Times New Roman" w:hAnsi="Courier New" w:cs="Courier New"/>
          <w:sz w:val="20"/>
          <w:szCs w:val="20"/>
          <w:lang w:val="ru-RU" w:eastAsia="uk-UA"/>
        </w:rPr>
        <w:t xml:space="preserve"> землю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2 800 тис. </w:t>
      </w:r>
      <w:proofErr w:type="spellStart"/>
      <w:r w:rsidRPr="00FA36A9">
        <w:rPr>
          <w:rFonts w:ascii="Courier New" w:eastAsia="Times New Roman" w:hAnsi="Courier New" w:cs="Courier New"/>
          <w:sz w:val="20"/>
          <w:szCs w:val="20"/>
          <w:lang w:val="ru-RU" w:eastAsia="uk-UA"/>
        </w:rPr>
        <w:t>грн</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залежить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нормативної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w:t>
      </w:r>
    </w:p>
    <w:p w14:paraId="2AF4BC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9E3472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23</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Непередбачені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p>
    <w:p w14:paraId="6F2CE6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Страхування</w:t>
      </w:r>
      <w:proofErr w:type="spellEnd"/>
    </w:p>
    <w:p w14:paraId="28872B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Страхова </w:t>
      </w:r>
      <w:proofErr w:type="spellStart"/>
      <w:r w:rsidRPr="00FA36A9">
        <w:rPr>
          <w:rFonts w:ascii="Courier New" w:eastAsia="Times New Roman" w:hAnsi="Courier New" w:cs="Courier New"/>
          <w:sz w:val="20"/>
          <w:szCs w:val="20"/>
          <w:lang w:val="ru-RU" w:eastAsia="uk-UA"/>
        </w:rPr>
        <w:t>галузь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знаходиться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розвитку</w:t>
      </w:r>
      <w:proofErr w:type="spellEnd"/>
      <w:r w:rsidRPr="00FA36A9">
        <w:rPr>
          <w:rFonts w:ascii="Courier New" w:eastAsia="Times New Roman" w:hAnsi="Courier New" w:cs="Courier New"/>
          <w:sz w:val="20"/>
          <w:szCs w:val="20"/>
          <w:lang w:val="ru-RU" w:eastAsia="uk-UA"/>
        </w:rPr>
        <w:t xml:space="preserve"> та в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обмеженнях</w:t>
      </w:r>
      <w:proofErr w:type="spellEnd"/>
      <w:r w:rsidRPr="00FA36A9">
        <w:rPr>
          <w:rFonts w:ascii="Courier New" w:eastAsia="Times New Roman" w:hAnsi="Courier New" w:cs="Courier New"/>
          <w:sz w:val="20"/>
          <w:szCs w:val="20"/>
          <w:lang w:val="ru-RU" w:eastAsia="uk-UA"/>
        </w:rPr>
        <w:t xml:space="preserve">, тому </w:t>
      </w:r>
      <w:proofErr w:type="spellStart"/>
      <w:r w:rsidRPr="00FA36A9">
        <w:rPr>
          <w:rFonts w:ascii="Courier New" w:eastAsia="Times New Roman" w:hAnsi="Courier New" w:cs="Courier New"/>
          <w:sz w:val="20"/>
          <w:szCs w:val="20"/>
          <w:lang w:val="ru-RU" w:eastAsia="uk-UA"/>
        </w:rPr>
        <w:t>багато</w:t>
      </w:r>
      <w:proofErr w:type="spellEnd"/>
      <w:r w:rsidRPr="00FA36A9">
        <w:rPr>
          <w:rFonts w:ascii="Courier New" w:eastAsia="Times New Roman" w:hAnsi="Courier New" w:cs="Courier New"/>
          <w:sz w:val="20"/>
          <w:szCs w:val="20"/>
          <w:lang w:val="ru-RU" w:eastAsia="uk-UA"/>
        </w:rPr>
        <w:t xml:space="preserve"> форм страхового </w:t>
      </w:r>
      <w:proofErr w:type="spellStart"/>
      <w:r w:rsidRPr="00FA36A9">
        <w:rPr>
          <w:rFonts w:ascii="Courier New" w:eastAsia="Times New Roman" w:hAnsi="Courier New" w:cs="Courier New"/>
          <w:sz w:val="20"/>
          <w:szCs w:val="20"/>
          <w:lang w:val="ru-RU" w:eastAsia="uk-UA"/>
        </w:rPr>
        <w:t>захисту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поширеними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країнах</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як правило,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є </w:t>
      </w:r>
      <w:proofErr w:type="spellStart"/>
      <w:r w:rsidRPr="00FA36A9">
        <w:rPr>
          <w:rFonts w:ascii="Courier New" w:eastAsia="Times New Roman" w:hAnsi="Courier New" w:cs="Courier New"/>
          <w:sz w:val="20"/>
          <w:szCs w:val="20"/>
          <w:lang w:val="ru-RU" w:eastAsia="uk-UA"/>
        </w:rPr>
        <w:t>загальнодоступними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повний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страхове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даного</w:t>
      </w:r>
      <w:proofErr w:type="spellEnd"/>
      <w:r w:rsidRPr="00FA36A9">
        <w:rPr>
          <w:rFonts w:ascii="Courier New" w:eastAsia="Times New Roman" w:hAnsi="Courier New" w:cs="Courier New"/>
          <w:sz w:val="20"/>
          <w:szCs w:val="20"/>
          <w:lang w:val="ru-RU" w:eastAsia="uk-UA"/>
        </w:rPr>
        <w:t xml:space="preserve"> виду </w:t>
      </w:r>
      <w:proofErr w:type="spellStart"/>
      <w:r w:rsidRPr="00FA36A9">
        <w:rPr>
          <w:rFonts w:ascii="Courier New" w:eastAsia="Times New Roman" w:hAnsi="Courier New" w:cs="Courier New"/>
          <w:sz w:val="20"/>
          <w:szCs w:val="20"/>
          <w:lang w:val="ru-RU" w:eastAsia="uk-UA"/>
        </w:rPr>
        <w:t>страхування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зокрема</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заподіяній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шкоді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воєнних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дій</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виробничих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потужностях</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випадок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переривання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зобов'язань</w:t>
      </w:r>
      <w:proofErr w:type="spellEnd"/>
      <w:r w:rsidRPr="00FA36A9">
        <w:rPr>
          <w:rFonts w:ascii="Courier New" w:eastAsia="Times New Roman" w:hAnsi="Courier New" w:cs="Courier New"/>
          <w:sz w:val="20"/>
          <w:szCs w:val="20"/>
          <w:lang w:val="ru-RU" w:eastAsia="uk-UA"/>
        </w:rPr>
        <w:t xml:space="preserve"> перед </w:t>
      </w:r>
      <w:proofErr w:type="spellStart"/>
      <w:r w:rsidRPr="00FA36A9">
        <w:rPr>
          <w:rFonts w:ascii="Courier New" w:eastAsia="Times New Roman" w:hAnsi="Courier New" w:cs="Courier New"/>
          <w:sz w:val="20"/>
          <w:szCs w:val="20"/>
          <w:lang w:val="ru-RU" w:eastAsia="uk-UA"/>
        </w:rPr>
        <w:t>третьою</w:t>
      </w:r>
      <w:proofErr w:type="spellEnd"/>
      <w:r w:rsidRPr="00FA36A9">
        <w:rPr>
          <w:rFonts w:ascii="Courier New" w:eastAsia="Times New Roman" w:hAnsi="Courier New" w:cs="Courier New"/>
          <w:sz w:val="20"/>
          <w:szCs w:val="20"/>
          <w:lang w:val="ru-RU" w:eastAsia="uk-UA"/>
        </w:rPr>
        <w:t xml:space="preserve"> стороною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заподіянням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шкоди</w:t>
      </w:r>
      <w:proofErr w:type="spellEnd"/>
      <w:r w:rsidRPr="00FA36A9">
        <w:rPr>
          <w:rFonts w:ascii="Courier New" w:eastAsia="Times New Roman" w:hAnsi="Courier New" w:cs="Courier New"/>
          <w:sz w:val="20"/>
          <w:szCs w:val="20"/>
          <w:lang w:val="ru-RU" w:eastAsia="uk-UA"/>
        </w:rPr>
        <w:t xml:space="preserve"> майну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навколишньому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середовищу</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аварій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пов'язаних</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майном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64A587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Судові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процеси</w:t>
      </w:r>
      <w:proofErr w:type="spellEnd"/>
      <w:r w:rsidRPr="00FA36A9">
        <w:rPr>
          <w:rFonts w:ascii="Courier New" w:eastAsia="Times New Roman" w:hAnsi="Courier New" w:cs="Courier New"/>
          <w:sz w:val="20"/>
          <w:szCs w:val="20"/>
          <w:lang w:val="ru-RU" w:eastAsia="uk-UA"/>
        </w:rPr>
        <w:t xml:space="preserve"> </w:t>
      </w:r>
    </w:p>
    <w:p w14:paraId="3D5074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залучається</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процесів</w:t>
      </w:r>
      <w:proofErr w:type="spellEnd"/>
      <w:r w:rsidRPr="00FA36A9">
        <w:rPr>
          <w:rFonts w:ascii="Courier New" w:eastAsia="Times New Roman" w:hAnsi="Courier New" w:cs="Courier New"/>
          <w:sz w:val="20"/>
          <w:szCs w:val="20"/>
          <w:lang w:val="ru-RU" w:eastAsia="uk-UA"/>
        </w:rPr>
        <w:t xml:space="preserve">. На думку </w:t>
      </w:r>
      <w:proofErr w:type="spellStart"/>
      <w:r w:rsidRPr="00FA36A9">
        <w:rPr>
          <w:rFonts w:ascii="Courier New" w:eastAsia="Times New Roman" w:hAnsi="Courier New" w:cs="Courier New"/>
          <w:sz w:val="20"/>
          <w:szCs w:val="20"/>
          <w:lang w:val="ru-RU" w:eastAsia="uk-UA"/>
        </w:rPr>
        <w:t>управлінського</w:t>
      </w:r>
      <w:proofErr w:type="spellEnd"/>
      <w:r w:rsidRPr="00FA36A9">
        <w:rPr>
          <w:rFonts w:ascii="Courier New" w:eastAsia="Times New Roman" w:hAnsi="Courier New" w:cs="Courier New"/>
          <w:sz w:val="20"/>
          <w:szCs w:val="20"/>
          <w:lang w:val="ru-RU" w:eastAsia="uk-UA"/>
        </w:rPr>
        <w:t xml:space="preserve"> персоналу,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процесів</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матимуть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528C136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(в)</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Непередбачені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p>
    <w:p w14:paraId="62D25D6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і тому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української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характерним</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численних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законодавство</w:t>
      </w:r>
      <w:proofErr w:type="spellEnd"/>
      <w:r w:rsidRPr="00FA36A9">
        <w:rPr>
          <w:rFonts w:ascii="Courier New" w:eastAsia="Times New Roman" w:hAnsi="Courier New" w:cs="Courier New"/>
          <w:sz w:val="20"/>
          <w:szCs w:val="20"/>
          <w:lang w:val="ru-RU" w:eastAsia="uk-UA"/>
        </w:rPr>
        <w:t xml:space="preserve">, яке часто </w:t>
      </w:r>
      <w:proofErr w:type="spellStart"/>
      <w:r w:rsidRPr="00FA36A9">
        <w:rPr>
          <w:rFonts w:ascii="Courier New" w:eastAsia="Times New Roman" w:hAnsi="Courier New" w:cs="Courier New"/>
          <w:sz w:val="20"/>
          <w:szCs w:val="20"/>
          <w:lang w:val="ru-RU" w:eastAsia="uk-UA"/>
        </w:rPr>
        <w:t>змінюється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застосовуватися</w:t>
      </w:r>
      <w:proofErr w:type="spellEnd"/>
      <w:r w:rsidRPr="00FA36A9">
        <w:rPr>
          <w:rFonts w:ascii="Courier New" w:eastAsia="Times New Roman" w:hAnsi="Courier New" w:cs="Courier New"/>
          <w:sz w:val="20"/>
          <w:szCs w:val="20"/>
          <w:lang w:val="ru-RU" w:eastAsia="uk-UA"/>
        </w:rPr>
        <w:t xml:space="preserve"> ретроспективно, </w:t>
      </w:r>
      <w:proofErr w:type="spellStart"/>
      <w:r w:rsidRPr="00FA36A9">
        <w:rPr>
          <w:rFonts w:ascii="Courier New" w:eastAsia="Times New Roman" w:hAnsi="Courier New" w:cs="Courier New"/>
          <w:sz w:val="20"/>
          <w:szCs w:val="20"/>
          <w:lang w:val="ru-RU" w:eastAsia="uk-UA"/>
        </w:rPr>
        <w:t>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тлумачення</w:t>
      </w:r>
      <w:proofErr w:type="spellEnd"/>
      <w:r w:rsidRPr="00FA36A9">
        <w:rPr>
          <w:rFonts w:ascii="Courier New" w:eastAsia="Times New Roman" w:hAnsi="Courier New" w:cs="Courier New"/>
          <w:sz w:val="20"/>
          <w:szCs w:val="20"/>
          <w:lang w:val="ru-RU" w:eastAsia="uk-UA"/>
        </w:rPr>
        <w:t xml:space="preserve">, а в </w:t>
      </w:r>
      <w:proofErr w:type="spellStart"/>
      <w:r w:rsidRPr="00FA36A9">
        <w:rPr>
          <w:rFonts w:ascii="Courier New" w:eastAsia="Times New Roman" w:hAnsi="Courier New" w:cs="Courier New"/>
          <w:sz w:val="20"/>
          <w:szCs w:val="20"/>
          <w:lang w:val="ru-RU" w:eastAsia="uk-UA"/>
        </w:rPr>
        <w:t>деяких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суперечливим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Нерідко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протиріччя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тлумаченні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місцевою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обласною</w:t>
      </w:r>
      <w:proofErr w:type="spellEnd"/>
      <w:r w:rsidRPr="00FA36A9">
        <w:rPr>
          <w:rFonts w:ascii="Courier New" w:eastAsia="Times New Roman" w:hAnsi="Courier New" w:cs="Courier New"/>
          <w:sz w:val="20"/>
          <w:szCs w:val="20"/>
          <w:lang w:val="ru-RU" w:eastAsia="uk-UA"/>
        </w:rPr>
        <w:t xml:space="preserve"> і державною </w:t>
      </w:r>
      <w:proofErr w:type="spellStart"/>
      <w:r w:rsidRPr="00FA36A9">
        <w:rPr>
          <w:rFonts w:ascii="Courier New" w:eastAsia="Times New Roman" w:hAnsi="Courier New" w:cs="Courier New"/>
          <w:sz w:val="20"/>
          <w:szCs w:val="20"/>
          <w:lang w:val="ru-RU" w:eastAsia="uk-UA"/>
        </w:rPr>
        <w:t>податковими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адміністраціями</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Міністерством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фінансів</w:t>
      </w:r>
      <w:proofErr w:type="spellEnd"/>
      <w:r w:rsidRPr="00FA36A9">
        <w:rPr>
          <w:rFonts w:ascii="Courier New" w:eastAsia="Times New Roman" w:hAnsi="Courier New" w:cs="Courier New"/>
          <w:sz w:val="20"/>
          <w:szCs w:val="20"/>
          <w:lang w:val="ru-RU" w:eastAsia="uk-UA"/>
        </w:rPr>
        <w:t xml:space="preserve">, Державною </w:t>
      </w:r>
      <w:proofErr w:type="spellStart"/>
      <w:r w:rsidRPr="00FA36A9">
        <w:rPr>
          <w:rFonts w:ascii="Courier New" w:eastAsia="Times New Roman" w:hAnsi="Courier New" w:cs="Courier New"/>
          <w:sz w:val="20"/>
          <w:szCs w:val="20"/>
          <w:lang w:val="ru-RU" w:eastAsia="uk-UA"/>
        </w:rPr>
        <w:t>фіскальною</w:t>
      </w:r>
      <w:proofErr w:type="spellEnd"/>
      <w:r w:rsidRPr="00FA36A9">
        <w:rPr>
          <w:rFonts w:ascii="Courier New" w:eastAsia="Times New Roman" w:hAnsi="Courier New" w:cs="Courier New"/>
          <w:sz w:val="20"/>
          <w:szCs w:val="20"/>
          <w:lang w:val="ru-RU" w:eastAsia="uk-UA"/>
        </w:rPr>
        <w:t xml:space="preserve"> службою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державними</w:t>
      </w:r>
      <w:proofErr w:type="spellEnd"/>
      <w:r w:rsidRPr="00FA36A9">
        <w:rPr>
          <w:rFonts w:ascii="Courier New" w:eastAsia="Times New Roman" w:hAnsi="Courier New" w:cs="Courier New"/>
          <w:sz w:val="20"/>
          <w:szCs w:val="20"/>
          <w:lang w:val="ru-RU" w:eastAsia="uk-UA"/>
        </w:rPr>
        <w:t xml:space="preserve"> органами.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декларації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підлягають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перевірці</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право </w:t>
      </w:r>
      <w:proofErr w:type="spellStart"/>
      <w:r w:rsidRPr="00FA36A9">
        <w:rPr>
          <w:rFonts w:ascii="Courier New" w:eastAsia="Times New Roman" w:hAnsi="Courier New" w:cs="Courier New"/>
          <w:sz w:val="20"/>
          <w:szCs w:val="20"/>
          <w:lang w:val="ru-RU" w:eastAsia="uk-UA"/>
        </w:rPr>
        <w:t>застосовувати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суворі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штрафні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санкції</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стягувати</w:t>
      </w:r>
      <w:proofErr w:type="spellEnd"/>
      <w:r w:rsidRPr="00FA36A9">
        <w:rPr>
          <w:rFonts w:ascii="Courier New" w:eastAsia="Times New Roman" w:hAnsi="Courier New" w:cs="Courier New"/>
          <w:sz w:val="20"/>
          <w:szCs w:val="20"/>
          <w:lang w:val="ru-RU" w:eastAsia="uk-UA"/>
        </w:rPr>
        <w:t xml:space="preserve"> пеню. </w:t>
      </w:r>
      <w:proofErr w:type="spellStart"/>
      <w:r w:rsidRPr="00FA36A9">
        <w:rPr>
          <w:rFonts w:ascii="Courier New" w:eastAsia="Times New Roman" w:hAnsi="Courier New" w:cs="Courier New"/>
          <w:sz w:val="20"/>
          <w:szCs w:val="20"/>
          <w:lang w:val="ru-RU" w:eastAsia="uk-UA"/>
        </w:rPr>
        <w:t>Податковий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залишається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відкритим</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податкових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трьох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календарних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однак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певних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продовжений</w:t>
      </w:r>
      <w:proofErr w:type="spellEnd"/>
      <w:r w:rsidRPr="00FA36A9">
        <w:rPr>
          <w:rFonts w:ascii="Courier New" w:eastAsia="Times New Roman" w:hAnsi="Courier New" w:cs="Courier New"/>
          <w:sz w:val="20"/>
          <w:szCs w:val="20"/>
          <w:lang w:val="ru-RU" w:eastAsia="uk-UA"/>
        </w:rPr>
        <w:t>.</w:t>
      </w:r>
    </w:p>
    <w:p w14:paraId="3B55BDE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факти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створюють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набагато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серйозніші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типовими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країн</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розвиненими</w:t>
      </w:r>
      <w:proofErr w:type="spellEnd"/>
      <w:r w:rsidRPr="00FA36A9">
        <w:rPr>
          <w:rFonts w:ascii="Courier New" w:eastAsia="Times New Roman" w:hAnsi="Courier New" w:cs="Courier New"/>
          <w:sz w:val="20"/>
          <w:szCs w:val="20"/>
          <w:lang w:val="ru-RU" w:eastAsia="uk-UA"/>
        </w:rPr>
        <w:t xml:space="preserve"> системами </w:t>
      </w:r>
      <w:proofErr w:type="spellStart"/>
      <w:r w:rsidRPr="00FA36A9">
        <w:rPr>
          <w:rFonts w:ascii="Courier New" w:eastAsia="Times New Roman" w:hAnsi="Courier New" w:cs="Courier New"/>
          <w:sz w:val="20"/>
          <w:szCs w:val="20"/>
          <w:lang w:val="ru-RU" w:eastAsia="uk-UA"/>
        </w:rPr>
        <w:t>оподаткування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вважає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власного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тлумачення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офіційних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роз'яснень</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рішень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зобов'язання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органи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тлумачення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зазначених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положень</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зможуть</w:t>
      </w:r>
      <w:proofErr w:type="spellEnd"/>
      <w:r w:rsidRPr="00FA36A9">
        <w:rPr>
          <w:rFonts w:ascii="Courier New" w:eastAsia="Times New Roman" w:hAnsi="Courier New" w:cs="Courier New"/>
          <w:sz w:val="20"/>
          <w:szCs w:val="20"/>
          <w:lang w:val="ru-RU" w:eastAsia="uk-UA"/>
        </w:rPr>
        <w:t xml:space="preserve"> довести </w:t>
      </w:r>
      <w:proofErr w:type="spellStart"/>
      <w:r w:rsidRPr="00FA36A9">
        <w:rPr>
          <w:rFonts w:ascii="Courier New" w:eastAsia="Times New Roman" w:hAnsi="Courier New" w:cs="Courier New"/>
          <w:sz w:val="20"/>
          <w:szCs w:val="20"/>
          <w:lang w:val="ru-RU" w:eastAsia="uk-UA"/>
        </w:rPr>
        <w:t>обґрунтованість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своїх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тлумачень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значним</w:t>
      </w:r>
      <w:proofErr w:type="spellEnd"/>
      <w:r w:rsidRPr="00FA36A9">
        <w:rPr>
          <w:rFonts w:ascii="Courier New" w:eastAsia="Times New Roman" w:hAnsi="Courier New" w:cs="Courier New"/>
          <w:sz w:val="20"/>
          <w:szCs w:val="20"/>
          <w:lang w:val="ru-RU" w:eastAsia="uk-UA"/>
        </w:rPr>
        <w:t xml:space="preserve"> чином </w:t>
      </w:r>
      <w:proofErr w:type="spellStart"/>
      <w:r w:rsidRPr="00FA36A9">
        <w:rPr>
          <w:rFonts w:ascii="Courier New" w:eastAsia="Times New Roman" w:hAnsi="Courier New" w:cs="Courier New"/>
          <w:sz w:val="20"/>
          <w:szCs w:val="20"/>
          <w:lang w:val="ru-RU" w:eastAsia="uk-UA"/>
        </w:rPr>
        <w:t>вплинути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
    <w:p w14:paraId="6362914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24</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w:t>
      </w:r>
    </w:p>
    <w:p w14:paraId="576BDBC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звичайної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Сторони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одна сторона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контролювати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сторону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здійснює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сторону при </w:t>
      </w:r>
      <w:proofErr w:type="spellStart"/>
      <w:r w:rsidRPr="00FA36A9">
        <w:rPr>
          <w:rFonts w:ascii="Courier New" w:eastAsia="Times New Roman" w:hAnsi="Courier New" w:cs="Courier New"/>
          <w:sz w:val="20"/>
          <w:szCs w:val="20"/>
          <w:lang w:val="ru-RU" w:eastAsia="uk-UA"/>
        </w:rPr>
        <w:t>прийнятті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фінансових</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операційних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сторони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і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близьких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родичів</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знаходяться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контролем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впливом</w:t>
      </w:r>
      <w:proofErr w:type="spellEnd"/>
      <w:r w:rsidRPr="00FA36A9">
        <w:rPr>
          <w:rFonts w:ascii="Courier New" w:eastAsia="Times New Roman" w:hAnsi="Courier New" w:cs="Courier New"/>
          <w:sz w:val="20"/>
          <w:szCs w:val="20"/>
          <w:lang w:val="ru-RU" w:eastAsia="uk-UA"/>
        </w:rPr>
        <w:t xml:space="preserve"> з боку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сторін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визначаються</w:t>
      </w:r>
      <w:proofErr w:type="spellEnd"/>
      <w:r w:rsidRPr="00FA36A9">
        <w:rPr>
          <w:rFonts w:ascii="Courier New" w:eastAsia="Times New Roman" w:hAnsi="Courier New" w:cs="Courier New"/>
          <w:sz w:val="20"/>
          <w:szCs w:val="20"/>
          <w:lang w:val="ru-RU" w:eastAsia="uk-UA"/>
        </w:rPr>
        <w:t xml:space="preserve"> на момент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w:t>
      </w:r>
    </w:p>
    <w:p w14:paraId="5FDC629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(а)</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основним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управлінським</w:t>
      </w:r>
      <w:proofErr w:type="spellEnd"/>
      <w:r w:rsidRPr="00FA36A9">
        <w:rPr>
          <w:rFonts w:ascii="Courier New" w:eastAsia="Times New Roman" w:hAnsi="Courier New" w:cs="Courier New"/>
          <w:sz w:val="20"/>
          <w:szCs w:val="20"/>
          <w:lang w:val="ru-RU" w:eastAsia="uk-UA"/>
        </w:rPr>
        <w:t xml:space="preserve"> персоналом</w:t>
      </w:r>
    </w:p>
    <w:p w14:paraId="24BE7B1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Винагорода</w:t>
      </w:r>
      <w:proofErr w:type="spellEnd"/>
      <w:r w:rsidRPr="00FA36A9">
        <w:rPr>
          <w:rFonts w:ascii="Courier New" w:eastAsia="Times New Roman" w:hAnsi="Courier New" w:cs="Courier New"/>
          <w:sz w:val="20"/>
          <w:szCs w:val="20"/>
          <w:lang w:val="ru-RU" w:eastAsia="uk-UA"/>
        </w:rPr>
        <w:t xml:space="preserve"> основному </w:t>
      </w:r>
      <w:proofErr w:type="spellStart"/>
      <w:r w:rsidRPr="00FA36A9">
        <w:rPr>
          <w:rFonts w:ascii="Courier New" w:eastAsia="Times New Roman" w:hAnsi="Courier New" w:cs="Courier New"/>
          <w:sz w:val="20"/>
          <w:szCs w:val="20"/>
          <w:lang w:val="ru-RU" w:eastAsia="uk-UA"/>
        </w:rPr>
        <w:t>управлінському</w:t>
      </w:r>
      <w:proofErr w:type="spellEnd"/>
      <w:r w:rsidRPr="00FA36A9">
        <w:rPr>
          <w:rFonts w:ascii="Courier New" w:eastAsia="Times New Roman" w:hAnsi="Courier New" w:cs="Courier New"/>
          <w:sz w:val="20"/>
          <w:szCs w:val="20"/>
          <w:lang w:val="ru-RU" w:eastAsia="uk-UA"/>
        </w:rPr>
        <w:t xml:space="preserve"> персоналу у </w:t>
      </w:r>
      <w:proofErr w:type="spellStart"/>
      <w:r w:rsidRPr="00FA36A9">
        <w:rPr>
          <w:rFonts w:ascii="Courier New" w:eastAsia="Times New Roman" w:hAnsi="Courier New" w:cs="Courier New"/>
          <w:sz w:val="20"/>
          <w:szCs w:val="20"/>
          <w:lang w:val="ru-RU" w:eastAsia="uk-UA"/>
        </w:rPr>
        <w:t>грошовій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152 802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 (2021 р.: 116 854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p>
    <w:p w14:paraId="3A850B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короткостроковим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виплатам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16 999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по </w:t>
      </w:r>
      <w:proofErr w:type="spellStart"/>
      <w:r w:rsidRPr="00FA36A9">
        <w:rPr>
          <w:rFonts w:ascii="Courier New" w:eastAsia="Times New Roman" w:hAnsi="Courier New" w:cs="Courier New"/>
          <w:sz w:val="20"/>
          <w:szCs w:val="20"/>
          <w:lang w:val="ru-RU" w:eastAsia="uk-UA"/>
        </w:rPr>
        <w:t>довгостроковим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виплатам</w:t>
      </w:r>
      <w:proofErr w:type="spellEnd"/>
      <w:r w:rsidRPr="00FA36A9">
        <w:rPr>
          <w:rFonts w:ascii="Courier New" w:eastAsia="Times New Roman" w:hAnsi="Courier New" w:cs="Courier New"/>
          <w:sz w:val="20"/>
          <w:szCs w:val="20"/>
          <w:lang w:val="ru-RU" w:eastAsia="uk-UA"/>
        </w:rPr>
        <w:t xml:space="preserve"> 189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2022р.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2021р.: 19 354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189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w:t>
      </w:r>
    </w:p>
    <w:p w14:paraId="1D1542C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lastRenderedPageBreak/>
        <w:t>Основний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особи,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повноваження</w:t>
      </w:r>
      <w:proofErr w:type="spellEnd"/>
      <w:r w:rsidRPr="00FA36A9">
        <w:rPr>
          <w:rFonts w:ascii="Courier New" w:eastAsia="Times New Roman" w:hAnsi="Courier New" w:cs="Courier New"/>
          <w:sz w:val="20"/>
          <w:szCs w:val="20"/>
          <w:lang w:val="ru-RU" w:eastAsia="uk-UA"/>
        </w:rPr>
        <w:t xml:space="preserve"> та є </w:t>
      </w:r>
      <w:proofErr w:type="spellStart"/>
      <w:r w:rsidRPr="00FA36A9">
        <w:rPr>
          <w:rFonts w:ascii="Courier New" w:eastAsia="Times New Roman" w:hAnsi="Courier New" w:cs="Courier New"/>
          <w:sz w:val="20"/>
          <w:szCs w:val="20"/>
          <w:lang w:val="ru-RU" w:eastAsia="uk-UA"/>
        </w:rPr>
        <w:t>відповідальними</w:t>
      </w:r>
      <w:proofErr w:type="spellEnd"/>
      <w:r w:rsidRPr="00FA36A9">
        <w:rPr>
          <w:rFonts w:ascii="Courier New" w:eastAsia="Times New Roman" w:hAnsi="Courier New" w:cs="Courier New"/>
          <w:sz w:val="20"/>
          <w:szCs w:val="20"/>
          <w:lang w:val="ru-RU" w:eastAsia="uk-UA"/>
        </w:rPr>
        <w:t xml:space="preserve">, прямо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опосередковано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планування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і контроль за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53AF736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(б)</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іншими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w:t>
      </w:r>
    </w:p>
    <w:p w14:paraId="0CEB2F9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Залишки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розрахунками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спільним</w:t>
      </w:r>
      <w:proofErr w:type="spellEnd"/>
      <w:r w:rsidRPr="00FA36A9">
        <w:rPr>
          <w:rFonts w:ascii="Courier New" w:eastAsia="Times New Roman" w:hAnsi="Courier New" w:cs="Courier New"/>
          <w:sz w:val="20"/>
          <w:szCs w:val="20"/>
          <w:lang w:val="ru-RU" w:eastAsia="uk-UA"/>
        </w:rPr>
        <w:t xml:space="preserve"> контролем, є такими:</w:t>
      </w:r>
    </w:p>
    <w:p w14:paraId="358D0F9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w:t>
      </w:r>
      <w:r w:rsidRPr="00FA36A9">
        <w:rPr>
          <w:rFonts w:ascii="Courier New" w:eastAsia="Times New Roman" w:hAnsi="Courier New" w:cs="Courier New"/>
          <w:sz w:val="20"/>
          <w:szCs w:val="20"/>
          <w:lang w:val="ru-RU" w:eastAsia="uk-UA"/>
        </w:rPr>
        <w:tab/>
        <w:t xml:space="preserve">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2021 р.</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3B1F2D6"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продукцію</w:t>
      </w:r>
      <w:proofErr w:type="spellEnd"/>
      <w:r w:rsidRPr="00FA36A9">
        <w:rPr>
          <w:rFonts w:ascii="Courier New" w:eastAsia="Times New Roman" w:hAnsi="Courier New" w:cs="Courier New"/>
          <w:sz w:val="20"/>
          <w:szCs w:val="20"/>
          <w:lang w:val="ru-RU" w:eastAsia="uk-UA"/>
        </w:rPr>
        <w:t xml:space="preserve">, </w:t>
      </w:r>
    </w:p>
    <w:p w14:paraId="7F9BF0FD" w14:textId="329A4766"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2 079 </w:t>
      </w:r>
      <w:r w:rsidRPr="00FA36A9">
        <w:rPr>
          <w:rFonts w:ascii="Courier New" w:eastAsia="Times New Roman" w:hAnsi="Courier New" w:cs="Courier New"/>
          <w:sz w:val="20"/>
          <w:szCs w:val="20"/>
          <w:lang w:val="ru-RU" w:eastAsia="uk-UA"/>
        </w:rPr>
        <w:tab/>
        <w:t>351</w:t>
      </w:r>
    </w:p>
    <w:p w14:paraId="1C7911A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ab/>
        <w:t xml:space="preserve"> - </w:t>
      </w:r>
      <w:r w:rsidRPr="00FA36A9">
        <w:rPr>
          <w:rFonts w:ascii="Courier New" w:eastAsia="Times New Roman" w:hAnsi="Courier New" w:cs="Courier New"/>
          <w:sz w:val="20"/>
          <w:szCs w:val="20"/>
          <w:lang w:val="ru-RU" w:eastAsia="uk-UA"/>
        </w:rPr>
        <w:tab/>
        <w:t>131</w:t>
      </w:r>
    </w:p>
    <w:p w14:paraId="5E2CB375"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кредиторська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заборгованість</w:t>
      </w:r>
      <w:proofErr w:type="spellEnd"/>
      <w:r w:rsidRPr="00FA36A9">
        <w:rPr>
          <w:rFonts w:ascii="Courier New" w:eastAsia="Times New Roman" w:hAnsi="Courier New" w:cs="Courier New"/>
          <w:sz w:val="20"/>
          <w:szCs w:val="20"/>
          <w:lang w:val="ru-RU" w:eastAsia="uk-UA"/>
        </w:rPr>
        <w:t xml:space="preserve"> </w:t>
      </w:r>
    </w:p>
    <w:p w14:paraId="6BA6CAF8" w14:textId="3CBDF354"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за </w:t>
      </w:r>
      <w:proofErr w:type="spellStart"/>
      <w:r w:rsidRPr="00FA36A9">
        <w:rPr>
          <w:rFonts w:ascii="Courier New" w:eastAsia="Times New Roman" w:hAnsi="Courier New" w:cs="Courier New"/>
          <w:sz w:val="20"/>
          <w:szCs w:val="20"/>
          <w:lang w:val="ru-RU" w:eastAsia="uk-UA"/>
        </w:rPr>
        <w:t>товари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послуги</w:t>
      </w:r>
      <w:proofErr w:type="spellEnd"/>
      <w:r w:rsidRPr="00FA36A9">
        <w:rPr>
          <w:rFonts w:ascii="Courier New" w:eastAsia="Times New Roman" w:hAnsi="Courier New" w:cs="Courier New"/>
          <w:sz w:val="20"/>
          <w:szCs w:val="20"/>
          <w:lang w:val="ru-RU" w:eastAsia="uk-UA"/>
        </w:rPr>
        <w:tab/>
        <w:t>225 938</w:t>
      </w:r>
      <w:r w:rsidRPr="00FA36A9">
        <w:rPr>
          <w:rFonts w:ascii="Courier New" w:eastAsia="Times New Roman" w:hAnsi="Courier New" w:cs="Courier New"/>
          <w:sz w:val="20"/>
          <w:szCs w:val="20"/>
          <w:lang w:val="ru-RU" w:eastAsia="uk-UA"/>
        </w:rPr>
        <w:tab/>
        <w:t>162 845</w:t>
      </w:r>
    </w:p>
    <w:p w14:paraId="78C578B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Поточні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забезпечення</w:t>
      </w:r>
      <w:proofErr w:type="spellEnd"/>
      <w:r w:rsidRPr="00FA36A9">
        <w:rPr>
          <w:rFonts w:ascii="Courier New" w:eastAsia="Times New Roman" w:hAnsi="Courier New" w:cs="Courier New"/>
          <w:sz w:val="20"/>
          <w:szCs w:val="20"/>
          <w:lang w:val="ru-RU" w:eastAsia="uk-UA"/>
        </w:rPr>
        <w:tab/>
        <w:t xml:space="preserve"> 423 127 </w:t>
      </w:r>
      <w:r w:rsidRPr="00FA36A9">
        <w:rPr>
          <w:rFonts w:ascii="Courier New" w:eastAsia="Times New Roman" w:hAnsi="Courier New" w:cs="Courier New"/>
          <w:sz w:val="20"/>
          <w:szCs w:val="20"/>
          <w:lang w:val="ru-RU" w:eastAsia="uk-UA"/>
        </w:rPr>
        <w:tab/>
        <w:t>232 663</w:t>
      </w:r>
    </w:p>
    <w:p w14:paraId="4AB5D3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пов'язаними</w:t>
      </w:r>
      <w:proofErr w:type="spellEnd"/>
      <w:r w:rsidRPr="00FA36A9">
        <w:rPr>
          <w:rFonts w:ascii="Courier New" w:eastAsia="Times New Roman" w:hAnsi="Courier New" w:cs="Courier New"/>
          <w:sz w:val="20"/>
          <w:szCs w:val="20"/>
          <w:lang w:val="ru-RU" w:eastAsia="uk-UA"/>
        </w:rPr>
        <w:t xml:space="preserve"> сторонами,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представлені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спільним</w:t>
      </w:r>
      <w:proofErr w:type="spellEnd"/>
      <w:r w:rsidRPr="00FA36A9">
        <w:rPr>
          <w:rFonts w:ascii="Courier New" w:eastAsia="Times New Roman" w:hAnsi="Courier New" w:cs="Courier New"/>
          <w:sz w:val="20"/>
          <w:szCs w:val="20"/>
          <w:lang w:val="ru-RU" w:eastAsia="uk-UA"/>
        </w:rPr>
        <w:t xml:space="preserve"> контролем, є такими:</w:t>
      </w:r>
    </w:p>
    <w:p w14:paraId="3C739AE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тисячах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2022</w:t>
      </w:r>
      <w:r w:rsidRPr="00FA36A9">
        <w:rPr>
          <w:rFonts w:ascii="Courier New" w:eastAsia="Times New Roman" w:hAnsi="Courier New" w:cs="Courier New"/>
          <w:sz w:val="20"/>
          <w:szCs w:val="20"/>
          <w:lang w:val="ru-RU" w:eastAsia="uk-UA"/>
        </w:rPr>
        <w:tab/>
        <w:t>2021</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77E63001"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
    <w:p w14:paraId="3A0A47D1" w14:textId="73ED7674"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140 945 </w:t>
      </w:r>
      <w:r w:rsidRPr="00FA36A9">
        <w:rPr>
          <w:rFonts w:ascii="Courier New" w:eastAsia="Times New Roman" w:hAnsi="Courier New" w:cs="Courier New"/>
          <w:sz w:val="20"/>
          <w:szCs w:val="20"/>
          <w:lang w:val="ru-RU" w:eastAsia="uk-UA"/>
        </w:rPr>
        <w:tab/>
        <w:t>148 605</w:t>
      </w:r>
    </w:p>
    <w:p w14:paraId="48D2BDC0" w14:textId="77777777" w:rsidR="000D1634"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Собівартість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
    <w:p w14:paraId="3771E3BC" w14:textId="54CC9DE8"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ru-RU" w:eastAsia="uk-UA"/>
        </w:rPr>
        <w:tab/>
        <w:t xml:space="preserve"> 79 972 </w:t>
      </w:r>
      <w:r w:rsidRPr="00FA36A9">
        <w:rPr>
          <w:rFonts w:ascii="Courier New" w:eastAsia="Times New Roman" w:hAnsi="Courier New" w:cs="Courier New"/>
          <w:sz w:val="20"/>
          <w:szCs w:val="20"/>
          <w:lang w:val="ru-RU" w:eastAsia="uk-UA"/>
        </w:rPr>
        <w:tab/>
        <w:t>82 253</w:t>
      </w:r>
    </w:p>
    <w:p w14:paraId="273A6F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збут</w:t>
      </w:r>
      <w:proofErr w:type="spellEnd"/>
      <w:r w:rsidRPr="00FA36A9">
        <w:rPr>
          <w:rFonts w:ascii="Courier New" w:eastAsia="Times New Roman" w:hAnsi="Courier New" w:cs="Courier New"/>
          <w:sz w:val="20"/>
          <w:szCs w:val="20"/>
          <w:lang w:val="ru-RU" w:eastAsia="uk-UA"/>
        </w:rPr>
        <w:tab/>
        <w:t xml:space="preserve"> 165 016 </w:t>
      </w:r>
      <w:r w:rsidRPr="00FA36A9">
        <w:rPr>
          <w:rFonts w:ascii="Courier New" w:eastAsia="Times New Roman" w:hAnsi="Courier New" w:cs="Courier New"/>
          <w:sz w:val="20"/>
          <w:szCs w:val="20"/>
          <w:lang w:val="ru-RU" w:eastAsia="uk-UA"/>
        </w:rPr>
        <w:tab/>
        <w:t>226 239</w:t>
      </w:r>
    </w:p>
    <w:p w14:paraId="07DCF0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Адміністративні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tab/>
        <w:t xml:space="preserve"> 27 541 </w:t>
      </w:r>
      <w:r w:rsidRPr="00FA36A9">
        <w:rPr>
          <w:rFonts w:ascii="Courier New" w:eastAsia="Times New Roman" w:hAnsi="Courier New" w:cs="Courier New"/>
          <w:sz w:val="20"/>
          <w:szCs w:val="20"/>
          <w:lang w:val="ru-RU" w:eastAsia="uk-UA"/>
        </w:rPr>
        <w:tab/>
        <w:t>29 120</w:t>
      </w:r>
    </w:p>
    <w:p w14:paraId="420499E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витрати</w:t>
      </w:r>
      <w:proofErr w:type="spellEnd"/>
      <w:r w:rsidRPr="00FA36A9">
        <w:rPr>
          <w:rFonts w:ascii="Courier New" w:eastAsia="Times New Roman" w:hAnsi="Courier New" w:cs="Courier New"/>
          <w:sz w:val="20"/>
          <w:szCs w:val="20"/>
          <w:lang w:val="ru-RU" w:eastAsia="uk-UA"/>
        </w:rPr>
        <w:tab/>
        <w:t>67 677</w:t>
      </w:r>
      <w:r w:rsidRPr="00FA36A9">
        <w:rPr>
          <w:rFonts w:ascii="Courier New" w:eastAsia="Times New Roman" w:hAnsi="Courier New" w:cs="Courier New"/>
          <w:sz w:val="20"/>
          <w:szCs w:val="20"/>
          <w:lang w:val="ru-RU" w:eastAsia="uk-UA"/>
        </w:rPr>
        <w:tab/>
        <w:t>43 870</w:t>
      </w:r>
    </w:p>
    <w:p w14:paraId="4591F0F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операційні</w:t>
      </w:r>
      <w:proofErr w:type="spellEnd"/>
      <w:r w:rsidRPr="00FA36A9">
        <w:rPr>
          <w:rFonts w:ascii="Courier New" w:eastAsia="Times New Roman" w:hAnsi="Courier New" w:cs="Courier New"/>
          <w:sz w:val="20"/>
          <w:szCs w:val="20"/>
          <w:lang w:val="ru-RU" w:eastAsia="uk-UA"/>
        </w:rPr>
        <w:t xml:space="preserve"> доходи</w:t>
      </w:r>
      <w:r w:rsidRPr="00FA36A9">
        <w:rPr>
          <w:rFonts w:ascii="Courier New" w:eastAsia="Times New Roman" w:hAnsi="Courier New" w:cs="Courier New"/>
          <w:sz w:val="20"/>
          <w:szCs w:val="20"/>
          <w:lang w:val="ru-RU" w:eastAsia="uk-UA"/>
        </w:rPr>
        <w:tab/>
        <w:t>64 332</w:t>
      </w:r>
      <w:r w:rsidRPr="00FA36A9">
        <w:rPr>
          <w:rFonts w:ascii="Courier New" w:eastAsia="Times New Roman" w:hAnsi="Courier New" w:cs="Courier New"/>
          <w:sz w:val="20"/>
          <w:szCs w:val="20"/>
          <w:lang w:val="ru-RU" w:eastAsia="uk-UA"/>
        </w:rPr>
        <w:tab/>
        <w:t>-</w:t>
      </w:r>
    </w:p>
    <w:p w14:paraId="0AD6F63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доходи</w:t>
      </w:r>
      <w:r w:rsidRPr="00FA36A9">
        <w:rPr>
          <w:rFonts w:ascii="Courier New" w:eastAsia="Times New Roman" w:hAnsi="Courier New" w:cs="Courier New"/>
          <w:sz w:val="20"/>
          <w:szCs w:val="20"/>
          <w:lang w:val="ru-RU" w:eastAsia="uk-UA"/>
        </w:rPr>
        <w:tab/>
        <w:t xml:space="preserve">- </w:t>
      </w:r>
      <w:r w:rsidRPr="00FA36A9">
        <w:rPr>
          <w:rFonts w:ascii="Courier New" w:eastAsia="Times New Roman" w:hAnsi="Courier New" w:cs="Courier New"/>
          <w:sz w:val="20"/>
          <w:szCs w:val="20"/>
          <w:lang w:val="ru-RU" w:eastAsia="uk-UA"/>
        </w:rPr>
        <w:tab/>
        <w:t>1 557</w:t>
      </w:r>
    </w:p>
    <w:p w14:paraId="73B0BA2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DE255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25</w:t>
      </w:r>
      <w:r w:rsidRPr="00FA36A9">
        <w:rPr>
          <w:rFonts w:ascii="Courier New" w:eastAsia="Times New Roman" w:hAnsi="Courier New" w:cs="Courier New"/>
          <w:sz w:val="20"/>
          <w:szCs w:val="20"/>
          <w:lang w:val="ru-RU" w:eastAsia="uk-UA"/>
        </w:rPr>
        <w:tab/>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після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дати</w:t>
      </w:r>
      <w:proofErr w:type="spellEnd"/>
    </w:p>
    <w:p w14:paraId="4EE455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Росією</w:t>
      </w:r>
      <w:proofErr w:type="spellEnd"/>
      <w:r w:rsidRPr="00FA36A9">
        <w:rPr>
          <w:rFonts w:ascii="Courier New" w:eastAsia="Times New Roman" w:hAnsi="Courier New" w:cs="Courier New"/>
          <w:sz w:val="20"/>
          <w:szCs w:val="20"/>
          <w:lang w:val="ru-RU" w:eastAsia="uk-UA"/>
        </w:rPr>
        <w:t xml:space="preserve"> та шкода, яка </w:t>
      </w:r>
      <w:proofErr w:type="spellStart"/>
      <w:r w:rsidRPr="00FA36A9">
        <w:rPr>
          <w:rFonts w:ascii="Courier New" w:eastAsia="Times New Roman" w:hAnsi="Courier New" w:cs="Courier New"/>
          <w:sz w:val="20"/>
          <w:szCs w:val="20"/>
          <w:lang w:val="ru-RU" w:eastAsia="uk-UA"/>
        </w:rPr>
        <w:t>завдається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значним</w:t>
      </w:r>
      <w:proofErr w:type="spellEnd"/>
      <w:r w:rsidRPr="00FA36A9">
        <w:rPr>
          <w:rFonts w:ascii="Courier New" w:eastAsia="Times New Roman" w:hAnsi="Courier New" w:cs="Courier New"/>
          <w:sz w:val="20"/>
          <w:szCs w:val="20"/>
          <w:lang w:val="ru-RU" w:eastAsia="uk-UA"/>
        </w:rPr>
        <w:t xml:space="preserve"> фактором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Станом на дату </w:t>
      </w:r>
      <w:proofErr w:type="spellStart"/>
      <w:r w:rsidRPr="00FA36A9">
        <w:rPr>
          <w:rFonts w:ascii="Courier New" w:eastAsia="Times New Roman" w:hAnsi="Courier New" w:cs="Courier New"/>
          <w:sz w:val="20"/>
          <w:szCs w:val="20"/>
          <w:lang w:val="ru-RU" w:eastAsia="uk-UA"/>
        </w:rPr>
        <w:t>затвердження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керівництво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повному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обсязі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остаточний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співробітників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та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тривалість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посилення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інтенсивності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міграції</w:t>
      </w:r>
      <w:proofErr w:type="spellEnd"/>
      <w:r w:rsidRPr="00FA36A9">
        <w:rPr>
          <w:rFonts w:ascii="Courier New" w:eastAsia="Times New Roman" w:hAnsi="Courier New" w:cs="Courier New"/>
          <w:sz w:val="20"/>
          <w:szCs w:val="20"/>
          <w:lang w:val="ru-RU" w:eastAsia="uk-UA"/>
        </w:rPr>
        <w:t xml:space="preserve"> на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w:t>
      </w:r>
    </w:p>
    <w:p w14:paraId="28A5115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F98117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Генеральний</w:t>
      </w:r>
      <w:proofErr w:type="spellEnd"/>
      <w:r w:rsidRPr="00FA36A9">
        <w:rPr>
          <w:rFonts w:ascii="Courier New" w:eastAsia="Times New Roman" w:hAnsi="Courier New" w:cs="Courier New"/>
          <w:sz w:val="20"/>
          <w:szCs w:val="20"/>
          <w:lang w:val="ru-RU" w:eastAsia="uk-UA"/>
        </w:rPr>
        <w:t xml:space="preserve"> директор  </w:t>
      </w:r>
      <w:proofErr w:type="spellStart"/>
      <w:r w:rsidRPr="00FA36A9">
        <w:rPr>
          <w:rFonts w:ascii="Courier New" w:eastAsia="Times New Roman" w:hAnsi="Courier New" w:cs="Courier New"/>
          <w:sz w:val="20"/>
          <w:szCs w:val="20"/>
          <w:lang w:val="ru-RU" w:eastAsia="uk-UA"/>
        </w:rPr>
        <w:t>Хайдакін</w:t>
      </w:r>
      <w:proofErr w:type="spellEnd"/>
      <w:r w:rsidRPr="00FA36A9">
        <w:rPr>
          <w:rFonts w:ascii="Courier New" w:eastAsia="Times New Roman" w:hAnsi="Courier New" w:cs="Courier New"/>
          <w:sz w:val="20"/>
          <w:szCs w:val="20"/>
          <w:lang w:val="ru-RU" w:eastAsia="uk-UA"/>
        </w:rPr>
        <w:t xml:space="preserve"> О.І.</w:t>
      </w:r>
      <w:r w:rsidRPr="00FA36A9">
        <w:rPr>
          <w:rFonts w:ascii="Courier New" w:eastAsia="Times New Roman" w:hAnsi="Courier New" w:cs="Courier New"/>
          <w:sz w:val="20"/>
          <w:szCs w:val="20"/>
          <w:lang w:val="ru-RU" w:eastAsia="uk-UA"/>
        </w:rPr>
        <w:tab/>
      </w:r>
      <w:r w:rsidRPr="00FA36A9">
        <w:rPr>
          <w:rFonts w:ascii="Courier New" w:eastAsia="Times New Roman" w:hAnsi="Courier New" w:cs="Courier New"/>
          <w:sz w:val="20"/>
          <w:szCs w:val="20"/>
          <w:lang w:val="ru-RU" w:eastAsia="uk-UA"/>
        </w:rPr>
        <w:tab/>
      </w:r>
    </w:p>
    <w:p w14:paraId="67E23B7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Головний</w:t>
      </w:r>
      <w:proofErr w:type="spellEnd"/>
      <w:r w:rsidRPr="00FA36A9">
        <w:rPr>
          <w:rFonts w:ascii="Courier New" w:eastAsia="Times New Roman" w:hAnsi="Courier New" w:cs="Courier New"/>
          <w:sz w:val="20"/>
          <w:szCs w:val="20"/>
          <w:lang w:val="ru-RU" w:eastAsia="uk-UA"/>
        </w:rPr>
        <w:t xml:space="preserve"> бухгалтер Дорошенко К.В. </w:t>
      </w:r>
    </w:p>
    <w:p w14:paraId="6D11655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25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2023р.</w:t>
      </w:r>
      <w:r w:rsidRPr="00FA36A9">
        <w:rPr>
          <w:rFonts w:ascii="Courier New" w:eastAsia="Times New Roman" w:hAnsi="Courier New" w:cs="Courier New"/>
          <w:sz w:val="20"/>
          <w:szCs w:val="20"/>
          <w:lang w:val="ru-RU" w:eastAsia="uk-UA"/>
        </w:rPr>
        <w:tab/>
      </w:r>
    </w:p>
    <w:p w14:paraId="4F6A35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88C359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75F0176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16BDA8F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5073B7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181C94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CFA46DA" w14:textId="77777777" w:rsidR="00FA36A9" w:rsidRDefault="00FA36A9">
      <w:pPr>
        <w:sectPr w:rsidR="00FA36A9" w:rsidSect="00FA36A9">
          <w:pgSz w:w="11906" w:h="16838"/>
          <w:pgMar w:top="363" w:right="567" w:bottom="363" w:left="1417" w:header="709" w:footer="709" w:gutter="0"/>
          <w:cols w:space="708"/>
          <w:docGrid w:linePitch="360"/>
        </w:sectPr>
      </w:pPr>
    </w:p>
    <w:p w14:paraId="687CFC8C" w14:textId="77777777" w:rsidR="00FA36A9" w:rsidRPr="00FA36A9" w:rsidRDefault="00FA36A9" w:rsidP="00FA36A9">
      <w:pPr>
        <w:spacing w:after="0" w:line="240" w:lineRule="auto"/>
        <w:rPr>
          <w:rFonts w:ascii="Times New Roman" w:eastAsia="Times New Roman" w:hAnsi="Times New Roman" w:cs="Times New Roman"/>
          <w:sz w:val="24"/>
          <w:szCs w:val="24"/>
          <w:u w:val="single"/>
          <w:lang w:val="ru-RU" w:eastAsia="uk-UA"/>
        </w:rPr>
      </w:pPr>
    </w:p>
    <w:p w14:paraId="1DF18185" w14:textId="77777777" w:rsidR="00FA36A9" w:rsidRPr="00FA36A9" w:rsidRDefault="00FA36A9" w:rsidP="00FA36A9">
      <w:pPr>
        <w:spacing w:after="0" w:line="240" w:lineRule="auto"/>
        <w:jc w:val="center"/>
        <w:rPr>
          <w:rFonts w:ascii="Times New Roman" w:eastAsia="Times New Roman" w:hAnsi="Times New Roman" w:cs="Times New Roman"/>
          <w:b/>
          <w:sz w:val="28"/>
          <w:szCs w:val="28"/>
          <w:lang w:val="ru-RU" w:eastAsia="uk-UA"/>
        </w:rPr>
      </w:pPr>
      <w:r w:rsidRPr="00FA36A9">
        <w:rPr>
          <w:rFonts w:ascii="Times New Roman" w:eastAsia="Times New Roman" w:hAnsi="Times New Roman" w:cs="Times New Roman"/>
          <w:b/>
          <w:sz w:val="28"/>
          <w:szCs w:val="28"/>
          <w:lang w:val="en-US" w:eastAsia="uk-UA"/>
        </w:rPr>
        <w:t>XV</w:t>
      </w:r>
      <w:r w:rsidRPr="00FA36A9">
        <w:rPr>
          <w:rFonts w:ascii="Times New Roman" w:eastAsia="Times New Roman" w:hAnsi="Times New Roman" w:cs="Times New Roman"/>
          <w:b/>
          <w:sz w:val="28"/>
          <w:szCs w:val="28"/>
          <w:lang w:val="ru-RU" w:eastAsia="uk-UA"/>
        </w:rPr>
        <w:t xml:space="preserve">. </w:t>
      </w:r>
      <w:proofErr w:type="spellStart"/>
      <w:r w:rsidRPr="00FA36A9">
        <w:rPr>
          <w:rFonts w:ascii="Times New Roman" w:eastAsia="Times New Roman" w:hAnsi="Times New Roman" w:cs="Times New Roman"/>
          <w:b/>
          <w:bCs/>
          <w:sz w:val="28"/>
          <w:szCs w:val="28"/>
          <w:lang w:val="ru-RU" w:eastAsia="uk-UA"/>
        </w:rPr>
        <w:t>Відомості</w:t>
      </w:r>
      <w:proofErr w:type="spellEnd"/>
      <w:r w:rsidRPr="00FA36A9">
        <w:rPr>
          <w:rFonts w:ascii="Times New Roman" w:eastAsia="Times New Roman" w:hAnsi="Times New Roman" w:cs="Times New Roman"/>
          <w:b/>
          <w:bCs/>
          <w:sz w:val="28"/>
          <w:szCs w:val="28"/>
          <w:lang w:val="ru-RU" w:eastAsia="uk-UA"/>
        </w:rPr>
        <w:t xml:space="preserve"> про </w:t>
      </w:r>
      <w:proofErr w:type="spellStart"/>
      <w:r w:rsidRPr="00FA36A9">
        <w:rPr>
          <w:rFonts w:ascii="Times New Roman" w:eastAsia="Times New Roman" w:hAnsi="Times New Roman" w:cs="Times New Roman"/>
          <w:b/>
          <w:bCs/>
          <w:sz w:val="28"/>
          <w:szCs w:val="28"/>
          <w:lang w:val="ru-RU" w:eastAsia="uk-UA"/>
        </w:rPr>
        <w:t>аудиторський</w:t>
      </w:r>
      <w:proofErr w:type="spellEnd"/>
      <w:r w:rsidRPr="00FA36A9">
        <w:rPr>
          <w:rFonts w:ascii="Times New Roman" w:eastAsia="Times New Roman" w:hAnsi="Times New Roman" w:cs="Times New Roman"/>
          <w:b/>
          <w:bCs/>
          <w:sz w:val="28"/>
          <w:szCs w:val="28"/>
          <w:lang w:val="ru-RU" w:eastAsia="uk-UA"/>
        </w:rPr>
        <w:t xml:space="preserve"> </w:t>
      </w:r>
      <w:proofErr w:type="spellStart"/>
      <w:r w:rsidRPr="00FA36A9">
        <w:rPr>
          <w:rFonts w:ascii="Times New Roman" w:eastAsia="Times New Roman" w:hAnsi="Times New Roman" w:cs="Times New Roman"/>
          <w:b/>
          <w:bCs/>
          <w:sz w:val="28"/>
          <w:szCs w:val="28"/>
          <w:lang w:val="ru-RU" w:eastAsia="uk-UA"/>
        </w:rPr>
        <w:t>звіт</w:t>
      </w:r>
      <w:proofErr w:type="spellEnd"/>
      <w:r w:rsidRPr="00FA36A9">
        <w:rPr>
          <w:rFonts w:ascii="Times New Roman" w:eastAsia="Times New Roman" w:hAnsi="Times New Roman" w:cs="Times New Roman"/>
          <w:b/>
          <w:bCs/>
          <w:sz w:val="28"/>
          <w:szCs w:val="28"/>
          <w:lang w:val="ru-RU" w:eastAsia="uk-UA"/>
        </w:rPr>
        <w:t xml:space="preserve"> </w:t>
      </w:r>
      <w:proofErr w:type="spellStart"/>
      <w:r w:rsidRPr="00FA36A9">
        <w:rPr>
          <w:rFonts w:ascii="Times New Roman" w:eastAsia="Times New Roman" w:hAnsi="Times New Roman" w:cs="Times New Roman"/>
          <w:b/>
          <w:bCs/>
          <w:sz w:val="28"/>
          <w:szCs w:val="28"/>
          <w:lang w:val="ru-RU" w:eastAsia="uk-UA"/>
        </w:rPr>
        <w:t>незалежного</w:t>
      </w:r>
      <w:proofErr w:type="spellEnd"/>
      <w:r w:rsidRPr="00FA36A9">
        <w:rPr>
          <w:rFonts w:ascii="Times New Roman" w:eastAsia="Times New Roman" w:hAnsi="Times New Roman" w:cs="Times New Roman"/>
          <w:b/>
          <w:bCs/>
          <w:sz w:val="28"/>
          <w:szCs w:val="28"/>
          <w:lang w:val="ru-RU" w:eastAsia="uk-UA"/>
        </w:rPr>
        <w:t xml:space="preserve"> аудитора, </w:t>
      </w:r>
      <w:proofErr w:type="spellStart"/>
      <w:r w:rsidRPr="00FA36A9">
        <w:rPr>
          <w:rFonts w:ascii="Times New Roman" w:eastAsia="Times New Roman" w:hAnsi="Times New Roman" w:cs="Times New Roman"/>
          <w:b/>
          <w:bCs/>
          <w:sz w:val="28"/>
          <w:szCs w:val="28"/>
          <w:lang w:val="ru-RU" w:eastAsia="uk-UA"/>
        </w:rPr>
        <w:t>наданий</w:t>
      </w:r>
      <w:proofErr w:type="spellEnd"/>
      <w:r w:rsidRPr="00FA36A9">
        <w:rPr>
          <w:rFonts w:ascii="Times New Roman" w:eastAsia="Times New Roman" w:hAnsi="Times New Roman" w:cs="Times New Roman"/>
          <w:b/>
          <w:bCs/>
          <w:sz w:val="28"/>
          <w:szCs w:val="28"/>
          <w:lang w:val="ru-RU" w:eastAsia="uk-UA"/>
        </w:rPr>
        <w:t xml:space="preserve"> за результатами аудиту </w:t>
      </w:r>
      <w:proofErr w:type="spellStart"/>
      <w:r w:rsidRPr="00FA36A9">
        <w:rPr>
          <w:rFonts w:ascii="Times New Roman" w:eastAsia="Times New Roman" w:hAnsi="Times New Roman" w:cs="Times New Roman"/>
          <w:b/>
          <w:bCs/>
          <w:sz w:val="28"/>
          <w:szCs w:val="28"/>
          <w:lang w:val="ru-RU" w:eastAsia="uk-UA"/>
        </w:rPr>
        <w:t>фінансової</w:t>
      </w:r>
      <w:proofErr w:type="spellEnd"/>
      <w:r w:rsidRPr="00FA36A9">
        <w:rPr>
          <w:rFonts w:ascii="Times New Roman" w:eastAsia="Times New Roman" w:hAnsi="Times New Roman" w:cs="Times New Roman"/>
          <w:b/>
          <w:bCs/>
          <w:sz w:val="28"/>
          <w:szCs w:val="28"/>
          <w:lang w:val="ru-RU" w:eastAsia="uk-UA"/>
        </w:rPr>
        <w:t xml:space="preserve"> </w:t>
      </w:r>
      <w:proofErr w:type="spellStart"/>
      <w:r w:rsidRPr="00FA36A9">
        <w:rPr>
          <w:rFonts w:ascii="Times New Roman" w:eastAsia="Times New Roman" w:hAnsi="Times New Roman" w:cs="Times New Roman"/>
          <w:b/>
          <w:bCs/>
          <w:sz w:val="28"/>
          <w:szCs w:val="28"/>
          <w:lang w:val="ru-RU" w:eastAsia="uk-UA"/>
        </w:rPr>
        <w:t>звітності</w:t>
      </w:r>
      <w:proofErr w:type="spellEnd"/>
      <w:r w:rsidRPr="00FA36A9">
        <w:rPr>
          <w:rFonts w:ascii="Times New Roman" w:eastAsia="Times New Roman" w:hAnsi="Times New Roman" w:cs="Times New Roman"/>
          <w:b/>
          <w:bCs/>
          <w:sz w:val="28"/>
          <w:szCs w:val="28"/>
          <w:lang w:val="ru-RU" w:eastAsia="uk-UA"/>
        </w:rPr>
        <w:t xml:space="preserve"> </w:t>
      </w:r>
      <w:proofErr w:type="spellStart"/>
      <w:r w:rsidRPr="00FA36A9">
        <w:rPr>
          <w:rFonts w:ascii="Times New Roman" w:eastAsia="Times New Roman" w:hAnsi="Times New Roman" w:cs="Times New Roman"/>
          <w:b/>
          <w:bCs/>
          <w:sz w:val="28"/>
          <w:szCs w:val="28"/>
          <w:lang w:val="ru-RU" w:eastAsia="uk-UA"/>
        </w:rPr>
        <w:t>емітента</w:t>
      </w:r>
      <w:proofErr w:type="spellEnd"/>
      <w:r w:rsidRPr="00FA36A9">
        <w:rPr>
          <w:rFonts w:ascii="Times New Roman" w:eastAsia="Times New Roman" w:hAnsi="Times New Roman" w:cs="Times New Roman"/>
          <w:b/>
          <w:bCs/>
          <w:sz w:val="28"/>
          <w:szCs w:val="28"/>
          <w:lang w:val="ru-RU" w:eastAsia="uk-UA"/>
        </w:rPr>
        <w:t xml:space="preserve"> аудитором (</w:t>
      </w:r>
      <w:proofErr w:type="spellStart"/>
      <w:r w:rsidRPr="00FA36A9">
        <w:rPr>
          <w:rFonts w:ascii="Times New Roman" w:eastAsia="Times New Roman" w:hAnsi="Times New Roman" w:cs="Times New Roman"/>
          <w:b/>
          <w:bCs/>
          <w:sz w:val="28"/>
          <w:szCs w:val="28"/>
          <w:lang w:val="ru-RU" w:eastAsia="uk-UA"/>
        </w:rPr>
        <w:t>аудиторською</w:t>
      </w:r>
      <w:proofErr w:type="spellEnd"/>
      <w:r w:rsidRPr="00FA36A9">
        <w:rPr>
          <w:rFonts w:ascii="Times New Roman" w:eastAsia="Times New Roman" w:hAnsi="Times New Roman" w:cs="Times New Roman"/>
          <w:b/>
          <w:bCs/>
          <w:sz w:val="28"/>
          <w:szCs w:val="28"/>
          <w:lang w:val="ru-RU" w:eastAsia="uk-UA"/>
        </w:rPr>
        <w:t xml:space="preserve"> </w:t>
      </w:r>
      <w:proofErr w:type="spellStart"/>
      <w:r w:rsidRPr="00FA36A9">
        <w:rPr>
          <w:rFonts w:ascii="Times New Roman" w:eastAsia="Times New Roman" w:hAnsi="Times New Roman" w:cs="Times New Roman"/>
          <w:b/>
          <w:bCs/>
          <w:sz w:val="28"/>
          <w:szCs w:val="28"/>
          <w:lang w:val="ru-RU" w:eastAsia="uk-UA"/>
        </w:rPr>
        <w:t>фірмою</w:t>
      </w:r>
      <w:proofErr w:type="spellEnd"/>
      <w:r w:rsidRPr="00FA36A9">
        <w:rPr>
          <w:rFonts w:ascii="Times New Roman" w:eastAsia="Times New Roman" w:hAnsi="Times New Roman" w:cs="Times New Roman"/>
          <w:b/>
          <w:bCs/>
          <w:sz w:val="28"/>
          <w:szCs w:val="28"/>
          <w:lang w:val="ru-RU" w:eastAsia="uk-UA"/>
        </w:rPr>
        <w:t>)</w:t>
      </w:r>
    </w:p>
    <w:p w14:paraId="55028C0E" w14:textId="77777777" w:rsidR="00FA36A9" w:rsidRPr="00FA36A9" w:rsidRDefault="00FA36A9" w:rsidP="00FA36A9">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FA36A9" w:rsidRPr="00FA36A9" w14:paraId="647667BD" w14:textId="77777777" w:rsidTr="0095360D">
        <w:trPr>
          <w:trHeight w:val="397"/>
        </w:trPr>
        <w:tc>
          <w:tcPr>
            <w:tcW w:w="534" w:type="dxa"/>
            <w:vAlign w:val="center"/>
          </w:tcPr>
          <w:p w14:paraId="5DC3CC87"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val="en-US" w:eastAsia="uk-UA"/>
              </w:rPr>
            </w:pPr>
            <w:r w:rsidRPr="00FA36A9">
              <w:rPr>
                <w:rFonts w:ascii="Times New Roman" w:eastAsia="Times New Roman" w:hAnsi="Times New Roman" w:cs="Times New Roman"/>
                <w:b/>
                <w:sz w:val="20"/>
                <w:szCs w:val="20"/>
                <w:lang w:val="en-US" w:eastAsia="uk-UA"/>
              </w:rPr>
              <w:t>1</w:t>
            </w:r>
          </w:p>
        </w:tc>
        <w:tc>
          <w:tcPr>
            <w:tcW w:w="5890" w:type="dxa"/>
            <w:vAlign w:val="center"/>
          </w:tcPr>
          <w:p w14:paraId="3B8A2FE9"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Найменування аудиторської фірми (П. І. Б. аудитора - фізичної особи - підприємця)</w:t>
            </w:r>
          </w:p>
        </w:tc>
        <w:tc>
          <w:tcPr>
            <w:tcW w:w="3431" w:type="dxa"/>
            <w:vAlign w:val="center"/>
          </w:tcPr>
          <w:p w14:paraId="3F5CC174" w14:textId="77777777" w:rsidR="00FA36A9" w:rsidRPr="00FA36A9" w:rsidRDefault="00FA36A9" w:rsidP="00FA36A9">
            <w:pPr>
              <w:spacing w:after="0" w:line="240" w:lineRule="auto"/>
              <w:rPr>
                <w:rFonts w:ascii="Times New Roman" w:eastAsia="Times New Roman" w:hAnsi="Times New Roman" w:cs="Times New Roman"/>
                <w:sz w:val="20"/>
                <w:szCs w:val="20"/>
                <w:lang w:eastAsia="uk-UA"/>
              </w:rPr>
            </w:pPr>
            <w:r w:rsidRPr="00FA36A9">
              <w:rPr>
                <w:rFonts w:ascii="Times New Roman" w:eastAsia="Times New Roman" w:hAnsi="Times New Roman" w:cs="Times New Roman"/>
                <w:sz w:val="20"/>
                <w:szCs w:val="20"/>
                <w:lang w:eastAsia="uk-UA"/>
              </w:rPr>
              <w:t>Товариство з обмеженою відповідальністю Аудиторська Фірма "</w:t>
            </w:r>
            <w:proofErr w:type="spellStart"/>
            <w:r w:rsidRPr="00FA36A9">
              <w:rPr>
                <w:rFonts w:ascii="Times New Roman" w:eastAsia="Times New Roman" w:hAnsi="Times New Roman" w:cs="Times New Roman"/>
                <w:sz w:val="20"/>
                <w:szCs w:val="20"/>
                <w:lang w:eastAsia="uk-UA"/>
              </w:rPr>
              <w:t>ПрайсвотерхаусКуперс</w:t>
            </w:r>
            <w:proofErr w:type="spellEnd"/>
            <w:r w:rsidRPr="00FA36A9">
              <w:rPr>
                <w:rFonts w:ascii="Times New Roman" w:eastAsia="Times New Roman" w:hAnsi="Times New Roman" w:cs="Times New Roman"/>
                <w:sz w:val="20"/>
                <w:szCs w:val="20"/>
                <w:lang w:eastAsia="uk-UA"/>
              </w:rPr>
              <w:t xml:space="preserve"> (Аудит)"</w:t>
            </w:r>
          </w:p>
        </w:tc>
      </w:tr>
      <w:tr w:rsidR="00FA36A9" w:rsidRPr="00FA36A9" w14:paraId="0165AC50" w14:textId="77777777" w:rsidTr="0095360D">
        <w:trPr>
          <w:trHeight w:val="397"/>
        </w:trPr>
        <w:tc>
          <w:tcPr>
            <w:tcW w:w="534" w:type="dxa"/>
            <w:vAlign w:val="center"/>
          </w:tcPr>
          <w:p w14:paraId="2D76AD61"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2</w:t>
            </w:r>
          </w:p>
        </w:tc>
        <w:tc>
          <w:tcPr>
            <w:tcW w:w="5890" w:type="dxa"/>
            <w:vAlign w:val="center"/>
          </w:tcPr>
          <w:p w14:paraId="3CE63569"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14:paraId="669BC872"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eastAsia="uk-UA"/>
              </w:rPr>
              <w:t>4</w:t>
            </w:r>
          </w:p>
        </w:tc>
      </w:tr>
      <w:tr w:rsidR="00FA36A9" w:rsidRPr="00FA36A9" w14:paraId="0D05949B" w14:textId="77777777" w:rsidTr="0095360D">
        <w:trPr>
          <w:trHeight w:val="397"/>
        </w:trPr>
        <w:tc>
          <w:tcPr>
            <w:tcW w:w="534" w:type="dxa"/>
            <w:vAlign w:val="center"/>
          </w:tcPr>
          <w:p w14:paraId="349025F2"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3</w:t>
            </w:r>
          </w:p>
        </w:tc>
        <w:tc>
          <w:tcPr>
            <w:tcW w:w="5890" w:type="dxa"/>
            <w:vAlign w:val="center"/>
          </w:tcPr>
          <w:p w14:paraId="190C8730"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14:paraId="10AB0C5A"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21603903</w:t>
            </w:r>
          </w:p>
        </w:tc>
      </w:tr>
      <w:tr w:rsidR="00FA36A9" w:rsidRPr="00FA36A9" w14:paraId="227017A2" w14:textId="77777777" w:rsidTr="0095360D">
        <w:trPr>
          <w:trHeight w:val="397"/>
        </w:trPr>
        <w:tc>
          <w:tcPr>
            <w:tcW w:w="534" w:type="dxa"/>
            <w:vAlign w:val="center"/>
          </w:tcPr>
          <w:p w14:paraId="2A22A71C"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4</w:t>
            </w:r>
          </w:p>
        </w:tc>
        <w:tc>
          <w:tcPr>
            <w:tcW w:w="5890" w:type="dxa"/>
            <w:vAlign w:val="center"/>
          </w:tcPr>
          <w:p w14:paraId="0E71A020"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Місцезнаходження аудиторської фірми, аудитора</w:t>
            </w:r>
          </w:p>
        </w:tc>
        <w:tc>
          <w:tcPr>
            <w:tcW w:w="3431" w:type="dxa"/>
            <w:vAlign w:val="center"/>
          </w:tcPr>
          <w:p w14:paraId="3818974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вул</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Жилянська</w:t>
            </w:r>
            <w:proofErr w:type="spellEnd"/>
            <w:r w:rsidRPr="00FA36A9">
              <w:rPr>
                <w:rFonts w:ascii="Times New Roman" w:eastAsia="Times New Roman" w:hAnsi="Times New Roman" w:cs="Times New Roman"/>
                <w:sz w:val="20"/>
                <w:szCs w:val="20"/>
                <w:lang w:val="ru-RU" w:eastAsia="uk-UA"/>
              </w:rPr>
              <w:t xml:space="preserve">, буд.75, м. </w:t>
            </w:r>
            <w:proofErr w:type="spellStart"/>
            <w:r w:rsidRPr="00FA36A9">
              <w:rPr>
                <w:rFonts w:ascii="Times New Roman" w:eastAsia="Times New Roman" w:hAnsi="Times New Roman" w:cs="Times New Roman"/>
                <w:sz w:val="20"/>
                <w:szCs w:val="20"/>
                <w:lang w:val="ru-RU" w:eastAsia="uk-UA"/>
              </w:rPr>
              <w:t>Київ</w:t>
            </w:r>
            <w:proofErr w:type="spellEnd"/>
            <w:r w:rsidRPr="00FA36A9">
              <w:rPr>
                <w:rFonts w:ascii="Times New Roman" w:eastAsia="Times New Roman" w:hAnsi="Times New Roman" w:cs="Times New Roman"/>
                <w:sz w:val="20"/>
                <w:szCs w:val="20"/>
                <w:lang w:val="ru-RU" w:eastAsia="uk-UA"/>
              </w:rPr>
              <w:t xml:space="preserve">, 01032, </w:t>
            </w:r>
            <w:proofErr w:type="spellStart"/>
            <w:r w:rsidRPr="00FA36A9">
              <w:rPr>
                <w:rFonts w:ascii="Times New Roman" w:eastAsia="Times New Roman" w:hAnsi="Times New Roman" w:cs="Times New Roman"/>
                <w:sz w:val="20"/>
                <w:szCs w:val="20"/>
                <w:lang w:val="ru-RU" w:eastAsia="uk-UA"/>
              </w:rPr>
              <w:t>Україна</w:t>
            </w:r>
            <w:proofErr w:type="spellEnd"/>
          </w:p>
        </w:tc>
      </w:tr>
      <w:tr w:rsidR="00FA36A9" w:rsidRPr="00FA36A9" w14:paraId="4F45E066" w14:textId="77777777" w:rsidTr="0095360D">
        <w:trPr>
          <w:trHeight w:val="397"/>
        </w:trPr>
        <w:tc>
          <w:tcPr>
            <w:tcW w:w="534" w:type="dxa"/>
            <w:vAlign w:val="center"/>
          </w:tcPr>
          <w:p w14:paraId="414770AD"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5</w:t>
            </w:r>
          </w:p>
        </w:tc>
        <w:tc>
          <w:tcPr>
            <w:tcW w:w="5890" w:type="dxa"/>
            <w:vAlign w:val="center"/>
          </w:tcPr>
          <w:p w14:paraId="6CBA79FB"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14:paraId="48E689EB"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0152</w:t>
            </w:r>
          </w:p>
        </w:tc>
      </w:tr>
      <w:tr w:rsidR="00FA36A9" w:rsidRPr="00FA36A9" w14:paraId="4F5A7846" w14:textId="77777777" w:rsidTr="0095360D">
        <w:trPr>
          <w:trHeight w:val="397"/>
        </w:trPr>
        <w:tc>
          <w:tcPr>
            <w:tcW w:w="534" w:type="dxa"/>
            <w:vAlign w:val="center"/>
          </w:tcPr>
          <w:p w14:paraId="46BE95B3"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6</w:t>
            </w:r>
          </w:p>
        </w:tc>
        <w:tc>
          <w:tcPr>
            <w:tcW w:w="5890" w:type="dxa"/>
            <w:vAlign w:val="center"/>
          </w:tcPr>
          <w:p w14:paraId="1881DC68"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14:paraId="48F1363B"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334/4</w:t>
            </w:r>
          </w:p>
          <w:p w14:paraId="68BA54F7"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01.12.2016</w:t>
            </w:r>
          </w:p>
        </w:tc>
      </w:tr>
      <w:tr w:rsidR="00FA36A9" w:rsidRPr="00FA36A9" w14:paraId="49FE9DB3" w14:textId="77777777" w:rsidTr="0095360D">
        <w:trPr>
          <w:trHeight w:val="397"/>
        </w:trPr>
        <w:tc>
          <w:tcPr>
            <w:tcW w:w="534" w:type="dxa"/>
            <w:vAlign w:val="center"/>
          </w:tcPr>
          <w:p w14:paraId="5CC4E886"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7</w:t>
            </w:r>
          </w:p>
        </w:tc>
        <w:tc>
          <w:tcPr>
            <w:tcW w:w="5890" w:type="dxa"/>
            <w:vAlign w:val="center"/>
          </w:tcPr>
          <w:p w14:paraId="09194762"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3431" w:type="dxa"/>
            <w:vAlign w:val="center"/>
          </w:tcPr>
          <w:p w14:paraId="29D420E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01.01.2022 - 31.12.2022</w:t>
            </w:r>
          </w:p>
        </w:tc>
      </w:tr>
      <w:tr w:rsidR="00FA36A9" w:rsidRPr="00FA36A9" w14:paraId="07EB4DFE" w14:textId="77777777" w:rsidTr="0095360D">
        <w:trPr>
          <w:trHeight w:val="397"/>
        </w:trPr>
        <w:tc>
          <w:tcPr>
            <w:tcW w:w="534" w:type="dxa"/>
            <w:vAlign w:val="center"/>
          </w:tcPr>
          <w:p w14:paraId="47F4B1D2"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8</w:t>
            </w:r>
          </w:p>
        </w:tc>
        <w:tc>
          <w:tcPr>
            <w:tcW w:w="5890" w:type="dxa"/>
            <w:vAlign w:val="center"/>
          </w:tcPr>
          <w:p w14:paraId="11569E4F"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14:paraId="4303E815"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01</w:t>
            </w:r>
          </w:p>
        </w:tc>
      </w:tr>
      <w:tr w:rsidR="00FA36A9" w:rsidRPr="00FA36A9" w14:paraId="62D7F6A5" w14:textId="77777777" w:rsidTr="0095360D">
        <w:trPr>
          <w:trHeight w:val="397"/>
        </w:trPr>
        <w:tc>
          <w:tcPr>
            <w:tcW w:w="534" w:type="dxa"/>
            <w:vAlign w:val="center"/>
          </w:tcPr>
          <w:p w14:paraId="691BAD03"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9</w:t>
            </w:r>
          </w:p>
        </w:tc>
        <w:tc>
          <w:tcPr>
            <w:tcW w:w="5890" w:type="dxa"/>
            <w:vAlign w:val="center"/>
          </w:tcPr>
          <w:p w14:paraId="65C93E94"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ru-RU"/>
              </w:rPr>
              <w:t>Пояснювальний параграф (у разі наявності)</w:t>
            </w:r>
          </w:p>
        </w:tc>
        <w:tc>
          <w:tcPr>
            <w:tcW w:w="3431" w:type="dxa"/>
            <w:vAlign w:val="center"/>
          </w:tcPr>
          <w:p w14:paraId="7472A29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Пояснювальний</w:t>
            </w:r>
            <w:proofErr w:type="spellEnd"/>
            <w:r w:rsidRPr="00FA36A9">
              <w:rPr>
                <w:rFonts w:ascii="Times New Roman" w:eastAsia="Times New Roman" w:hAnsi="Times New Roman" w:cs="Times New Roman"/>
                <w:sz w:val="20"/>
                <w:szCs w:val="20"/>
                <w:lang w:val="ru-RU" w:eastAsia="uk-UA"/>
              </w:rPr>
              <w:t xml:space="preserve"> параграф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w:t>
            </w:r>
          </w:p>
          <w:p w14:paraId="6CD420C4"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Згідно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Законом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бухгалтерський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облік</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за МСФЗ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складатися</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єдиному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електронному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форматі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iXBRL</w:t>
            </w:r>
            <w:proofErr w:type="spellEnd"/>
            <w:r w:rsidRPr="00FA36A9">
              <w:rPr>
                <w:rFonts w:ascii="Times New Roman" w:eastAsia="Times New Roman" w:hAnsi="Times New Roman" w:cs="Times New Roman"/>
                <w:sz w:val="20"/>
                <w:szCs w:val="20"/>
                <w:lang w:val="ru-RU" w:eastAsia="uk-UA"/>
              </w:rPr>
              <w:t xml:space="preserve">). Як описано в </w:t>
            </w:r>
            <w:proofErr w:type="spellStart"/>
            <w:r w:rsidRPr="00FA36A9">
              <w:rPr>
                <w:rFonts w:ascii="Times New Roman" w:eastAsia="Times New Roman" w:hAnsi="Times New Roman" w:cs="Times New Roman"/>
                <w:sz w:val="20"/>
                <w:szCs w:val="20"/>
                <w:lang w:val="ru-RU" w:eastAsia="uk-UA"/>
              </w:rPr>
              <w:t>Примітці</w:t>
            </w:r>
            <w:proofErr w:type="spellEnd"/>
            <w:r w:rsidRPr="00FA36A9">
              <w:rPr>
                <w:rFonts w:ascii="Times New Roman" w:eastAsia="Times New Roman" w:hAnsi="Times New Roman" w:cs="Times New Roman"/>
                <w:sz w:val="20"/>
                <w:szCs w:val="20"/>
                <w:lang w:val="ru-RU" w:eastAsia="uk-UA"/>
              </w:rPr>
              <w:t xml:space="preserve"> 3 у </w:t>
            </w:r>
            <w:proofErr w:type="spellStart"/>
            <w:r w:rsidRPr="00FA36A9">
              <w:rPr>
                <w:rFonts w:ascii="Times New Roman" w:eastAsia="Times New Roman" w:hAnsi="Times New Roman" w:cs="Times New Roman"/>
                <w:sz w:val="20"/>
                <w:szCs w:val="20"/>
                <w:lang w:val="ru-RU" w:eastAsia="uk-UA"/>
              </w:rPr>
              <w:t>окремій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на дату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управлінський</w:t>
            </w:r>
            <w:proofErr w:type="spellEnd"/>
            <w:r w:rsidRPr="00FA36A9">
              <w:rPr>
                <w:rFonts w:ascii="Times New Roman" w:eastAsia="Times New Roman" w:hAnsi="Times New Roman" w:cs="Times New Roman"/>
                <w:sz w:val="20"/>
                <w:szCs w:val="20"/>
                <w:lang w:val="ru-RU" w:eastAsia="uk-UA"/>
              </w:rPr>
              <w:t xml:space="preserve"> персонал </w:t>
            </w:r>
            <w:proofErr w:type="spellStart"/>
            <w:r w:rsidRPr="00FA36A9">
              <w:rPr>
                <w:rFonts w:ascii="Times New Roman" w:eastAsia="Times New Roman" w:hAnsi="Times New Roman" w:cs="Times New Roman"/>
                <w:sz w:val="20"/>
                <w:szCs w:val="20"/>
                <w:lang w:val="ru-RU" w:eastAsia="uk-UA"/>
              </w:rPr>
              <w:t>Компанії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ще</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склав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окрему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форматі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iXBRL</w:t>
            </w:r>
            <w:proofErr w:type="spellEnd"/>
            <w:r w:rsidRPr="00FA36A9">
              <w:rPr>
                <w:rFonts w:ascii="Times New Roman" w:eastAsia="Times New Roman" w:hAnsi="Times New Roman" w:cs="Times New Roman"/>
                <w:sz w:val="20"/>
                <w:szCs w:val="20"/>
                <w:lang w:val="ru-RU" w:eastAsia="uk-UA"/>
              </w:rPr>
              <w:t xml:space="preserve"> через </w:t>
            </w:r>
            <w:proofErr w:type="spellStart"/>
            <w:r w:rsidRPr="00FA36A9">
              <w:rPr>
                <w:rFonts w:ascii="Times New Roman" w:eastAsia="Times New Roman" w:hAnsi="Times New Roman" w:cs="Times New Roman"/>
                <w:sz w:val="20"/>
                <w:szCs w:val="20"/>
                <w:lang w:val="ru-RU" w:eastAsia="uk-UA"/>
              </w:rPr>
              <w:t>обставини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описані</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Примітці</w:t>
            </w:r>
            <w:proofErr w:type="spellEnd"/>
            <w:r w:rsidRPr="00FA36A9">
              <w:rPr>
                <w:rFonts w:ascii="Times New Roman" w:eastAsia="Times New Roman" w:hAnsi="Times New Roman" w:cs="Times New Roman"/>
                <w:sz w:val="20"/>
                <w:szCs w:val="20"/>
                <w:lang w:val="ru-RU" w:eastAsia="uk-UA"/>
              </w:rPr>
              <w:t xml:space="preserve"> 3, і </w:t>
            </w:r>
            <w:proofErr w:type="spellStart"/>
            <w:r w:rsidRPr="00FA36A9">
              <w:rPr>
                <w:rFonts w:ascii="Times New Roman" w:eastAsia="Times New Roman" w:hAnsi="Times New Roman" w:cs="Times New Roman"/>
                <w:sz w:val="20"/>
                <w:szCs w:val="20"/>
                <w:lang w:val="ru-RU" w:eastAsia="uk-UA"/>
              </w:rPr>
              <w:t>планує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скласти</w:t>
            </w:r>
            <w:proofErr w:type="spellEnd"/>
            <w:r w:rsidRPr="00FA36A9">
              <w:rPr>
                <w:rFonts w:ascii="Times New Roman" w:eastAsia="Times New Roman" w:hAnsi="Times New Roman" w:cs="Times New Roman"/>
                <w:sz w:val="20"/>
                <w:szCs w:val="20"/>
                <w:lang w:val="ru-RU" w:eastAsia="uk-UA"/>
              </w:rPr>
              <w:t xml:space="preserve"> та подати </w:t>
            </w:r>
            <w:proofErr w:type="spellStart"/>
            <w:r w:rsidRPr="00FA36A9">
              <w:rPr>
                <w:rFonts w:ascii="Times New Roman" w:eastAsia="Times New Roman" w:hAnsi="Times New Roman" w:cs="Times New Roman"/>
                <w:sz w:val="20"/>
                <w:szCs w:val="20"/>
                <w:lang w:val="ru-RU" w:eastAsia="uk-UA"/>
              </w:rPr>
              <w:t>окрему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форматі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iXBRL</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тоді</w:t>
            </w:r>
            <w:proofErr w:type="spellEnd"/>
            <w:r w:rsidRPr="00FA36A9">
              <w:rPr>
                <w:rFonts w:ascii="Times New Roman" w:eastAsia="Times New Roman" w:hAnsi="Times New Roman" w:cs="Times New Roman"/>
                <w:sz w:val="20"/>
                <w:szCs w:val="20"/>
                <w:lang w:val="ru-RU" w:eastAsia="uk-UA"/>
              </w:rPr>
              <w:t xml:space="preserve">, коли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стане </w:t>
            </w:r>
            <w:proofErr w:type="spellStart"/>
            <w:r w:rsidRPr="00FA36A9">
              <w:rPr>
                <w:rFonts w:ascii="Times New Roman" w:eastAsia="Times New Roman" w:hAnsi="Times New Roman" w:cs="Times New Roman"/>
                <w:sz w:val="20"/>
                <w:szCs w:val="20"/>
                <w:lang w:val="ru-RU" w:eastAsia="uk-UA"/>
              </w:rPr>
              <w:t>можливим</w:t>
            </w:r>
            <w:proofErr w:type="spellEnd"/>
            <w:r w:rsidRPr="00FA36A9">
              <w:rPr>
                <w:rFonts w:ascii="Times New Roman" w:eastAsia="Times New Roman" w:hAnsi="Times New Roman" w:cs="Times New Roman"/>
                <w:sz w:val="20"/>
                <w:szCs w:val="20"/>
                <w:lang w:val="ru-RU" w:eastAsia="uk-UA"/>
              </w:rPr>
              <w:t xml:space="preserve">. Наша думка не є </w:t>
            </w:r>
            <w:proofErr w:type="spellStart"/>
            <w:r w:rsidRPr="00FA36A9">
              <w:rPr>
                <w:rFonts w:ascii="Times New Roman" w:eastAsia="Times New Roman" w:hAnsi="Times New Roman" w:cs="Times New Roman"/>
                <w:sz w:val="20"/>
                <w:szCs w:val="20"/>
                <w:lang w:val="ru-RU" w:eastAsia="uk-UA"/>
              </w:rPr>
              <w:t>модифікованою</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цього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питання</w:t>
            </w:r>
            <w:proofErr w:type="spellEnd"/>
            <w:r w:rsidRPr="00FA36A9">
              <w:rPr>
                <w:rFonts w:ascii="Times New Roman" w:eastAsia="Times New Roman" w:hAnsi="Times New Roman" w:cs="Times New Roman"/>
                <w:sz w:val="20"/>
                <w:szCs w:val="20"/>
                <w:lang w:val="ru-RU" w:eastAsia="uk-UA"/>
              </w:rPr>
              <w:t>.</w:t>
            </w:r>
          </w:p>
          <w:p w14:paraId="20F9FC1C"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
          <w:p w14:paraId="31499038"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Пояснювальний</w:t>
            </w:r>
            <w:proofErr w:type="spellEnd"/>
            <w:r w:rsidRPr="00FA36A9">
              <w:rPr>
                <w:rFonts w:ascii="Times New Roman" w:eastAsia="Times New Roman" w:hAnsi="Times New Roman" w:cs="Times New Roman"/>
                <w:sz w:val="20"/>
                <w:szCs w:val="20"/>
                <w:lang w:val="ru-RU" w:eastAsia="uk-UA"/>
              </w:rPr>
              <w:t xml:space="preserve"> параграф </w:t>
            </w:r>
            <w:proofErr w:type="spellStart"/>
            <w:r w:rsidRPr="00FA36A9">
              <w:rPr>
                <w:rFonts w:ascii="Times New Roman" w:eastAsia="Times New Roman" w:hAnsi="Times New Roman" w:cs="Times New Roman"/>
                <w:sz w:val="20"/>
                <w:szCs w:val="20"/>
                <w:lang w:val="ru-RU" w:eastAsia="uk-UA"/>
              </w:rPr>
              <w:t>щодо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w:t>
            </w:r>
          </w:p>
          <w:p w14:paraId="6E2E8A3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Згідно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Законом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бухгалтерський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облік</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за МСФЗ </w:t>
            </w:r>
            <w:proofErr w:type="spellStart"/>
            <w:r w:rsidRPr="00FA36A9">
              <w:rPr>
                <w:rFonts w:ascii="Times New Roman" w:eastAsia="Times New Roman" w:hAnsi="Times New Roman" w:cs="Times New Roman"/>
                <w:sz w:val="20"/>
                <w:szCs w:val="20"/>
                <w:lang w:val="ru-RU" w:eastAsia="uk-UA"/>
              </w:rPr>
              <w:t>має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складатися</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єдиному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електронному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форматі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iXBRL</w:t>
            </w:r>
            <w:proofErr w:type="spellEnd"/>
            <w:r w:rsidRPr="00FA36A9">
              <w:rPr>
                <w:rFonts w:ascii="Times New Roman" w:eastAsia="Times New Roman" w:hAnsi="Times New Roman" w:cs="Times New Roman"/>
                <w:sz w:val="20"/>
                <w:szCs w:val="20"/>
                <w:lang w:val="ru-RU" w:eastAsia="uk-UA"/>
              </w:rPr>
              <w:t xml:space="preserve">). Як описано в </w:t>
            </w:r>
            <w:proofErr w:type="spellStart"/>
            <w:r w:rsidRPr="00FA36A9">
              <w:rPr>
                <w:rFonts w:ascii="Times New Roman" w:eastAsia="Times New Roman" w:hAnsi="Times New Roman" w:cs="Times New Roman"/>
                <w:sz w:val="20"/>
                <w:szCs w:val="20"/>
                <w:lang w:val="ru-RU" w:eastAsia="uk-UA"/>
              </w:rPr>
              <w:t>Примітці</w:t>
            </w:r>
            <w:proofErr w:type="spellEnd"/>
            <w:r w:rsidRPr="00FA36A9">
              <w:rPr>
                <w:rFonts w:ascii="Times New Roman" w:eastAsia="Times New Roman" w:hAnsi="Times New Roman" w:cs="Times New Roman"/>
                <w:sz w:val="20"/>
                <w:szCs w:val="20"/>
                <w:lang w:val="ru-RU" w:eastAsia="uk-UA"/>
              </w:rPr>
              <w:t xml:space="preserve"> 3 у </w:t>
            </w:r>
            <w:proofErr w:type="spellStart"/>
            <w:r w:rsidRPr="00FA36A9">
              <w:rPr>
                <w:rFonts w:ascii="Times New Roman" w:eastAsia="Times New Roman" w:hAnsi="Times New Roman" w:cs="Times New Roman"/>
                <w:sz w:val="20"/>
                <w:szCs w:val="20"/>
                <w:lang w:val="ru-RU" w:eastAsia="uk-UA"/>
              </w:rPr>
              <w:t>консолідованій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на дату </w:t>
            </w:r>
            <w:proofErr w:type="spellStart"/>
            <w:r w:rsidRPr="00FA36A9">
              <w:rPr>
                <w:rFonts w:ascii="Times New Roman" w:eastAsia="Times New Roman" w:hAnsi="Times New Roman" w:cs="Times New Roman"/>
                <w:sz w:val="20"/>
                <w:szCs w:val="20"/>
                <w:lang w:val="ru-RU" w:eastAsia="uk-UA"/>
              </w:rPr>
              <w:t>затвердження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управлінський</w:t>
            </w:r>
            <w:proofErr w:type="spellEnd"/>
            <w:r w:rsidRPr="00FA36A9">
              <w:rPr>
                <w:rFonts w:ascii="Times New Roman" w:eastAsia="Times New Roman" w:hAnsi="Times New Roman" w:cs="Times New Roman"/>
                <w:sz w:val="20"/>
                <w:szCs w:val="20"/>
                <w:lang w:val="ru-RU" w:eastAsia="uk-UA"/>
              </w:rPr>
              <w:t xml:space="preserve"> персонал </w:t>
            </w:r>
            <w:proofErr w:type="spellStart"/>
            <w:r w:rsidRPr="00FA36A9">
              <w:rPr>
                <w:rFonts w:ascii="Times New Roman" w:eastAsia="Times New Roman" w:hAnsi="Times New Roman" w:cs="Times New Roman"/>
                <w:sz w:val="20"/>
                <w:szCs w:val="20"/>
                <w:lang w:val="ru-RU" w:eastAsia="uk-UA"/>
              </w:rPr>
              <w:t>Групи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ще</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склав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консолідовану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у</w:t>
            </w:r>
          </w:p>
          <w:p w14:paraId="0A79199B"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форматі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iXBRL</w:t>
            </w:r>
            <w:proofErr w:type="spellEnd"/>
            <w:r w:rsidRPr="00FA36A9">
              <w:rPr>
                <w:rFonts w:ascii="Times New Roman" w:eastAsia="Times New Roman" w:hAnsi="Times New Roman" w:cs="Times New Roman"/>
                <w:sz w:val="20"/>
                <w:szCs w:val="20"/>
                <w:lang w:val="ru-RU" w:eastAsia="uk-UA"/>
              </w:rPr>
              <w:t xml:space="preserve"> через </w:t>
            </w:r>
            <w:proofErr w:type="spellStart"/>
            <w:r w:rsidRPr="00FA36A9">
              <w:rPr>
                <w:rFonts w:ascii="Times New Roman" w:eastAsia="Times New Roman" w:hAnsi="Times New Roman" w:cs="Times New Roman"/>
                <w:sz w:val="20"/>
                <w:szCs w:val="20"/>
                <w:lang w:val="ru-RU" w:eastAsia="uk-UA"/>
              </w:rPr>
              <w:t>обставини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описані</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Примітці</w:t>
            </w:r>
            <w:proofErr w:type="spellEnd"/>
            <w:r w:rsidRPr="00FA36A9">
              <w:rPr>
                <w:rFonts w:ascii="Times New Roman" w:eastAsia="Times New Roman" w:hAnsi="Times New Roman" w:cs="Times New Roman"/>
                <w:sz w:val="20"/>
                <w:szCs w:val="20"/>
                <w:lang w:val="ru-RU" w:eastAsia="uk-UA"/>
              </w:rPr>
              <w:t xml:space="preserve"> 3, і </w:t>
            </w:r>
            <w:proofErr w:type="spellStart"/>
            <w:r w:rsidRPr="00FA36A9">
              <w:rPr>
                <w:rFonts w:ascii="Times New Roman" w:eastAsia="Times New Roman" w:hAnsi="Times New Roman" w:cs="Times New Roman"/>
                <w:sz w:val="20"/>
                <w:szCs w:val="20"/>
                <w:lang w:val="ru-RU" w:eastAsia="uk-UA"/>
              </w:rPr>
              <w:t>планує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скласти</w:t>
            </w:r>
            <w:proofErr w:type="spellEnd"/>
            <w:r w:rsidRPr="00FA36A9">
              <w:rPr>
                <w:rFonts w:ascii="Times New Roman" w:eastAsia="Times New Roman" w:hAnsi="Times New Roman" w:cs="Times New Roman"/>
                <w:sz w:val="20"/>
                <w:szCs w:val="20"/>
                <w:lang w:val="ru-RU" w:eastAsia="uk-UA"/>
              </w:rPr>
              <w:t xml:space="preserve"> та подати </w:t>
            </w:r>
            <w:proofErr w:type="spellStart"/>
            <w:r w:rsidRPr="00FA36A9">
              <w:rPr>
                <w:rFonts w:ascii="Times New Roman" w:eastAsia="Times New Roman" w:hAnsi="Times New Roman" w:cs="Times New Roman"/>
                <w:sz w:val="20"/>
                <w:szCs w:val="20"/>
                <w:lang w:val="ru-RU" w:eastAsia="uk-UA"/>
              </w:rPr>
              <w:t>консолідовану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форматі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iXBRL</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тоді</w:t>
            </w:r>
            <w:proofErr w:type="spellEnd"/>
            <w:r w:rsidRPr="00FA36A9">
              <w:rPr>
                <w:rFonts w:ascii="Times New Roman" w:eastAsia="Times New Roman" w:hAnsi="Times New Roman" w:cs="Times New Roman"/>
                <w:sz w:val="20"/>
                <w:szCs w:val="20"/>
                <w:lang w:val="ru-RU" w:eastAsia="uk-UA"/>
              </w:rPr>
              <w:t xml:space="preserve">, коли </w:t>
            </w:r>
            <w:proofErr w:type="spellStart"/>
            <w:r w:rsidRPr="00FA36A9">
              <w:rPr>
                <w:rFonts w:ascii="Times New Roman" w:eastAsia="Times New Roman" w:hAnsi="Times New Roman" w:cs="Times New Roman"/>
                <w:sz w:val="20"/>
                <w:szCs w:val="20"/>
                <w:lang w:val="ru-RU" w:eastAsia="uk-UA"/>
              </w:rPr>
              <w:t>це</w:t>
            </w:r>
            <w:proofErr w:type="spellEnd"/>
            <w:r w:rsidRPr="00FA36A9">
              <w:rPr>
                <w:rFonts w:ascii="Times New Roman" w:eastAsia="Times New Roman" w:hAnsi="Times New Roman" w:cs="Times New Roman"/>
                <w:sz w:val="20"/>
                <w:szCs w:val="20"/>
                <w:lang w:val="ru-RU" w:eastAsia="uk-UA"/>
              </w:rPr>
              <w:t xml:space="preserve"> стане </w:t>
            </w:r>
            <w:proofErr w:type="spellStart"/>
            <w:r w:rsidRPr="00FA36A9">
              <w:rPr>
                <w:rFonts w:ascii="Times New Roman" w:eastAsia="Times New Roman" w:hAnsi="Times New Roman" w:cs="Times New Roman"/>
                <w:sz w:val="20"/>
                <w:szCs w:val="20"/>
                <w:lang w:val="ru-RU" w:eastAsia="uk-UA"/>
              </w:rPr>
              <w:t>можливим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en-US" w:eastAsia="uk-UA"/>
              </w:rPr>
              <w:t>Наша</w:t>
            </w:r>
            <w:proofErr w:type="spellEnd"/>
            <w:r w:rsidRPr="00FA36A9">
              <w:rPr>
                <w:rFonts w:ascii="Times New Roman" w:eastAsia="Times New Roman" w:hAnsi="Times New Roman" w:cs="Times New Roman"/>
                <w:sz w:val="20"/>
                <w:szCs w:val="20"/>
                <w:lang w:val="en-US" w:eastAsia="uk-UA"/>
              </w:rPr>
              <w:t xml:space="preserve"> </w:t>
            </w:r>
            <w:proofErr w:type="spellStart"/>
            <w:r w:rsidRPr="00FA36A9">
              <w:rPr>
                <w:rFonts w:ascii="Times New Roman" w:eastAsia="Times New Roman" w:hAnsi="Times New Roman" w:cs="Times New Roman"/>
                <w:sz w:val="20"/>
                <w:szCs w:val="20"/>
                <w:lang w:val="en-US" w:eastAsia="uk-UA"/>
              </w:rPr>
              <w:lastRenderedPageBreak/>
              <w:t>думка</w:t>
            </w:r>
            <w:proofErr w:type="spellEnd"/>
            <w:r w:rsidRPr="00FA36A9">
              <w:rPr>
                <w:rFonts w:ascii="Times New Roman" w:eastAsia="Times New Roman" w:hAnsi="Times New Roman" w:cs="Times New Roman"/>
                <w:sz w:val="20"/>
                <w:szCs w:val="20"/>
                <w:lang w:val="en-US" w:eastAsia="uk-UA"/>
              </w:rPr>
              <w:t xml:space="preserve"> </w:t>
            </w:r>
            <w:proofErr w:type="spellStart"/>
            <w:r w:rsidRPr="00FA36A9">
              <w:rPr>
                <w:rFonts w:ascii="Times New Roman" w:eastAsia="Times New Roman" w:hAnsi="Times New Roman" w:cs="Times New Roman"/>
                <w:sz w:val="20"/>
                <w:szCs w:val="20"/>
                <w:lang w:val="en-US" w:eastAsia="uk-UA"/>
              </w:rPr>
              <w:t>не</w:t>
            </w:r>
            <w:proofErr w:type="spellEnd"/>
            <w:r w:rsidRPr="00FA36A9">
              <w:rPr>
                <w:rFonts w:ascii="Times New Roman" w:eastAsia="Times New Roman" w:hAnsi="Times New Roman" w:cs="Times New Roman"/>
                <w:sz w:val="20"/>
                <w:szCs w:val="20"/>
                <w:lang w:val="en-US" w:eastAsia="uk-UA"/>
              </w:rPr>
              <w:t xml:space="preserve"> є </w:t>
            </w:r>
            <w:proofErr w:type="spellStart"/>
            <w:r w:rsidRPr="00FA36A9">
              <w:rPr>
                <w:rFonts w:ascii="Times New Roman" w:eastAsia="Times New Roman" w:hAnsi="Times New Roman" w:cs="Times New Roman"/>
                <w:sz w:val="20"/>
                <w:szCs w:val="20"/>
                <w:lang w:val="en-US" w:eastAsia="uk-UA"/>
              </w:rPr>
              <w:t>модифікованою</w:t>
            </w:r>
            <w:proofErr w:type="spellEnd"/>
            <w:r w:rsidRPr="00FA36A9">
              <w:rPr>
                <w:rFonts w:ascii="Times New Roman" w:eastAsia="Times New Roman" w:hAnsi="Times New Roman" w:cs="Times New Roman"/>
                <w:sz w:val="20"/>
                <w:szCs w:val="20"/>
                <w:lang w:val="en-US" w:eastAsia="uk-UA"/>
              </w:rPr>
              <w:t xml:space="preserve"> </w:t>
            </w:r>
            <w:proofErr w:type="spellStart"/>
            <w:r w:rsidRPr="00FA36A9">
              <w:rPr>
                <w:rFonts w:ascii="Times New Roman" w:eastAsia="Times New Roman" w:hAnsi="Times New Roman" w:cs="Times New Roman"/>
                <w:sz w:val="20"/>
                <w:szCs w:val="20"/>
                <w:lang w:val="en-US" w:eastAsia="uk-UA"/>
              </w:rPr>
              <w:t>щодо</w:t>
            </w:r>
            <w:proofErr w:type="spellEnd"/>
            <w:r w:rsidRPr="00FA36A9">
              <w:rPr>
                <w:rFonts w:ascii="Times New Roman" w:eastAsia="Times New Roman" w:hAnsi="Times New Roman" w:cs="Times New Roman"/>
                <w:sz w:val="20"/>
                <w:szCs w:val="20"/>
                <w:lang w:val="en-US" w:eastAsia="uk-UA"/>
              </w:rPr>
              <w:t xml:space="preserve"> </w:t>
            </w:r>
            <w:proofErr w:type="spellStart"/>
            <w:r w:rsidRPr="00FA36A9">
              <w:rPr>
                <w:rFonts w:ascii="Times New Roman" w:eastAsia="Times New Roman" w:hAnsi="Times New Roman" w:cs="Times New Roman"/>
                <w:sz w:val="20"/>
                <w:szCs w:val="20"/>
                <w:lang w:val="en-US" w:eastAsia="uk-UA"/>
              </w:rPr>
              <w:t>цього</w:t>
            </w:r>
            <w:proofErr w:type="spellEnd"/>
            <w:r w:rsidRPr="00FA36A9">
              <w:rPr>
                <w:rFonts w:ascii="Times New Roman" w:eastAsia="Times New Roman" w:hAnsi="Times New Roman" w:cs="Times New Roman"/>
                <w:sz w:val="20"/>
                <w:szCs w:val="20"/>
                <w:lang w:val="en-US" w:eastAsia="uk-UA"/>
              </w:rPr>
              <w:t xml:space="preserve"> </w:t>
            </w:r>
            <w:proofErr w:type="spellStart"/>
            <w:r w:rsidRPr="00FA36A9">
              <w:rPr>
                <w:rFonts w:ascii="Times New Roman" w:eastAsia="Times New Roman" w:hAnsi="Times New Roman" w:cs="Times New Roman"/>
                <w:sz w:val="20"/>
                <w:szCs w:val="20"/>
                <w:lang w:val="en-US" w:eastAsia="uk-UA"/>
              </w:rPr>
              <w:t>питання</w:t>
            </w:r>
            <w:proofErr w:type="spellEnd"/>
            <w:r w:rsidRPr="00FA36A9">
              <w:rPr>
                <w:rFonts w:ascii="Times New Roman" w:eastAsia="Times New Roman" w:hAnsi="Times New Roman" w:cs="Times New Roman"/>
                <w:sz w:val="20"/>
                <w:szCs w:val="20"/>
                <w:lang w:val="en-US" w:eastAsia="uk-UA"/>
              </w:rPr>
              <w:t>.</w:t>
            </w:r>
          </w:p>
        </w:tc>
      </w:tr>
      <w:tr w:rsidR="00FA36A9" w:rsidRPr="00FA36A9" w14:paraId="1E49CE3F" w14:textId="77777777" w:rsidTr="0095360D">
        <w:trPr>
          <w:trHeight w:val="397"/>
        </w:trPr>
        <w:tc>
          <w:tcPr>
            <w:tcW w:w="534" w:type="dxa"/>
            <w:vAlign w:val="center"/>
          </w:tcPr>
          <w:p w14:paraId="121DFFA5"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10</w:t>
            </w:r>
          </w:p>
        </w:tc>
        <w:tc>
          <w:tcPr>
            <w:tcW w:w="5890" w:type="dxa"/>
            <w:vAlign w:val="center"/>
          </w:tcPr>
          <w:p w14:paraId="23E51F68"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ru-RU"/>
              </w:rPr>
              <w:t>Номер та дата договору на проведення аудиту</w:t>
            </w:r>
          </w:p>
        </w:tc>
        <w:tc>
          <w:tcPr>
            <w:tcW w:w="3431" w:type="dxa"/>
            <w:vAlign w:val="center"/>
          </w:tcPr>
          <w:p w14:paraId="27F290AE" w14:textId="77777777" w:rsidR="00FA36A9" w:rsidRPr="00FA36A9" w:rsidRDefault="00FA36A9" w:rsidP="00FA36A9">
            <w:pPr>
              <w:spacing w:after="0" w:line="240" w:lineRule="auto"/>
              <w:rPr>
                <w:rFonts w:ascii="Times New Roman" w:eastAsia="Times New Roman" w:hAnsi="Times New Roman" w:cs="Times New Roman"/>
                <w:sz w:val="20"/>
                <w:szCs w:val="20"/>
                <w:lang w:val="en-US" w:eastAsia="uk-UA"/>
              </w:rPr>
            </w:pPr>
            <w:r w:rsidRPr="00FA36A9">
              <w:rPr>
                <w:rFonts w:ascii="Times New Roman" w:eastAsia="Times New Roman" w:hAnsi="Times New Roman" w:cs="Times New Roman"/>
                <w:sz w:val="20"/>
                <w:szCs w:val="20"/>
                <w:lang w:val="en-US" w:eastAsia="uk-UA"/>
              </w:rPr>
              <w:t>0548/23</w:t>
            </w:r>
          </w:p>
          <w:p w14:paraId="1FA52A0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28.02.2023</w:t>
            </w:r>
          </w:p>
        </w:tc>
      </w:tr>
      <w:tr w:rsidR="00FA36A9" w:rsidRPr="00FA36A9" w14:paraId="788AA3CD" w14:textId="77777777" w:rsidTr="0095360D">
        <w:trPr>
          <w:trHeight w:val="397"/>
        </w:trPr>
        <w:tc>
          <w:tcPr>
            <w:tcW w:w="534" w:type="dxa"/>
            <w:vAlign w:val="center"/>
          </w:tcPr>
          <w:p w14:paraId="107A04DB"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1</w:t>
            </w:r>
            <w:r w:rsidRPr="00FA36A9">
              <w:rPr>
                <w:rFonts w:ascii="Times New Roman" w:eastAsia="Times New Roman" w:hAnsi="Times New Roman" w:cs="Times New Roman"/>
                <w:b/>
                <w:sz w:val="20"/>
                <w:szCs w:val="20"/>
                <w:lang w:eastAsia="uk-UA"/>
              </w:rPr>
              <w:t>1</w:t>
            </w:r>
          </w:p>
        </w:tc>
        <w:tc>
          <w:tcPr>
            <w:tcW w:w="5890" w:type="dxa"/>
            <w:vAlign w:val="center"/>
          </w:tcPr>
          <w:p w14:paraId="3419015A"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ru-RU"/>
              </w:rPr>
              <w:t>Дата початку та дата закінчення аудиту</w:t>
            </w:r>
          </w:p>
        </w:tc>
        <w:tc>
          <w:tcPr>
            <w:tcW w:w="3431" w:type="dxa"/>
            <w:vAlign w:val="center"/>
          </w:tcPr>
          <w:p w14:paraId="3E55B196"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10.10.2022 - 29.05.2023</w:t>
            </w:r>
          </w:p>
        </w:tc>
      </w:tr>
      <w:tr w:rsidR="00FA36A9" w:rsidRPr="00FA36A9" w14:paraId="66904507" w14:textId="77777777" w:rsidTr="0095360D">
        <w:trPr>
          <w:trHeight w:val="397"/>
        </w:trPr>
        <w:tc>
          <w:tcPr>
            <w:tcW w:w="534" w:type="dxa"/>
            <w:vAlign w:val="center"/>
          </w:tcPr>
          <w:p w14:paraId="79BAE748"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1</w:t>
            </w:r>
            <w:r w:rsidRPr="00FA36A9">
              <w:rPr>
                <w:rFonts w:ascii="Times New Roman" w:eastAsia="Times New Roman" w:hAnsi="Times New Roman" w:cs="Times New Roman"/>
                <w:b/>
                <w:sz w:val="20"/>
                <w:szCs w:val="20"/>
                <w:lang w:eastAsia="uk-UA"/>
              </w:rPr>
              <w:t>2</w:t>
            </w:r>
          </w:p>
        </w:tc>
        <w:tc>
          <w:tcPr>
            <w:tcW w:w="5890" w:type="dxa"/>
            <w:vAlign w:val="center"/>
          </w:tcPr>
          <w:p w14:paraId="1247A015" w14:textId="77777777" w:rsidR="00FA36A9" w:rsidRPr="00FA36A9" w:rsidRDefault="00FA36A9" w:rsidP="00FA36A9">
            <w:pPr>
              <w:spacing w:after="0" w:line="240" w:lineRule="auto"/>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sz w:val="20"/>
                <w:szCs w:val="20"/>
                <w:lang w:eastAsia="ru-RU"/>
              </w:rPr>
              <w:t>Дата аудиторського висновку</w:t>
            </w:r>
          </w:p>
        </w:tc>
        <w:tc>
          <w:tcPr>
            <w:tcW w:w="3431" w:type="dxa"/>
            <w:vAlign w:val="center"/>
          </w:tcPr>
          <w:p w14:paraId="60D500E5"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29.05.2023</w:t>
            </w:r>
          </w:p>
        </w:tc>
      </w:tr>
      <w:tr w:rsidR="00FA36A9" w:rsidRPr="00FA36A9" w14:paraId="7E5B9544" w14:textId="77777777" w:rsidTr="0095360D">
        <w:trPr>
          <w:trHeight w:val="397"/>
        </w:trPr>
        <w:tc>
          <w:tcPr>
            <w:tcW w:w="534" w:type="dxa"/>
            <w:vAlign w:val="center"/>
          </w:tcPr>
          <w:p w14:paraId="47B516B4"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1</w:t>
            </w:r>
            <w:r w:rsidRPr="00FA36A9">
              <w:rPr>
                <w:rFonts w:ascii="Times New Roman" w:eastAsia="Times New Roman" w:hAnsi="Times New Roman" w:cs="Times New Roman"/>
                <w:b/>
                <w:sz w:val="20"/>
                <w:szCs w:val="20"/>
                <w:lang w:eastAsia="uk-UA"/>
              </w:rPr>
              <w:t>3</w:t>
            </w:r>
          </w:p>
        </w:tc>
        <w:tc>
          <w:tcPr>
            <w:tcW w:w="5890" w:type="dxa"/>
            <w:vAlign w:val="center"/>
          </w:tcPr>
          <w:p w14:paraId="0934C638" w14:textId="77777777" w:rsidR="00FA36A9" w:rsidRPr="00FA36A9" w:rsidRDefault="00FA36A9" w:rsidP="00FA36A9">
            <w:pPr>
              <w:spacing w:after="0" w:line="240" w:lineRule="auto"/>
              <w:rPr>
                <w:rFonts w:ascii="Times New Roman" w:eastAsia="Times New Roman" w:hAnsi="Times New Roman" w:cs="Times New Roman"/>
                <w:b/>
                <w:sz w:val="20"/>
                <w:szCs w:val="20"/>
                <w:lang w:eastAsia="ru-RU"/>
              </w:rPr>
            </w:pPr>
            <w:r w:rsidRPr="00FA36A9">
              <w:rPr>
                <w:rFonts w:ascii="Times New Roman" w:eastAsia="Times New Roman" w:hAnsi="Times New Roman" w:cs="Times New Roman"/>
                <w:b/>
                <w:sz w:val="20"/>
                <w:szCs w:val="20"/>
                <w:lang w:eastAsia="ru-RU"/>
              </w:rPr>
              <w:t>Розмір винагороди за проведення річного аудиту, грн</w:t>
            </w:r>
          </w:p>
        </w:tc>
        <w:tc>
          <w:tcPr>
            <w:tcW w:w="3431" w:type="dxa"/>
            <w:vAlign w:val="center"/>
          </w:tcPr>
          <w:p w14:paraId="48A5091E"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en-US" w:eastAsia="uk-UA"/>
              </w:rPr>
              <w:t>2023080.00</w:t>
            </w:r>
          </w:p>
        </w:tc>
      </w:tr>
      <w:tr w:rsidR="00FA36A9" w:rsidRPr="00FA36A9" w14:paraId="4B4D7140" w14:textId="77777777" w:rsidTr="0095360D">
        <w:trPr>
          <w:trHeight w:val="397"/>
        </w:trPr>
        <w:tc>
          <w:tcPr>
            <w:tcW w:w="534" w:type="dxa"/>
            <w:vAlign w:val="center"/>
          </w:tcPr>
          <w:p w14:paraId="1A7A5BF3" w14:textId="77777777" w:rsidR="00FA36A9" w:rsidRPr="00FA36A9" w:rsidRDefault="00FA36A9" w:rsidP="00FA36A9">
            <w:pPr>
              <w:spacing w:after="0" w:line="240" w:lineRule="auto"/>
              <w:jc w:val="center"/>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val="en-US" w:eastAsia="uk-UA"/>
              </w:rPr>
              <w:t>1</w:t>
            </w:r>
            <w:r w:rsidRPr="00FA36A9">
              <w:rPr>
                <w:rFonts w:ascii="Times New Roman" w:eastAsia="Times New Roman" w:hAnsi="Times New Roman" w:cs="Times New Roman"/>
                <w:b/>
                <w:sz w:val="20"/>
                <w:szCs w:val="20"/>
                <w:lang w:eastAsia="uk-UA"/>
              </w:rPr>
              <w:t>4</w:t>
            </w:r>
          </w:p>
        </w:tc>
        <w:tc>
          <w:tcPr>
            <w:tcW w:w="9321" w:type="dxa"/>
            <w:gridSpan w:val="2"/>
            <w:vAlign w:val="center"/>
          </w:tcPr>
          <w:p w14:paraId="632631B2" w14:textId="77777777" w:rsidR="00FA36A9" w:rsidRPr="00FA36A9" w:rsidRDefault="00FA36A9" w:rsidP="00FA36A9">
            <w:pPr>
              <w:spacing w:after="0" w:line="240" w:lineRule="auto"/>
              <w:rPr>
                <w:rFonts w:ascii="Times New Roman" w:eastAsia="Times New Roman" w:hAnsi="Times New Roman" w:cs="Times New Roman"/>
                <w:b/>
                <w:sz w:val="20"/>
                <w:szCs w:val="20"/>
                <w:lang w:eastAsia="uk-UA"/>
              </w:rPr>
            </w:pPr>
            <w:r w:rsidRPr="00FA36A9">
              <w:rPr>
                <w:rFonts w:ascii="Times New Roman" w:eastAsia="Times New Roman" w:hAnsi="Times New Roman" w:cs="Times New Roman"/>
                <w:b/>
                <w:sz w:val="20"/>
                <w:szCs w:val="20"/>
                <w:lang w:eastAsia="uk-UA"/>
              </w:rPr>
              <w:t>Текст аудиторського звіту</w:t>
            </w:r>
          </w:p>
        </w:tc>
      </w:tr>
      <w:tr w:rsidR="00FA36A9" w:rsidRPr="00FA36A9" w14:paraId="11C7EC1C" w14:textId="77777777" w:rsidTr="0095360D">
        <w:trPr>
          <w:trHeight w:val="397"/>
        </w:trPr>
        <w:tc>
          <w:tcPr>
            <w:tcW w:w="9855" w:type="dxa"/>
            <w:gridSpan w:val="3"/>
            <w:vAlign w:val="center"/>
          </w:tcPr>
          <w:p w14:paraId="74FE7A3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аудит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p>
          <w:p w14:paraId="61A290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49805C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Наша думка</w:t>
            </w:r>
          </w:p>
          <w:p w14:paraId="47221F3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нашу думку, </w:t>
            </w:r>
            <w:proofErr w:type="spellStart"/>
            <w:r w:rsidRPr="00FA36A9">
              <w:rPr>
                <w:rFonts w:ascii="Courier New" w:eastAsia="Times New Roman" w:hAnsi="Courier New" w:cs="Courier New"/>
                <w:sz w:val="20"/>
                <w:szCs w:val="20"/>
                <w:lang w:val="ru-RU" w:eastAsia="uk-UA"/>
              </w:rPr>
              <w:t>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достовірно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аспектах, </w:t>
            </w:r>
            <w:proofErr w:type="spellStart"/>
            <w:r w:rsidRPr="00FA36A9">
              <w:rPr>
                <w:rFonts w:ascii="Courier New" w:eastAsia="Times New Roman" w:hAnsi="Courier New" w:cs="Courier New"/>
                <w:sz w:val="20"/>
                <w:szCs w:val="20"/>
                <w:lang w:val="ru-RU" w:eastAsia="uk-UA"/>
              </w:rPr>
              <w:t>окремий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w:t>
            </w:r>
            <w:proofErr w:type="spellStart"/>
            <w:r w:rsidRPr="00FA36A9">
              <w:rPr>
                <w:rFonts w:ascii="Courier New" w:eastAsia="Times New Roman" w:hAnsi="Courier New" w:cs="Courier New"/>
                <w:sz w:val="20"/>
                <w:szCs w:val="20"/>
                <w:lang w:val="ru-RU" w:eastAsia="uk-UA"/>
              </w:rPr>
              <w:t>материнського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та </w:t>
            </w:r>
            <w:proofErr w:type="spellStart"/>
            <w:r w:rsidRPr="00FA36A9">
              <w:rPr>
                <w:rFonts w:ascii="Courier New" w:eastAsia="Times New Roman" w:hAnsi="Courier New" w:cs="Courier New"/>
                <w:sz w:val="20"/>
                <w:szCs w:val="20"/>
                <w:lang w:val="ru-RU" w:eastAsia="uk-UA"/>
              </w:rPr>
              <w:t>окремі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окремий</w:t>
            </w:r>
            <w:proofErr w:type="spellEnd"/>
            <w:r w:rsidRPr="00FA36A9">
              <w:rPr>
                <w:rFonts w:ascii="Courier New" w:eastAsia="Times New Roman" w:hAnsi="Courier New" w:cs="Courier New"/>
                <w:sz w:val="20"/>
                <w:szCs w:val="20"/>
                <w:lang w:val="ru-RU" w:eastAsia="uk-UA"/>
              </w:rPr>
              <w:t xml:space="preserve"> рух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вказану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(МСФЗ) і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аспектах, </w:t>
            </w:r>
            <w:proofErr w:type="spellStart"/>
            <w:r w:rsidRPr="00FA36A9">
              <w:rPr>
                <w:rFonts w:ascii="Courier New" w:eastAsia="Times New Roman" w:hAnsi="Courier New" w:cs="Courier New"/>
                <w:sz w:val="20"/>
                <w:szCs w:val="20"/>
                <w:lang w:val="ru-RU" w:eastAsia="uk-UA"/>
              </w:rPr>
              <w:t>вимогам</w:t>
            </w:r>
            <w:proofErr w:type="spellEnd"/>
            <w:r w:rsidRPr="00FA36A9">
              <w:rPr>
                <w:rFonts w:ascii="Courier New" w:eastAsia="Times New Roman" w:hAnsi="Courier New" w:cs="Courier New"/>
                <w:sz w:val="20"/>
                <w:szCs w:val="20"/>
                <w:lang w:val="ru-RU" w:eastAsia="uk-UA"/>
              </w:rPr>
              <w:t xml:space="preserve">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
          <w:p w14:paraId="0315951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Наша думка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Наглядової</w:t>
            </w:r>
            <w:proofErr w:type="spellEnd"/>
            <w:r w:rsidRPr="00FA36A9">
              <w:rPr>
                <w:rFonts w:ascii="Courier New" w:eastAsia="Times New Roman" w:hAnsi="Courier New" w:cs="Courier New"/>
                <w:sz w:val="20"/>
                <w:szCs w:val="20"/>
                <w:lang w:val="ru-RU" w:eastAsia="uk-UA"/>
              </w:rPr>
              <w:t xml:space="preserve"> ради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29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2023 року.</w:t>
            </w:r>
          </w:p>
          <w:p w14:paraId="6E049D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Предмет аудиту</w:t>
            </w:r>
          </w:p>
          <w:p w14:paraId="421DAF3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en-US" w:eastAsia="uk-UA"/>
              </w:rPr>
              <w:t>O</w:t>
            </w:r>
            <w:r w:rsidRPr="00FA36A9">
              <w:rPr>
                <w:rFonts w:ascii="Courier New" w:eastAsia="Times New Roman" w:hAnsi="Courier New" w:cs="Courier New"/>
                <w:sz w:val="20"/>
                <w:szCs w:val="20"/>
                <w:lang w:val="ru-RU" w:eastAsia="uk-UA"/>
              </w:rPr>
              <w:t xml:space="preserve">крема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w:t>
            </w:r>
          </w:p>
          <w:p w14:paraId="07D71B1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окремий</w:t>
            </w:r>
            <w:proofErr w:type="spellEnd"/>
            <w:r w:rsidRPr="00FA36A9">
              <w:rPr>
                <w:rFonts w:ascii="Courier New" w:eastAsia="Times New Roman" w:hAnsi="Courier New" w:cs="Courier New"/>
                <w:sz w:val="20"/>
                <w:szCs w:val="20"/>
                <w:lang w:val="ru-RU" w:eastAsia="uk-UA"/>
              </w:rPr>
              <w:t xml:space="preserve"> баланс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Форма №1)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6237C40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сукупний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Форма №2)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вказану</w:t>
            </w:r>
            <w:proofErr w:type="spellEnd"/>
            <w:r w:rsidRPr="00FA36A9">
              <w:rPr>
                <w:rFonts w:ascii="Courier New" w:eastAsia="Times New Roman" w:hAnsi="Courier New" w:cs="Courier New"/>
                <w:sz w:val="20"/>
                <w:szCs w:val="20"/>
                <w:lang w:val="ru-RU" w:eastAsia="uk-UA"/>
              </w:rPr>
              <w:t xml:space="preserve"> дату;</w:t>
            </w:r>
          </w:p>
          <w:p w14:paraId="10675B7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рух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(Форма №3)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вказану</w:t>
            </w:r>
            <w:proofErr w:type="spellEnd"/>
            <w:r w:rsidRPr="00FA36A9">
              <w:rPr>
                <w:rFonts w:ascii="Courier New" w:eastAsia="Times New Roman" w:hAnsi="Courier New" w:cs="Courier New"/>
                <w:sz w:val="20"/>
                <w:szCs w:val="20"/>
                <w:lang w:val="ru-RU" w:eastAsia="uk-UA"/>
              </w:rPr>
              <w:t xml:space="preserve"> дату;</w:t>
            </w:r>
          </w:p>
          <w:p w14:paraId="682CBC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власний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(Форма №4)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вказану</w:t>
            </w:r>
            <w:proofErr w:type="spellEnd"/>
            <w:r w:rsidRPr="00FA36A9">
              <w:rPr>
                <w:rFonts w:ascii="Courier New" w:eastAsia="Times New Roman" w:hAnsi="Courier New" w:cs="Courier New"/>
                <w:sz w:val="20"/>
                <w:szCs w:val="20"/>
                <w:lang w:val="ru-RU" w:eastAsia="uk-UA"/>
              </w:rPr>
              <w:t xml:space="preserve"> дату; та</w:t>
            </w:r>
          </w:p>
          <w:p w14:paraId="1753AC6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примітки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пояснювальну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w:t>
            </w:r>
          </w:p>
          <w:p w14:paraId="000A0AD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1C4FAE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Основа для думки</w:t>
            </w:r>
          </w:p>
          <w:p w14:paraId="37E66C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провели аудит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аудиту (МСА). Наша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описана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розділі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аудитора за аудит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w:t>
            </w:r>
          </w:p>
          <w:p w14:paraId="1DCEBFE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вважаємо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отримані</w:t>
            </w:r>
            <w:proofErr w:type="spellEnd"/>
            <w:r w:rsidRPr="00FA36A9">
              <w:rPr>
                <w:rFonts w:ascii="Courier New" w:eastAsia="Times New Roman" w:hAnsi="Courier New" w:cs="Courier New"/>
                <w:sz w:val="20"/>
                <w:szCs w:val="20"/>
                <w:lang w:val="ru-RU" w:eastAsia="uk-UA"/>
              </w:rPr>
              <w:t xml:space="preserve"> нами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достатніми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прийнятними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основи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нашої</w:t>
            </w:r>
            <w:proofErr w:type="spellEnd"/>
            <w:r w:rsidRPr="00FA36A9">
              <w:rPr>
                <w:rFonts w:ascii="Courier New" w:eastAsia="Times New Roman" w:hAnsi="Courier New" w:cs="Courier New"/>
                <w:sz w:val="20"/>
                <w:szCs w:val="20"/>
                <w:lang w:val="ru-RU" w:eastAsia="uk-UA"/>
              </w:rPr>
              <w:t xml:space="preserve"> думки.</w:t>
            </w:r>
          </w:p>
          <w:p w14:paraId="1FA49DD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Незалежність</w:t>
            </w:r>
            <w:proofErr w:type="spellEnd"/>
          </w:p>
          <w:p w14:paraId="09481F4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є </w:t>
            </w:r>
            <w:proofErr w:type="spellStart"/>
            <w:r w:rsidRPr="00FA36A9">
              <w:rPr>
                <w:rFonts w:ascii="Courier New" w:eastAsia="Times New Roman" w:hAnsi="Courier New" w:cs="Courier New"/>
                <w:sz w:val="20"/>
                <w:szCs w:val="20"/>
                <w:lang w:val="ru-RU" w:eastAsia="uk-UA"/>
              </w:rPr>
              <w:t>незалежними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Міжнародного</w:t>
            </w:r>
            <w:proofErr w:type="spellEnd"/>
            <w:r w:rsidRPr="00FA36A9">
              <w:rPr>
                <w:rFonts w:ascii="Courier New" w:eastAsia="Times New Roman" w:hAnsi="Courier New" w:cs="Courier New"/>
                <w:sz w:val="20"/>
                <w:szCs w:val="20"/>
                <w:lang w:val="ru-RU" w:eastAsia="uk-UA"/>
              </w:rPr>
              <w:t xml:space="preserve"> кодексу </w:t>
            </w:r>
            <w:proofErr w:type="spellStart"/>
            <w:r w:rsidRPr="00FA36A9">
              <w:rPr>
                <w:rFonts w:ascii="Courier New" w:eastAsia="Times New Roman" w:hAnsi="Courier New" w:cs="Courier New"/>
                <w:sz w:val="20"/>
                <w:szCs w:val="20"/>
                <w:lang w:val="ru-RU" w:eastAsia="uk-UA"/>
              </w:rPr>
              <w:t>етики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незалежності</w:t>
            </w:r>
            <w:proofErr w:type="spellEnd"/>
            <w:r w:rsidRPr="00FA36A9">
              <w:rPr>
                <w:rFonts w:ascii="Courier New" w:eastAsia="Times New Roman" w:hAnsi="Courier New" w:cs="Courier New"/>
                <w:sz w:val="20"/>
                <w:szCs w:val="20"/>
                <w:lang w:val="ru-RU" w:eastAsia="uk-UA"/>
              </w:rPr>
              <w:t xml:space="preserve">) Ради з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етики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бухгалтерів</w:t>
            </w:r>
            <w:proofErr w:type="spellEnd"/>
            <w:r w:rsidRPr="00FA36A9">
              <w:rPr>
                <w:rFonts w:ascii="Courier New" w:eastAsia="Times New Roman" w:hAnsi="Courier New" w:cs="Courier New"/>
                <w:sz w:val="20"/>
                <w:szCs w:val="20"/>
                <w:lang w:val="ru-RU" w:eastAsia="uk-UA"/>
              </w:rPr>
              <w:t xml:space="preserve"> (Кодекс РМСЕБ) та </w:t>
            </w:r>
            <w:proofErr w:type="spellStart"/>
            <w:r w:rsidRPr="00FA36A9">
              <w:rPr>
                <w:rFonts w:ascii="Courier New" w:eastAsia="Times New Roman" w:hAnsi="Courier New" w:cs="Courier New"/>
                <w:sz w:val="20"/>
                <w:szCs w:val="20"/>
                <w:lang w:val="ru-RU" w:eastAsia="uk-UA"/>
              </w:rPr>
              <w:t>етичних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аудит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аудиторську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виконали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обов'язки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і Кодексу РМСЕБ.</w:t>
            </w:r>
          </w:p>
          <w:p w14:paraId="2EE540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всієї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наявної</w:t>
            </w:r>
            <w:proofErr w:type="spellEnd"/>
            <w:r w:rsidRPr="00FA36A9">
              <w:rPr>
                <w:rFonts w:ascii="Courier New" w:eastAsia="Times New Roman" w:hAnsi="Courier New" w:cs="Courier New"/>
                <w:sz w:val="20"/>
                <w:szCs w:val="20"/>
                <w:lang w:val="ru-RU" w:eastAsia="uk-UA"/>
              </w:rPr>
              <w:t xml:space="preserve"> у нас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заявляємо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ми не надавали </w:t>
            </w:r>
            <w:proofErr w:type="spellStart"/>
            <w:r w:rsidRPr="00FA36A9">
              <w:rPr>
                <w:rFonts w:ascii="Courier New" w:eastAsia="Times New Roman" w:hAnsi="Courier New" w:cs="Courier New"/>
                <w:sz w:val="20"/>
                <w:szCs w:val="20"/>
                <w:lang w:val="ru-RU" w:eastAsia="uk-UA"/>
              </w:rPr>
              <w:t>неаудиторських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заборонені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частиною</w:t>
            </w:r>
            <w:proofErr w:type="spellEnd"/>
            <w:r w:rsidRPr="00FA36A9">
              <w:rPr>
                <w:rFonts w:ascii="Courier New" w:eastAsia="Times New Roman" w:hAnsi="Courier New" w:cs="Courier New"/>
                <w:sz w:val="20"/>
                <w:szCs w:val="20"/>
                <w:lang w:val="ru-RU" w:eastAsia="uk-UA"/>
              </w:rPr>
              <w:t xml:space="preserve"> 4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6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аудит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аудиторську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w:t>
            </w:r>
          </w:p>
          <w:p w14:paraId="2BD85C8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662FE1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Суттєва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подальшою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діяльністю</w:t>
            </w:r>
            <w:proofErr w:type="spellEnd"/>
          </w:p>
          <w:p w14:paraId="3EBA77A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звертаємо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увагу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Примітку</w:t>
            </w:r>
            <w:proofErr w:type="spellEnd"/>
            <w:r w:rsidRPr="00FA36A9">
              <w:rPr>
                <w:rFonts w:ascii="Courier New" w:eastAsia="Times New Roman" w:hAnsi="Courier New" w:cs="Courier New"/>
                <w:sz w:val="20"/>
                <w:szCs w:val="20"/>
                <w:lang w:val="ru-RU" w:eastAsia="uk-UA"/>
              </w:rPr>
              <w:t xml:space="preserve"> 2г у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описано,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з 24 лютого 2022 року на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масштаби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потенційний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невизначеними</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2г,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разом з </w:t>
            </w:r>
            <w:proofErr w:type="spellStart"/>
            <w:r w:rsidRPr="00FA36A9">
              <w:rPr>
                <w:rFonts w:ascii="Courier New" w:eastAsia="Times New Roman" w:hAnsi="Courier New" w:cs="Courier New"/>
                <w:sz w:val="20"/>
                <w:szCs w:val="20"/>
                <w:lang w:val="ru-RU" w:eastAsia="uk-UA"/>
              </w:rPr>
              <w:t>іншими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описаними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2г, </w:t>
            </w:r>
            <w:proofErr w:type="spellStart"/>
            <w:r w:rsidRPr="00FA36A9">
              <w:rPr>
                <w:rFonts w:ascii="Courier New" w:eastAsia="Times New Roman" w:hAnsi="Courier New" w:cs="Courier New"/>
                <w:sz w:val="20"/>
                <w:szCs w:val="20"/>
                <w:lang w:val="ru-RU" w:eastAsia="uk-UA"/>
              </w:rPr>
              <w:t>свідчать</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існування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викликати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сумніви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спроможності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Наша думка не є </w:t>
            </w:r>
            <w:proofErr w:type="spellStart"/>
            <w:r w:rsidRPr="00FA36A9">
              <w:rPr>
                <w:rFonts w:ascii="Courier New" w:eastAsia="Times New Roman" w:hAnsi="Courier New" w:cs="Courier New"/>
                <w:sz w:val="20"/>
                <w:szCs w:val="20"/>
                <w:lang w:val="ru-RU" w:eastAsia="uk-UA"/>
              </w:rPr>
              <w:t>модифікованою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w:t>
            </w:r>
          </w:p>
          <w:p w14:paraId="128DC7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Пояснювальний</w:t>
            </w:r>
            <w:proofErr w:type="spellEnd"/>
            <w:r w:rsidRPr="00FA36A9">
              <w:rPr>
                <w:rFonts w:ascii="Courier New" w:eastAsia="Times New Roman" w:hAnsi="Courier New" w:cs="Courier New"/>
                <w:sz w:val="20"/>
                <w:szCs w:val="20"/>
                <w:lang w:val="ru-RU" w:eastAsia="uk-UA"/>
              </w:rPr>
              <w:t xml:space="preserve"> параграф - </w:t>
            </w:r>
            <w:proofErr w:type="spellStart"/>
            <w:r w:rsidRPr="00FA36A9">
              <w:rPr>
                <w:rFonts w:ascii="Courier New" w:eastAsia="Times New Roman" w:hAnsi="Courier New" w:cs="Courier New"/>
                <w:sz w:val="20"/>
                <w:szCs w:val="20"/>
                <w:lang w:val="ru-RU" w:eastAsia="uk-UA"/>
              </w:rPr>
              <w:t>звітування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p>
          <w:p w14:paraId="642FD2D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Законом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за МСФЗ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складатися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електронному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Як описано в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3 у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затвердження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склав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обставини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3, і </w:t>
            </w:r>
            <w:proofErr w:type="spellStart"/>
            <w:r w:rsidRPr="00FA36A9">
              <w:rPr>
                <w:rFonts w:ascii="Courier New" w:eastAsia="Times New Roman" w:hAnsi="Courier New" w:cs="Courier New"/>
                <w:sz w:val="20"/>
                <w:szCs w:val="20"/>
                <w:lang w:val="ru-RU" w:eastAsia="uk-UA"/>
              </w:rPr>
              <w:t>планує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скласти</w:t>
            </w:r>
            <w:proofErr w:type="spellEnd"/>
            <w:r w:rsidRPr="00FA36A9">
              <w:rPr>
                <w:rFonts w:ascii="Courier New" w:eastAsia="Times New Roman" w:hAnsi="Courier New" w:cs="Courier New"/>
                <w:sz w:val="20"/>
                <w:szCs w:val="20"/>
                <w:lang w:val="ru-RU" w:eastAsia="uk-UA"/>
              </w:rPr>
              <w:t xml:space="preserve"> та подати </w:t>
            </w:r>
            <w:proofErr w:type="spellStart"/>
            <w:r w:rsidRPr="00FA36A9">
              <w:rPr>
                <w:rFonts w:ascii="Courier New" w:eastAsia="Times New Roman" w:hAnsi="Courier New" w:cs="Courier New"/>
                <w:sz w:val="20"/>
                <w:szCs w:val="20"/>
                <w:lang w:val="ru-RU" w:eastAsia="uk-UA"/>
              </w:rPr>
              <w:t>окрему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звітність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стане </w:t>
            </w:r>
            <w:proofErr w:type="spellStart"/>
            <w:r w:rsidRPr="00FA36A9">
              <w:rPr>
                <w:rFonts w:ascii="Courier New" w:eastAsia="Times New Roman" w:hAnsi="Courier New" w:cs="Courier New"/>
                <w:sz w:val="20"/>
                <w:szCs w:val="20"/>
                <w:lang w:val="ru-RU" w:eastAsia="uk-UA"/>
              </w:rPr>
              <w:t>можливим</w:t>
            </w:r>
            <w:proofErr w:type="spellEnd"/>
            <w:r w:rsidRPr="00FA36A9">
              <w:rPr>
                <w:rFonts w:ascii="Courier New" w:eastAsia="Times New Roman" w:hAnsi="Courier New" w:cs="Courier New"/>
                <w:sz w:val="20"/>
                <w:szCs w:val="20"/>
                <w:lang w:val="ru-RU" w:eastAsia="uk-UA"/>
              </w:rPr>
              <w:t xml:space="preserve">. Наша думка не є </w:t>
            </w:r>
            <w:proofErr w:type="spellStart"/>
            <w:r w:rsidRPr="00FA36A9">
              <w:rPr>
                <w:rFonts w:ascii="Courier New" w:eastAsia="Times New Roman" w:hAnsi="Courier New" w:cs="Courier New"/>
                <w:sz w:val="20"/>
                <w:szCs w:val="20"/>
                <w:lang w:val="ru-RU" w:eastAsia="uk-UA"/>
              </w:rPr>
              <w:t>модифікованою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w:t>
            </w:r>
          </w:p>
          <w:p w14:paraId="19B83E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w:t>
            </w:r>
          </w:p>
          <w:p w14:paraId="4C4DF6E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на нашу </w:t>
            </w:r>
            <w:proofErr w:type="spellStart"/>
            <w:r w:rsidRPr="00FA36A9">
              <w:rPr>
                <w:rFonts w:ascii="Courier New" w:eastAsia="Times New Roman" w:hAnsi="Courier New" w:cs="Courier New"/>
                <w:sz w:val="20"/>
                <w:szCs w:val="20"/>
                <w:lang w:val="ru-RU" w:eastAsia="uk-UA"/>
              </w:rPr>
              <w:t>професійну</w:t>
            </w:r>
            <w:proofErr w:type="spellEnd"/>
            <w:r w:rsidRPr="00FA36A9">
              <w:rPr>
                <w:rFonts w:ascii="Courier New" w:eastAsia="Times New Roman" w:hAnsi="Courier New" w:cs="Courier New"/>
                <w:sz w:val="20"/>
                <w:szCs w:val="20"/>
                <w:lang w:val="ru-RU" w:eastAsia="uk-UA"/>
              </w:rPr>
              <w:t xml:space="preserve"> думку, </w:t>
            </w:r>
            <w:proofErr w:type="spellStart"/>
            <w:r w:rsidRPr="00FA36A9">
              <w:rPr>
                <w:rFonts w:ascii="Courier New" w:eastAsia="Times New Roman" w:hAnsi="Courier New" w:cs="Courier New"/>
                <w:sz w:val="20"/>
                <w:szCs w:val="20"/>
                <w:lang w:val="ru-RU" w:eastAsia="uk-UA"/>
              </w:rPr>
              <w:t>мали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розглянуті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контексті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 xml:space="preserve"> та при </w:t>
            </w:r>
            <w:proofErr w:type="spellStart"/>
            <w:r w:rsidRPr="00FA36A9">
              <w:rPr>
                <w:rFonts w:ascii="Courier New" w:eastAsia="Times New Roman" w:hAnsi="Courier New" w:cs="Courier New"/>
                <w:sz w:val="20"/>
                <w:szCs w:val="20"/>
                <w:lang w:val="ru-RU" w:eastAsia="uk-UA"/>
              </w:rPr>
              <w:t>формуванні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нашої</w:t>
            </w:r>
            <w:proofErr w:type="spellEnd"/>
            <w:r w:rsidRPr="00FA36A9">
              <w:rPr>
                <w:rFonts w:ascii="Courier New" w:eastAsia="Times New Roman" w:hAnsi="Courier New" w:cs="Courier New"/>
                <w:sz w:val="20"/>
                <w:szCs w:val="20"/>
                <w:lang w:val="ru-RU" w:eastAsia="uk-UA"/>
              </w:rPr>
              <w:t xml:space="preserve"> думки про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і ми не </w:t>
            </w:r>
            <w:proofErr w:type="spellStart"/>
            <w:r w:rsidRPr="00FA36A9">
              <w:rPr>
                <w:rFonts w:ascii="Courier New" w:eastAsia="Times New Roman" w:hAnsi="Courier New" w:cs="Courier New"/>
                <w:sz w:val="20"/>
                <w:szCs w:val="20"/>
                <w:lang w:val="ru-RU" w:eastAsia="uk-UA"/>
              </w:rPr>
              <w:t>висловлюємо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думки з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описаного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розділі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подальшою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визначили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питаннями</w:t>
            </w:r>
            <w:proofErr w:type="spellEnd"/>
            <w:r w:rsidRPr="00FA36A9">
              <w:rPr>
                <w:rFonts w:ascii="Courier New" w:eastAsia="Times New Roman" w:hAnsi="Courier New" w:cs="Courier New"/>
                <w:sz w:val="20"/>
                <w:szCs w:val="20"/>
                <w:lang w:val="ru-RU" w:eastAsia="uk-UA"/>
              </w:rPr>
              <w:t xml:space="preserve"> аудиту, про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слід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повідомити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w:t>
            </w:r>
          </w:p>
          <w:p w14:paraId="6605806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7C1C387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 -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чистого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
          <w:p w14:paraId="61AE7AB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чистого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3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13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У 2022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9 033 066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складається</w:t>
            </w:r>
            <w:proofErr w:type="spellEnd"/>
            <w:r w:rsidRPr="00FA36A9">
              <w:rPr>
                <w:rFonts w:ascii="Courier New" w:eastAsia="Times New Roman" w:hAnsi="Courier New" w:cs="Courier New"/>
                <w:sz w:val="20"/>
                <w:szCs w:val="20"/>
                <w:lang w:val="ru-RU" w:eastAsia="uk-UA"/>
              </w:rPr>
              <w:t xml:space="preserve">, в основному, з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дистриб’юторам</w:t>
            </w:r>
            <w:proofErr w:type="spellEnd"/>
            <w:r w:rsidRPr="00FA36A9">
              <w:rPr>
                <w:rFonts w:ascii="Courier New" w:eastAsia="Times New Roman" w:hAnsi="Courier New" w:cs="Courier New"/>
                <w:sz w:val="20"/>
                <w:szCs w:val="20"/>
                <w:lang w:val="ru-RU" w:eastAsia="uk-UA"/>
              </w:rPr>
              <w:t xml:space="preserve"> (6 136 839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великим </w:t>
            </w:r>
            <w:proofErr w:type="spellStart"/>
            <w:r w:rsidRPr="00FA36A9">
              <w:rPr>
                <w:rFonts w:ascii="Courier New" w:eastAsia="Times New Roman" w:hAnsi="Courier New" w:cs="Courier New"/>
                <w:sz w:val="20"/>
                <w:szCs w:val="20"/>
                <w:lang w:val="ru-RU" w:eastAsia="uk-UA"/>
              </w:rPr>
              <w:t>українським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торговим</w:t>
            </w:r>
            <w:proofErr w:type="spellEnd"/>
            <w:r w:rsidRPr="00FA36A9">
              <w:rPr>
                <w:rFonts w:ascii="Courier New" w:eastAsia="Times New Roman" w:hAnsi="Courier New" w:cs="Courier New"/>
                <w:sz w:val="20"/>
                <w:szCs w:val="20"/>
                <w:lang w:val="ru-RU" w:eastAsia="uk-UA"/>
              </w:rPr>
              <w:t xml:space="preserve"> мережам (2 647 735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алкогольних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акцизного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та ПДВ.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поставленого</w:t>
            </w:r>
            <w:proofErr w:type="spellEnd"/>
            <w:r w:rsidRPr="00FA36A9">
              <w:rPr>
                <w:rFonts w:ascii="Courier New" w:eastAsia="Times New Roman" w:hAnsi="Courier New" w:cs="Courier New"/>
                <w:sz w:val="20"/>
                <w:szCs w:val="20"/>
                <w:lang w:val="ru-RU" w:eastAsia="uk-UA"/>
              </w:rPr>
              <w:t xml:space="preserve"> товару та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вказана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договорі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на момент переходу контролю</w:t>
            </w:r>
          </w:p>
          <w:p w14:paraId="7DA7219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над товаром у </w:t>
            </w:r>
            <w:proofErr w:type="spellStart"/>
            <w:r w:rsidRPr="00FA36A9">
              <w:rPr>
                <w:rFonts w:ascii="Courier New" w:eastAsia="Times New Roman" w:hAnsi="Courier New" w:cs="Courier New"/>
                <w:sz w:val="20"/>
                <w:szCs w:val="20"/>
                <w:lang w:val="ru-RU" w:eastAsia="uk-UA"/>
              </w:rPr>
              <w:t>певний</w:t>
            </w:r>
            <w:proofErr w:type="spellEnd"/>
            <w:r w:rsidRPr="00FA36A9">
              <w:rPr>
                <w:rFonts w:ascii="Courier New" w:eastAsia="Times New Roman" w:hAnsi="Courier New" w:cs="Courier New"/>
                <w:sz w:val="20"/>
                <w:szCs w:val="20"/>
                <w:lang w:val="ru-RU" w:eastAsia="uk-UA"/>
              </w:rPr>
              <w:t xml:space="preserve"> момент часу. </w:t>
            </w:r>
            <w:proofErr w:type="spellStart"/>
            <w:r w:rsidRPr="00FA36A9">
              <w:rPr>
                <w:rFonts w:ascii="Courier New" w:eastAsia="Times New Roman" w:hAnsi="Courier New" w:cs="Courier New"/>
                <w:sz w:val="20"/>
                <w:szCs w:val="20"/>
                <w:lang w:val="ru-RU" w:eastAsia="uk-UA"/>
              </w:rPr>
              <w:t>Переважна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чистого доходу не є </w:t>
            </w:r>
            <w:proofErr w:type="spellStart"/>
            <w:r w:rsidRPr="00FA36A9">
              <w:rPr>
                <w:rFonts w:ascii="Courier New" w:eastAsia="Times New Roman" w:hAnsi="Courier New" w:cs="Courier New"/>
                <w:sz w:val="20"/>
                <w:szCs w:val="20"/>
                <w:lang w:val="ru-RU" w:eastAsia="uk-UA"/>
              </w:rPr>
              <w:t>складними</w:t>
            </w:r>
            <w:proofErr w:type="spellEnd"/>
            <w:r w:rsidRPr="00FA36A9">
              <w:rPr>
                <w:rFonts w:ascii="Courier New" w:eastAsia="Times New Roman" w:hAnsi="Courier New" w:cs="Courier New"/>
                <w:sz w:val="20"/>
                <w:szCs w:val="20"/>
                <w:lang w:val="ru-RU" w:eastAsia="uk-UA"/>
              </w:rPr>
              <w:t xml:space="preserve"> та не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p>
          <w:p w14:paraId="0FC0668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значних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управлінського</w:t>
            </w:r>
            <w:proofErr w:type="spellEnd"/>
            <w:r w:rsidRPr="00FA36A9">
              <w:rPr>
                <w:rFonts w:ascii="Courier New" w:eastAsia="Times New Roman" w:hAnsi="Courier New" w:cs="Courier New"/>
                <w:sz w:val="20"/>
                <w:szCs w:val="20"/>
                <w:lang w:val="ru-RU" w:eastAsia="uk-UA"/>
              </w:rPr>
              <w:t xml:space="preserve"> персоналу. Але, </w:t>
            </w:r>
            <w:proofErr w:type="spellStart"/>
            <w:r w:rsidRPr="00FA36A9">
              <w:rPr>
                <w:rFonts w:ascii="Courier New" w:eastAsia="Times New Roman" w:hAnsi="Courier New" w:cs="Courier New"/>
                <w:sz w:val="20"/>
                <w:szCs w:val="20"/>
                <w:lang w:val="ru-RU" w:eastAsia="uk-UA"/>
              </w:rPr>
              <w:t>зважаючи</w:t>
            </w:r>
            <w:proofErr w:type="spellEnd"/>
            <w:r w:rsidRPr="00FA36A9">
              <w:rPr>
                <w:rFonts w:ascii="Courier New" w:eastAsia="Times New Roman" w:hAnsi="Courier New" w:cs="Courier New"/>
                <w:sz w:val="20"/>
                <w:szCs w:val="20"/>
                <w:lang w:val="ru-RU" w:eastAsia="uk-UA"/>
              </w:rPr>
              <w:t xml:space="preserve"> на те,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найсуттєвішою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статтею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аудит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значного</w:t>
            </w:r>
            <w:proofErr w:type="spellEnd"/>
            <w:r w:rsidRPr="00FA36A9">
              <w:rPr>
                <w:rFonts w:ascii="Courier New" w:eastAsia="Times New Roman" w:hAnsi="Courier New" w:cs="Courier New"/>
                <w:sz w:val="20"/>
                <w:szCs w:val="20"/>
                <w:lang w:val="ru-RU" w:eastAsia="uk-UA"/>
              </w:rPr>
              <w:t xml:space="preserve"> часу та </w:t>
            </w:r>
            <w:proofErr w:type="spellStart"/>
            <w:r w:rsidRPr="00FA36A9">
              <w:rPr>
                <w:rFonts w:ascii="Courier New" w:eastAsia="Times New Roman" w:hAnsi="Courier New" w:cs="Courier New"/>
                <w:sz w:val="20"/>
                <w:szCs w:val="20"/>
                <w:lang w:val="ru-RU" w:eastAsia="uk-UA"/>
              </w:rPr>
              <w:t>зусиль</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вважаємо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чистого доходу є </w:t>
            </w:r>
            <w:proofErr w:type="spellStart"/>
            <w:r w:rsidRPr="00FA36A9">
              <w:rPr>
                <w:rFonts w:ascii="Courier New" w:eastAsia="Times New Roman" w:hAnsi="Courier New" w:cs="Courier New"/>
                <w:sz w:val="20"/>
                <w:szCs w:val="20"/>
                <w:lang w:val="ru-RU" w:eastAsia="uk-UA"/>
              </w:rPr>
              <w:t>ключовим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w:t>
            </w:r>
            <w:proofErr w:type="spellEnd"/>
            <w:r w:rsidRPr="00FA36A9">
              <w:rPr>
                <w:rFonts w:ascii="Courier New" w:eastAsia="Times New Roman" w:hAnsi="Courier New" w:cs="Courier New"/>
                <w:sz w:val="20"/>
                <w:szCs w:val="20"/>
                <w:lang w:val="ru-RU" w:eastAsia="uk-UA"/>
              </w:rPr>
              <w:t xml:space="preserve"> аудиту.</w:t>
            </w:r>
          </w:p>
          <w:p w14:paraId="632A771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стосовно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w:t>
            </w:r>
          </w:p>
          <w:p w14:paraId="6F27F86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перевіряли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детального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аналітичних</w:t>
            </w:r>
            <w:proofErr w:type="spellEnd"/>
            <w:r w:rsidRPr="00FA36A9">
              <w:rPr>
                <w:rFonts w:ascii="Courier New" w:eastAsia="Times New Roman" w:hAnsi="Courier New" w:cs="Courier New"/>
                <w:sz w:val="20"/>
                <w:szCs w:val="20"/>
                <w:lang w:val="ru-RU" w:eastAsia="uk-UA"/>
              </w:rPr>
              <w:t xml:space="preserve"> процедур:</w:t>
            </w:r>
          </w:p>
          <w:p w14:paraId="6B71B76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розглянули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Міжнародним</w:t>
            </w:r>
            <w:proofErr w:type="spellEnd"/>
            <w:r w:rsidRPr="00FA36A9">
              <w:rPr>
                <w:rFonts w:ascii="Courier New" w:eastAsia="Times New Roman" w:hAnsi="Courier New" w:cs="Courier New"/>
                <w:sz w:val="20"/>
                <w:szCs w:val="20"/>
                <w:lang w:val="ru-RU" w:eastAsia="uk-UA"/>
              </w:rPr>
              <w:t xml:space="preserve"> стандартам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04969E0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провели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ключовими</w:t>
            </w:r>
            <w:proofErr w:type="spellEnd"/>
            <w:r w:rsidRPr="00FA36A9">
              <w:rPr>
                <w:rFonts w:ascii="Courier New" w:eastAsia="Times New Roman" w:hAnsi="Courier New" w:cs="Courier New"/>
                <w:sz w:val="20"/>
                <w:szCs w:val="20"/>
                <w:lang w:val="ru-RU" w:eastAsia="uk-UA"/>
              </w:rPr>
              <w:t xml:space="preserve"> контрагентами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співпраці</w:t>
            </w:r>
            <w:proofErr w:type="spellEnd"/>
            <w:r w:rsidRPr="00FA36A9">
              <w:rPr>
                <w:rFonts w:ascii="Courier New" w:eastAsia="Times New Roman" w:hAnsi="Courier New" w:cs="Courier New"/>
                <w:sz w:val="20"/>
                <w:szCs w:val="20"/>
                <w:lang w:val="ru-RU" w:eastAsia="uk-UA"/>
              </w:rPr>
              <w:t xml:space="preserve"> з контрагентами та </w:t>
            </w:r>
            <w:proofErr w:type="spellStart"/>
            <w:r w:rsidRPr="00FA36A9">
              <w:rPr>
                <w:rFonts w:ascii="Courier New" w:eastAsia="Times New Roman" w:hAnsi="Courier New" w:cs="Courier New"/>
                <w:sz w:val="20"/>
                <w:szCs w:val="20"/>
                <w:lang w:val="ru-RU" w:eastAsia="uk-UA"/>
              </w:rPr>
              <w:t>ідентифікувати</w:t>
            </w:r>
            <w:proofErr w:type="spellEnd"/>
            <w:r w:rsidRPr="00FA36A9">
              <w:rPr>
                <w:rFonts w:ascii="Courier New" w:eastAsia="Times New Roman" w:hAnsi="Courier New" w:cs="Courier New"/>
                <w:sz w:val="20"/>
                <w:szCs w:val="20"/>
                <w:lang w:val="ru-RU" w:eastAsia="uk-UA"/>
              </w:rPr>
              <w:t xml:space="preserve"> момент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w:t>
            </w:r>
          </w:p>
          <w:p w14:paraId="213831E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листи-підтвердження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контрагентів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підтвердженням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доходу,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повернень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03DF44D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провели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вибірки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транзакцій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 за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2022 року до </w:t>
            </w:r>
            <w:proofErr w:type="spellStart"/>
            <w:r w:rsidRPr="00FA36A9">
              <w:rPr>
                <w:rFonts w:ascii="Courier New" w:eastAsia="Times New Roman" w:hAnsi="Courier New" w:cs="Courier New"/>
                <w:sz w:val="20"/>
                <w:szCs w:val="20"/>
                <w:lang w:val="ru-RU" w:eastAsia="uk-UA"/>
              </w:rPr>
              <w:t>первинних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документів</w:t>
            </w:r>
            <w:proofErr w:type="spellEnd"/>
            <w:r w:rsidRPr="00FA36A9">
              <w:rPr>
                <w:rFonts w:ascii="Courier New" w:eastAsia="Times New Roman" w:hAnsi="Courier New" w:cs="Courier New"/>
                <w:sz w:val="20"/>
                <w:szCs w:val="20"/>
                <w:lang w:val="ru-RU" w:eastAsia="uk-UA"/>
              </w:rPr>
              <w:t>;</w:t>
            </w:r>
          </w:p>
          <w:p w14:paraId="2760780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провели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вибірки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транзакцій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за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2022 року до </w:t>
            </w:r>
            <w:proofErr w:type="spellStart"/>
            <w:r w:rsidRPr="00FA36A9">
              <w:rPr>
                <w:rFonts w:ascii="Courier New" w:eastAsia="Times New Roman" w:hAnsi="Courier New" w:cs="Courier New"/>
                <w:sz w:val="20"/>
                <w:szCs w:val="20"/>
                <w:lang w:val="ru-RU" w:eastAsia="uk-UA"/>
              </w:rPr>
              <w:t>первинної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документації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листів-підтверджень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контрагентів</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підтвердили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чистого доходу;</w:t>
            </w:r>
          </w:p>
          <w:p w14:paraId="3AE92D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аналітично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акцизний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перевірили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виключений</w:t>
            </w:r>
            <w:proofErr w:type="spellEnd"/>
            <w:r w:rsidRPr="00FA36A9">
              <w:rPr>
                <w:rFonts w:ascii="Courier New" w:eastAsia="Times New Roman" w:hAnsi="Courier New" w:cs="Courier New"/>
                <w:sz w:val="20"/>
                <w:szCs w:val="20"/>
                <w:lang w:val="ru-RU" w:eastAsia="uk-UA"/>
              </w:rPr>
              <w:t xml:space="preserve"> з чистого доходу;</w:t>
            </w:r>
          </w:p>
          <w:p w14:paraId="1E73739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зробили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пошук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незвичайних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зроблені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близько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кінця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w:t>
            </w:r>
          </w:p>
          <w:p w14:paraId="4E26567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включили </w:t>
            </w:r>
            <w:proofErr w:type="spellStart"/>
            <w:r w:rsidRPr="00FA36A9">
              <w:rPr>
                <w:rFonts w:ascii="Courier New" w:eastAsia="Times New Roman" w:hAnsi="Courier New" w:cs="Courier New"/>
                <w:sz w:val="20"/>
                <w:szCs w:val="20"/>
                <w:lang w:val="ru-RU" w:eastAsia="uk-UA"/>
              </w:rPr>
              <w:t>непередбачені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w:t>
            </w:r>
          </w:p>
          <w:p w14:paraId="2FCF578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405D1F5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 -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p>
          <w:p w14:paraId="4F885C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Як описано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2г до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тригерна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тесту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необоротних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МСБО 36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єдину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(ОГГ).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необоротних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МСБО 36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становила </w:t>
            </w:r>
            <w:proofErr w:type="spellStart"/>
            <w:r w:rsidRPr="00FA36A9">
              <w:rPr>
                <w:rFonts w:ascii="Courier New" w:eastAsia="Times New Roman" w:hAnsi="Courier New" w:cs="Courier New"/>
                <w:sz w:val="20"/>
                <w:szCs w:val="20"/>
                <w:lang w:val="ru-RU" w:eastAsia="uk-UA"/>
              </w:rPr>
              <w:t>близько</w:t>
            </w:r>
            <w:proofErr w:type="spellEnd"/>
            <w:r w:rsidRPr="00FA36A9">
              <w:rPr>
                <w:rFonts w:ascii="Courier New" w:eastAsia="Times New Roman" w:hAnsi="Courier New" w:cs="Courier New"/>
                <w:sz w:val="20"/>
                <w:szCs w:val="20"/>
                <w:lang w:val="ru-RU" w:eastAsia="uk-UA"/>
              </w:rPr>
              <w:t xml:space="preserve"> 29%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тесті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використав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Враховуючи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у поточному </w:t>
            </w:r>
            <w:proofErr w:type="spellStart"/>
            <w:r w:rsidRPr="00FA36A9">
              <w:rPr>
                <w:rFonts w:ascii="Courier New" w:eastAsia="Times New Roman" w:hAnsi="Courier New" w:cs="Courier New"/>
                <w:sz w:val="20"/>
                <w:szCs w:val="20"/>
                <w:lang w:val="ru-RU" w:eastAsia="uk-UA"/>
              </w:rPr>
              <w:t>економічному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застосував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зважування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сценаріїв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використав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різноманітні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для кожного </w:t>
            </w:r>
            <w:proofErr w:type="spellStart"/>
            <w:r w:rsidRPr="00FA36A9">
              <w:rPr>
                <w:rFonts w:ascii="Courier New" w:eastAsia="Times New Roman" w:hAnsi="Courier New" w:cs="Courier New"/>
                <w:sz w:val="20"/>
                <w:szCs w:val="20"/>
                <w:lang w:val="ru-RU" w:eastAsia="uk-UA"/>
              </w:rPr>
              <w:t>сценарію</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темпів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професійних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і є факторами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нестабільного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середовища</w:t>
            </w:r>
            <w:proofErr w:type="spellEnd"/>
            <w:r w:rsidRPr="00FA36A9">
              <w:rPr>
                <w:rFonts w:ascii="Courier New" w:eastAsia="Times New Roman" w:hAnsi="Courier New" w:cs="Courier New"/>
                <w:sz w:val="20"/>
                <w:szCs w:val="20"/>
                <w:lang w:val="ru-RU" w:eastAsia="uk-UA"/>
              </w:rPr>
              <w:t xml:space="preserve">, на яке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триваюча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p>
          <w:p w14:paraId="3D47983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пов'язаних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оцінці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як ставка дисконту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бути </w:t>
            </w:r>
            <w:proofErr w:type="spellStart"/>
            <w:r w:rsidRPr="00FA36A9">
              <w:rPr>
                <w:rFonts w:ascii="Courier New" w:eastAsia="Times New Roman" w:hAnsi="Courier New" w:cs="Courier New"/>
                <w:sz w:val="20"/>
                <w:szCs w:val="20"/>
                <w:lang w:val="ru-RU" w:eastAsia="uk-UA"/>
              </w:rPr>
              <w:t>вільною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Величина,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ступінь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уваги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частині</w:t>
            </w:r>
            <w:proofErr w:type="spellEnd"/>
            <w:r w:rsidRPr="00FA36A9">
              <w:rPr>
                <w:rFonts w:ascii="Courier New" w:eastAsia="Times New Roman" w:hAnsi="Courier New" w:cs="Courier New"/>
                <w:sz w:val="20"/>
                <w:szCs w:val="20"/>
                <w:lang w:val="ru-RU" w:eastAsia="uk-UA"/>
              </w:rPr>
              <w:t xml:space="preserve"> процедур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ОГГ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вважаємо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w:t>
            </w:r>
            <w:proofErr w:type="spellEnd"/>
            <w:r w:rsidRPr="00FA36A9">
              <w:rPr>
                <w:rFonts w:ascii="Courier New" w:eastAsia="Times New Roman" w:hAnsi="Courier New" w:cs="Courier New"/>
                <w:sz w:val="20"/>
                <w:szCs w:val="20"/>
                <w:lang w:val="ru-RU" w:eastAsia="uk-UA"/>
              </w:rPr>
              <w:t xml:space="preserve"> аудиту.</w:t>
            </w:r>
          </w:p>
          <w:p w14:paraId="7EA7E3E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 включали </w:t>
            </w:r>
            <w:proofErr w:type="spellStart"/>
            <w:r w:rsidRPr="00FA36A9">
              <w:rPr>
                <w:rFonts w:ascii="Courier New" w:eastAsia="Times New Roman" w:hAnsi="Courier New" w:cs="Courier New"/>
                <w:sz w:val="20"/>
                <w:szCs w:val="20"/>
                <w:lang w:val="ru-RU" w:eastAsia="uk-UA"/>
              </w:rPr>
              <w:t>наступне</w:t>
            </w:r>
            <w:proofErr w:type="spellEnd"/>
            <w:r w:rsidRPr="00FA36A9">
              <w:rPr>
                <w:rFonts w:ascii="Courier New" w:eastAsia="Times New Roman" w:hAnsi="Courier New" w:cs="Courier New"/>
                <w:sz w:val="20"/>
                <w:szCs w:val="20"/>
                <w:lang w:val="ru-RU" w:eastAsia="uk-UA"/>
              </w:rPr>
              <w:t>:</w:t>
            </w:r>
          </w:p>
          <w:p w14:paraId="09DDFD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методу </w:t>
            </w:r>
            <w:proofErr w:type="spellStart"/>
            <w:r w:rsidRPr="00FA36A9">
              <w:rPr>
                <w:rFonts w:ascii="Courier New" w:eastAsia="Times New Roman" w:hAnsi="Courier New" w:cs="Courier New"/>
                <w:sz w:val="20"/>
                <w:szCs w:val="20"/>
                <w:lang w:val="ru-RU" w:eastAsia="uk-UA"/>
              </w:rPr>
              <w:t>обліку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визначення</w:t>
            </w:r>
            <w:proofErr w:type="spellEnd"/>
            <w:r w:rsidRPr="00FA36A9">
              <w:rPr>
                <w:rFonts w:ascii="Courier New" w:eastAsia="Times New Roman" w:hAnsi="Courier New" w:cs="Courier New"/>
                <w:sz w:val="20"/>
                <w:szCs w:val="20"/>
                <w:lang w:val="ru-RU" w:eastAsia="uk-UA"/>
              </w:rPr>
              <w:t xml:space="preserve"> ОГГ з метою тесту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w:t>
            </w:r>
          </w:p>
          <w:p w14:paraId="244F9AD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перевірка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послідовності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методів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залучили наших </w:t>
            </w:r>
            <w:proofErr w:type="spellStart"/>
            <w:r w:rsidRPr="00FA36A9">
              <w:rPr>
                <w:rFonts w:ascii="Courier New" w:eastAsia="Times New Roman" w:hAnsi="Courier New" w:cs="Courier New"/>
                <w:sz w:val="20"/>
                <w:szCs w:val="20"/>
                <w:lang w:val="ru-RU" w:eastAsia="uk-UA"/>
              </w:rPr>
              <w:t>експертів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аналізу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методології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використаної</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w:t>
            </w:r>
          </w:p>
          <w:p w14:paraId="1CF4AB1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математичної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точності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базових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розрахунків</w:t>
            </w:r>
            <w:proofErr w:type="spellEnd"/>
            <w:r w:rsidRPr="00FA36A9">
              <w:rPr>
                <w:rFonts w:ascii="Courier New" w:eastAsia="Times New Roman" w:hAnsi="Courier New" w:cs="Courier New"/>
                <w:sz w:val="20"/>
                <w:szCs w:val="20"/>
                <w:lang w:val="ru-RU" w:eastAsia="uk-UA"/>
              </w:rPr>
              <w:t xml:space="preserve"> у межах </w:t>
            </w:r>
            <w:proofErr w:type="spellStart"/>
            <w:r w:rsidRPr="00FA36A9">
              <w:rPr>
                <w:rFonts w:ascii="Courier New" w:eastAsia="Times New Roman" w:hAnsi="Courier New" w:cs="Courier New"/>
                <w:sz w:val="20"/>
                <w:szCs w:val="20"/>
                <w:lang w:val="ru-RU" w:eastAsia="uk-UA"/>
              </w:rPr>
              <w:t>оціночної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коректності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обґрунтованості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майбутнє</w:t>
            </w:r>
            <w:proofErr w:type="spellEnd"/>
            <w:r w:rsidRPr="00FA36A9">
              <w:rPr>
                <w:rFonts w:ascii="Courier New" w:eastAsia="Times New Roman" w:hAnsi="Courier New" w:cs="Courier New"/>
                <w:sz w:val="20"/>
                <w:szCs w:val="20"/>
                <w:lang w:val="ru-RU" w:eastAsia="uk-UA"/>
              </w:rPr>
              <w:t>;</w:t>
            </w:r>
          </w:p>
          <w:p w14:paraId="71552C0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порівняння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попередні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прогнозними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w:t>
            </w:r>
          </w:p>
          <w:p w14:paraId="6B8821F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сформованих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управлінським</w:t>
            </w:r>
            <w:proofErr w:type="spellEnd"/>
            <w:r w:rsidRPr="00FA36A9">
              <w:rPr>
                <w:rFonts w:ascii="Courier New" w:eastAsia="Times New Roman" w:hAnsi="Courier New" w:cs="Courier New"/>
                <w:sz w:val="20"/>
                <w:szCs w:val="20"/>
                <w:lang w:val="ru-RU" w:eastAsia="uk-UA"/>
              </w:rPr>
              <w:t xml:space="preserve"> персоналом в </w:t>
            </w:r>
            <w:proofErr w:type="spellStart"/>
            <w:r w:rsidRPr="00FA36A9">
              <w:rPr>
                <w:rFonts w:ascii="Courier New" w:eastAsia="Times New Roman" w:hAnsi="Courier New" w:cs="Courier New"/>
                <w:sz w:val="20"/>
                <w:szCs w:val="20"/>
                <w:lang w:val="ru-RU" w:eastAsia="uk-UA"/>
              </w:rPr>
              <w:t>оціночній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w:t>
            </w:r>
          </w:p>
          <w:p w14:paraId="608B53B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обґрунтованості</w:t>
            </w:r>
            <w:proofErr w:type="spellEnd"/>
            <w:r w:rsidRPr="00FA36A9">
              <w:rPr>
                <w:rFonts w:ascii="Courier New" w:eastAsia="Times New Roman" w:hAnsi="Courier New" w:cs="Courier New"/>
                <w:sz w:val="20"/>
                <w:szCs w:val="20"/>
                <w:lang w:val="ru-RU" w:eastAsia="uk-UA"/>
              </w:rPr>
              <w:t xml:space="preserve"> ставки дисконту, </w:t>
            </w:r>
            <w:proofErr w:type="spellStart"/>
            <w:r w:rsidRPr="00FA36A9">
              <w:rPr>
                <w:rFonts w:ascii="Courier New" w:eastAsia="Times New Roman" w:hAnsi="Courier New" w:cs="Courier New"/>
                <w:sz w:val="20"/>
                <w:szCs w:val="20"/>
                <w:lang w:val="ru-RU" w:eastAsia="uk-UA"/>
              </w:rPr>
              <w:t>застосованої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відшкодування</w:t>
            </w:r>
            <w:proofErr w:type="spellEnd"/>
            <w:r w:rsidRPr="00FA36A9">
              <w:rPr>
                <w:rFonts w:ascii="Courier New" w:eastAsia="Times New Roman" w:hAnsi="Courier New" w:cs="Courier New"/>
                <w:sz w:val="20"/>
                <w:szCs w:val="20"/>
                <w:lang w:val="ru-RU" w:eastAsia="uk-UA"/>
              </w:rPr>
              <w:t xml:space="preserve">, шляхом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порівняння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середньозваженою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визначеною</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належним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w:t>
            </w:r>
          </w:p>
          <w:p w14:paraId="5C16CD9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розробка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альтернативної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традиційного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оціночній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та ставки дисконту, в яку </w:t>
            </w:r>
            <w:proofErr w:type="spellStart"/>
            <w:r w:rsidRPr="00FA36A9">
              <w:rPr>
                <w:rFonts w:ascii="Courier New" w:eastAsia="Times New Roman" w:hAnsi="Courier New" w:cs="Courier New"/>
                <w:sz w:val="20"/>
                <w:szCs w:val="20"/>
                <w:lang w:val="ru-RU" w:eastAsia="uk-UA"/>
              </w:rPr>
              <w:t>вбудовано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фактори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спричинені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війною</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залучили наших </w:t>
            </w:r>
            <w:proofErr w:type="spellStart"/>
            <w:r w:rsidRPr="00FA36A9">
              <w:rPr>
                <w:rFonts w:ascii="Courier New" w:eastAsia="Times New Roman" w:hAnsi="Courier New" w:cs="Courier New"/>
                <w:sz w:val="20"/>
                <w:szCs w:val="20"/>
                <w:lang w:val="ru-RU" w:eastAsia="uk-UA"/>
              </w:rPr>
              <w:t>експертів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надання</w:t>
            </w:r>
            <w:proofErr w:type="spellEnd"/>
            <w:r w:rsidRPr="00FA36A9">
              <w:rPr>
                <w:rFonts w:ascii="Courier New" w:eastAsia="Times New Roman" w:hAnsi="Courier New" w:cs="Courier New"/>
                <w:sz w:val="20"/>
                <w:szCs w:val="20"/>
                <w:lang w:val="ru-RU" w:eastAsia="uk-UA"/>
              </w:rPr>
              <w:t xml:space="preserve"> нам </w:t>
            </w:r>
            <w:proofErr w:type="spellStart"/>
            <w:r w:rsidRPr="00FA36A9">
              <w:rPr>
                <w:rFonts w:ascii="Courier New" w:eastAsia="Times New Roman" w:hAnsi="Courier New" w:cs="Courier New"/>
                <w:sz w:val="20"/>
                <w:szCs w:val="20"/>
                <w:lang w:val="ru-RU" w:eastAsia="uk-UA"/>
              </w:rPr>
              <w:t>допомоги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обґрунтуванні</w:t>
            </w:r>
            <w:proofErr w:type="spellEnd"/>
            <w:r w:rsidRPr="00FA36A9">
              <w:rPr>
                <w:rFonts w:ascii="Courier New" w:eastAsia="Times New Roman" w:hAnsi="Courier New" w:cs="Courier New"/>
                <w:sz w:val="20"/>
                <w:szCs w:val="20"/>
                <w:lang w:val="ru-RU" w:eastAsia="uk-UA"/>
              </w:rPr>
              <w:t xml:space="preserve"> ставки дисконту, яка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застосована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альтернативній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w:t>
            </w:r>
          </w:p>
          <w:p w14:paraId="71D9482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аналізу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чутливості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змін</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ставці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дисконтування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використаної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моделі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w:t>
            </w:r>
          </w:p>
          <w:p w14:paraId="37B30D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формату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тест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наведених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на предмет </w:t>
            </w:r>
            <w:proofErr w:type="spellStart"/>
            <w:r w:rsidRPr="00FA36A9">
              <w:rPr>
                <w:rFonts w:ascii="Courier New" w:eastAsia="Times New Roman" w:hAnsi="Courier New" w:cs="Courier New"/>
                <w:sz w:val="20"/>
                <w:szCs w:val="20"/>
                <w:lang w:val="ru-RU" w:eastAsia="uk-UA"/>
              </w:rPr>
              <w:t>відповідності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вимогам</w:t>
            </w:r>
            <w:proofErr w:type="spellEnd"/>
            <w:r w:rsidRPr="00FA36A9">
              <w:rPr>
                <w:rFonts w:ascii="Courier New" w:eastAsia="Times New Roman" w:hAnsi="Courier New" w:cs="Courier New"/>
                <w:sz w:val="20"/>
                <w:szCs w:val="20"/>
                <w:lang w:val="ru-RU" w:eastAsia="uk-UA"/>
              </w:rPr>
              <w:t xml:space="preserve"> МСФЗ та </w:t>
            </w:r>
            <w:proofErr w:type="spellStart"/>
            <w:r w:rsidRPr="00FA36A9">
              <w:rPr>
                <w:rFonts w:ascii="Courier New" w:eastAsia="Times New Roman" w:hAnsi="Courier New" w:cs="Courier New"/>
                <w:sz w:val="20"/>
                <w:szCs w:val="20"/>
                <w:lang w:val="ru-RU" w:eastAsia="uk-UA"/>
              </w:rPr>
              <w:t>достатності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контексті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w:t>
            </w:r>
          </w:p>
          <w:p w14:paraId="6B147DF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C31CDD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p>
          <w:p w14:paraId="6DB1974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(але не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та наш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аудитора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отримали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аудитора.</w:t>
            </w:r>
          </w:p>
          <w:p w14:paraId="51055C2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Наша думка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поширюється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w:t>
            </w:r>
          </w:p>
          <w:p w14:paraId="55AD2A9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проведенням</w:t>
            </w:r>
            <w:proofErr w:type="spellEnd"/>
            <w:r w:rsidRPr="00FA36A9">
              <w:rPr>
                <w:rFonts w:ascii="Courier New" w:eastAsia="Times New Roman" w:hAnsi="Courier New" w:cs="Courier New"/>
                <w:sz w:val="20"/>
                <w:szCs w:val="20"/>
                <w:lang w:val="ru-RU" w:eastAsia="uk-UA"/>
              </w:rPr>
              <w:t xml:space="preserve"> нами аудиту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наш </w:t>
            </w:r>
            <w:proofErr w:type="spellStart"/>
            <w:r w:rsidRPr="00FA36A9">
              <w:rPr>
                <w:rFonts w:ascii="Courier New" w:eastAsia="Times New Roman" w:hAnsi="Courier New" w:cs="Courier New"/>
                <w:sz w:val="20"/>
                <w:szCs w:val="20"/>
                <w:lang w:val="ru-RU" w:eastAsia="uk-UA"/>
              </w:rPr>
              <w:t>обов'язок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ознайомленні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зазначеною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інформацією</w:t>
            </w:r>
            <w:proofErr w:type="spellEnd"/>
            <w:r w:rsidRPr="00FA36A9">
              <w:rPr>
                <w:rFonts w:ascii="Courier New" w:eastAsia="Times New Roman" w:hAnsi="Courier New" w:cs="Courier New"/>
                <w:sz w:val="20"/>
                <w:szCs w:val="20"/>
                <w:lang w:val="ru-RU" w:eastAsia="uk-UA"/>
              </w:rPr>
              <w:t xml:space="preserve"> та у </w:t>
            </w:r>
            <w:proofErr w:type="spellStart"/>
            <w:r w:rsidRPr="00FA36A9">
              <w:rPr>
                <w:rFonts w:ascii="Courier New" w:eastAsia="Times New Roman" w:hAnsi="Courier New" w:cs="Courier New"/>
                <w:sz w:val="20"/>
                <w:szCs w:val="20"/>
                <w:lang w:val="ru-RU" w:eastAsia="uk-UA"/>
              </w:rPr>
              <w:t>розгляді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про те,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невідповідності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інформацією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окремою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нашими </w:t>
            </w:r>
            <w:proofErr w:type="spellStart"/>
            <w:r w:rsidRPr="00FA36A9">
              <w:rPr>
                <w:rFonts w:ascii="Courier New" w:eastAsia="Times New Roman" w:hAnsi="Courier New" w:cs="Courier New"/>
                <w:sz w:val="20"/>
                <w:szCs w:val="20"/>
                <w:lang w:val="ru-RU" w:eastAsia="uk-UA"/>
              </w:rPr>
              <w:t>знаннями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одержаними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та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містить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w:t>
            </w:r>
          </w:p>
          <w:p w14:paraId="6F47EEA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нашу думку, за результатами </w:t>
            </w:r>
            <w:proofErr w:type="spellStart"/>
            <w:r w:rsidRPr="00FA36A9">
              <w:rPr>
                <w:rFonts w:ascii="Courier New" w:eastAsia="Times New Roman" w:hAnsi="Courier New" w:cs="Courier New"/>
                <w:sz w:val="20"/>
                <w:szCs w:val="20"/>
                <w:lang w:val="ru-RU" w:eastAsia="uk-UA"/>
              </w:rPr>
              <w:t>проведеної</w:t>
            </w:r>
            <w:proofErr w:type="spellEnd"/>
            <w:r w:rsidRPr="00FA36A9">
              <w:rPr>
                <w:rFonts w:ascii="Courier New" w:eastAsia="Times New Roman" w:hAnsi="Courier New" w:cs="Courier New"/>
                <w:sz w:val="20"/>
                <w:szCs w:val="20"/>
                <w:lang w:val="ru-RU" w:eastAsia="uk-UA"/>
              </w:rPr>
              <w:t xml:space="preserve"> нами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наведена в </w:t>
            </w:r>
            <w:proofErr w:type="spellStart"/>
            <w:r w:rsidRPr="00FA36A9">
              <w:rPr>
                <w:rFonts w:ascii="Courier New" w:eastAsia="Times New Roman" w:hAnsi="Courier New" w:cs="Courier New"/>
                <w:sz w:val="20"/>
                <w:szCs w:val="20"/>
                <w:lang w:val="ru-RU" w:eastAsia="uk-UA"/>
              </w:rPr>
              <w:t>окремому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підготовлена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359C141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розуміння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ми </w:t>
            </w:r>
            <w:proofErr w:type="spellStart"/>
            <w:r w:rsidRPr="00FA36A9">
              <w:rPr>
                <w:rFonts w:ascii="Courier New" w:eastAsia="Times New Roman" w:hAnsi="Courier New" w:cs="Courier New"/>
                <w:sz w:val="20"/>
                <w:szCs w:val="20"/>
                <w:lang w:val="ru-RU" w:eastAsia="uk-UA"/>
              </w:rPr>
              <w:t>зобов'язані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повідомляти</w:t>
            </w:r>
            <w:proofErr w:type="spellEnd"/>
            <w:r w:rsidRPr="00FA36A9">
              <w:rPr>
                <w:rFonts w:ascii="Courier New" w:eastAsia="Times New Roman" w:hAnsi="Courier New" w:cs="Courier New"/>
                <w:sz w:val="20"/>
                <w:szCs w:val="20"/>
                <w:lang w:val="ru-RU" w:eastAsia="uk-UA"/>
              </w:rPr>
              <w:t xml:space="preserve"> про факт </w:t>
            </w:r>
            <w:proofErr w:type="spellStart"/>
            <w:r w:rsidRPr="00FA36A9">
              <w:rPr>
                <w:rFonts w:ascii="Courier New" w:eastAsia="Times New Roman" w:hAnsi="Courier New" w:cs="Courier New"/>
                <w:sz w:val="20"/>
                <w:szCs w:val="20"/>
                <w:lang w:val="ru-RU" w:eastAsia="uk-UA"/>
              </w:rPr>
              <w:t>виявлення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окремому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отримали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w:t>
            </w:r>
          </w:p>
          <w:p w14:paraId="3FBB03C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не </w:t>
            </w:r>
            <w:proofErr w:type="spellStart"/>
            <w:r w:rsidRPr="00FA36A9">
              <w:rPr>
                <w:rFonts w:ascii="Courier New" w:eastAsia="Times New Roman" w:hAnsi="Courier New" w:cs="Courier New"/>
                <w:sz w:val="20"/>
                <w:szCs w:val="20"/>
                <w:lang w:val="ru-RU" w:eastAsia="uk-UA"/>
              </w:rPr>
              <w:t>маємо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повідомити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w:t>
            </w:r>
          </w:p>
          <w:p w14:paraId="048CD23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968870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управлінського</w:t>
            </w:r>
            <w:proofErr w:type="spellEnd"/>
            <w:r w:rsidRPr="00FA36A9">
              <w:rPr>
                <w:rFonts w:ascii="Courier New" w:eastAsia="Times New Roman" w:hAnsi="Courier New" w:cs="Courier New"/>
                <w:sz w:val="20"/>
                <w:szCs w:val="20"/>
                <w:lang w:val="ru-RU" w:eastAsia="uk-UA"/>
              </w:rPr>
              <w:t xml:space="preserve"> персоналу та </w:t>
            </w:r>
            <w:proofErr w:type="spellStart"/>
            <w:r w:rsidRPr="00FA36A9">
              <w:rPr>
                <w:rFonts w:ascii="Courier New" w:eastAsia="Times New Roman" w:hAnsi="Courier New" w:cs="Courier New"/>
                <w:sz w:val="20"/>
                <w:szCs w:val="20"/>
                <w:lang w:val="ru-RU" w:eastAsia="uk-UA"/>
              </w:rPr>
              <w:t>Наглядової</w:t>
            </w:r>
            <w:proofErr w:type="spellEnd"/>
            <w:r w:rsidRPr="00FA36A9">
              <w:rPr>
                <w:rFonts w:ascii="Courier New" w:eastAsia="Times New Roman" w:hAnsi="Courier New" w:cs="Courier New"/>
                <w:sz w:val="20"/>
                <w:szCs w:val="20"/>
                <w:lang w:val="ru-RU" w:eastAsia="uk-UA"/>
              </w:rPr>
              <w:t xml:space="preserve"> ради за </w:t>
            </w:r>
            <w:proofErr w:type="spellStart"/>
            <w:r w:rsidRPr="00FA36A9">
              <w:rPr>
                <w:rFonts w:ascii="Courier New" w:eastAsia="Times New Roman" w:hAnsi="Courier New" w:cs="Courier New"/>
                <w:sz w:val="20"/>
                <w:szCs w:val="20"/>
                <w:lang w:val="ru-RU" w:eastAsia="uk-UA"/>
              </w:rPr>
              <w:t>окрему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p>
          <w:p w14:paraId="2A11009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достовірне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МСФЗ та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такий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внутрішній</w:t>
            </w:r>
            <w:proofErr w:type="spellEnd"/>
            <w:r w:rsidRPr="00FA36A9">
              <w:rPr>
                <w:rFonts w:ascii="Courier New" w:eastAsia="Times New Roman" w:hAnsi="Courier New" w:cs="Courier New"/>
                <w:sz w:val="20"/>
                <w:szCs w:val="20"/>
                <w:lang w:val="ru-RU" w:eastAsia="uk-UA"/>
              </w:rPr>
              <w:t xml:space="preserve"> контроль,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визначає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потрібним</w:t>
            </w:r>
            <w:proofErr w:type="spellEnd"/>
            <w:r w:rsidRPr="00FA36A9">
              <w:rPr>
                <w:rFonts w:ascii="Courier New" w:eastAsia="Times New Roman" w:hAnsi="Courier New" w:cs="Courier New"/>
                <w:sz w:val="20"/>
                <w:szCs w:val="20"/>
                <w:lang w:val="ru-RU" w:eastAsia="uk-UA"/>
              </w:rPr>
              <w:t xml:space="preserve"> для того,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містить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w:t>
            </w:r>
          </w:p>
          <w:p w14:paraId="6950940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При </w:t>
            </w:r>
            <w:proofErr w:type="spellStart"/>
            <w:r w:rsidRPr="00FA36A9">
              <w:rPr>
                <w:rFonts w:ascii="Courier New" w:eastAsia="Times New Roman" w:hAnsi="Courier New" w:cs="Courier New"/>
                <w:sz w:val="20"/>
                <w:szCs w:val="20"/>
                <w:lang w:val="ru-RU" w:eastAsia="uk-UA"/>
              </w:rPr>
              <w:t>складанні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здатності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відомостей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та за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lastRenderedPageBreak/>
              <w:t>подальшу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випадків</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намір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коли в </w:t>
            </w:r>
            <w:proofErr w:type="spellStart"/>
            <w:r w:rsidRPr="00FA36A9">
              <w:rPr>
                <w:rFonts w:ascii="Courier New" w:eastAsia="Times New Roman" w:hAnsi="Courier New" w:cs="Courier New"/>
                <w:sz w:val="20"/>
                <w:szCs w:val="20"/>
                <w:lang w:val="ru-RU" w:eastAsia="uk-UA"/>
              </w:rPr>
              <w:t>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жодна</w:t>
            </w:r>
            <w:proofErr w:type="spellEnd"/>
            <w:r w:rsidRPr="00FA36A9">
              <w:rPr>
                <w:rFonts w:ascii="Courier New" w:eastAsia="Times New Roman" w:hAnsi="Courier New" w:cs="Courier New"/>
                <w:sz w:val="20"/>
                <w:szCs w:val="20"/>
                <w:lang w:val="ru-RU" w:eastAsia="uk-UA"/>
              </w:rPr>
              <w:t xml:space="preserve"> реальна альтернатива,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w:t>
            </w:r>
          </w:p>
          <w:p w14:paraId="534B649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Наглядова</w:t>
            </w:r>
            <w:proofErr w:type="spellEnd"/>
            <w:r w:rsidRPr="00FA36A9">
              <w:rPr>
                <w:rFonts w:ascii="Courier New" w:eastAsia="Times New Roman" w:hAnsi="Courier New" w:cs="Courier New"/>
                <w:sz w:val="20"/>
                <w:szCs w:val="20"/>
                <w:lang w:val="ru-RU" w:eastAsia="uk-UA"/>
              </w:rPr>
              <w:t xml:space="preserve"> рада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нагляд</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процесом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0E601BA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181295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аудитора за аудит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p>
          <w:p w14:paraId="1C0272B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Наша мета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отриманні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впевненості</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містить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 xml:space="preserve">, та 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містить</w:t>
            </w:r>
            <w:proofErr w:type="spellEnd"/>
            <w:r w:rsidRPr="00FA36A9">
              <w:rPr>
                <w:rFonts w:ascii="Courier New" w:eastAsia="Times New Roman" w:hAnsi="Courier New" w:cs="Courier New"/>
                <w:sz w:val="20"/>
                <w:szCs w:val="20"/>
                <w:lang w:val="ru-RU" w:eastAsia="uk-UA"/>
              </w:rPr>
              <w:t xml:space="preserve"> нашу думку. </w:t>
            </w:r>
            <w:proofErr w:type="spellStart"/>
            <w:r w:rsidRPr="00FA36A9">
              <w:rPr>
                <w:rFonts w:ascii="Courier New" w:eastAsia="Times New Roman" w:hAnsi="Courier New" w:cs="Courier New"/>
                <w:sz w:val="20"/>
                <w:szCs w:val="20"/>
                <w:lang w:val="ru-RU" w:eastAsia="uk-UA"/>
              </w:rPr>
              <w:t>Обґрунтована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впевненість</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високим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рівнем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впевненості</w:t>
            </w:r>
            <w:proofErr w:type="spellEnd"/>
            <w:r w:rsidRPr="00FA36A9">
              <w:rPr>
                <w:rFonts w:ascii="Courier New" w:eastAsia="Times New Roman" w:hAnsi="Courier New" w:cs="Courier New"/>
                <w:sz w:val="20"/>
                <w:szCs w:val="20"/>
                <w:lang w:val="ru-RU" w:eastAsia="uk-UA"/>
              </w:rPr>
              <w:t xml:space="preserve">, але не є </w:t>
            </w:r>
            <w:proofErr w:type="spellStart"/>
            <w:r w:rsidRPr="00FA36A9">
              <w:rPr>
                <w:rFonts w:ascii="Courier New" w:eastAsia="Times New Roman" w:hAnsi="Courier New" w:cs="Courier New"/>
                <w:sz w:val="20"/>
                <w:szCs w:val="20"/>
                <w:lang w:val="ru-RU" w:eastAsia="uk-UA"/>
              </w:rPr>
              <w:t>гарантією</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аудит, проведений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МСА, </w:t>
            </w:r>
            <w:proofErr w:type="spellStart"/>
            <w:r w:rsidRPr="00FA36A9">
              <w:rPr>
                <w:rFonts w:ascii="Courier New" w:eastAsia="Times New Roman" w:hAnsi="Courier New" w:cs="Courier New"/>
                <w:sz w:val="20"/>
                <w:szCs w:val="20"/>
                <w:lang w:val="ru-RU" w:eastAsia="uk-UA"/>
              </w:rPr>
              <w:t>завжди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вважаються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сукупності</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вплинуть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w:t>
            </w:r>
            <w:proofErr w:type="spellEnd"/>
          </w:p>
          <w:p w14:paraId="24F89A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користувачів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приймаються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703F57D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проводиться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МСА, ми </w:t>
            </w:r>
            <w:proofErr w:type="spellStart"/>
            <w:r w:rsidRPr="00FA36A9">
              <w:rPr>
                <w:rFonts w:ascii="Courier New" w:eastAsia="Times New Roman" w:hAnsi="Courier New" w:cs="Courier New"/>
                <w:sz w:val="20"/>
                <w:szCs w:val="20"/>
                <w:lang w:val="ru-RU" w:eastAsia="uk-UA"/>
              </w:rPr>
              <w:t>застосовуємо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зберігаємо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професійний</w:t>
            </w:r>
            <w:proofErr w:type="spellEnd"/>
            <w:r w:rsidRPr="00FA36A9">
              <w:rPr>
                <w:rFonts w:ascii="Courier New" w:eastAsia="Times New Roman" w:hAnsi="Courier New" w:cs="Courier New"/>
                <w:sz w:val="20"/>
                <w:szCs w:val="20"/>
                <w:lang w:val="ru-RU" w:eastAsia="uk-UA"/>
              </w:rPr>
              <w:t xml:space="preserve"> скептицизм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ми </w:t>
            </w:r>
            <w:proofErr w:type="spellStart"/>
            <w:r w:rsidRPr="00FA36A9">
              <w:rPr>
                <w:rFonts w:ascii="Courier New" w:eastAsia="Times New Roman" w:hAnsi="Courier New" w:cs="Courier New"/>
                <w:sz w:val="20"/>
                <w:szCs w:val="20"/>
                <w:lang w:val="ru-RU" w:eastAsia="uk-UA"/>
              </w:rPr>
              <w:t>виконуємо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наступне</w:t>
            </w:r>
            <w:proofErr w:type="spellEnd"/>
            <w:r w:rsidRPr="00FA36A9">
              <w:rPr>
                <w:rFonts w:ascii="Courier New" w:eastAsia="Times New Roman" w:hAnsi="Courier New" w:cs="Courier New"/>
                <w:sz w:val="20"/>
                <w:szCs w:val="20"/>
                <w:lang w:val="ru-RU" w:eastAsia="uk-UA"/>
              </w:rPr>
              <w:t>:</w:t>
            </w:r>
          </w:p>
          <w:p w14:paraId="49197C0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виявляємо</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оцінюємо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розробляємо</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виконуємо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належними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достатніми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підстави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висловлення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нашої</w:t>
            </w:r>
            <w:proofErr w:type="spellEnd"/>
            <w:r w:rsidRPr="00FA36A9">
              <w:rPr>
                <w:rFonts w:ascii="Courier New" w:eastAsia="Times New Roman" w:hAnsi="Courier New" w:cs="Courier New"/>
                <w:sz w:val="20"/>
                <w:szCs w:val="20"/>
                <w:lang w:val="ru-RU" w:eastAsia="uk-UA"/>
              </w:rPr>
              <w:t xml:space="preserve"> думки.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невиявлення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вищим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невиявлення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підробку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навмисний</w:t>
            </w:r>
            <w:proofErr w:type="spellEnd"/>
            <w:r w:rsidRPr="00FA36A9">
              <w:rPr>
                <w:rFonts w:ascii="Courier New" w:eastAsia="Times New Roman" w:hAnsi="Courier New" w:cs="Courier New"/>
                <w:sz w:val="20"/>
                <w:szCs w:val="20"/>
                <w:lang w:val="ru-RU" w:eastAsia="uk-UA"/>
              </w:rPr>
              <w:t xml:space="preserve"> пропуск, </w:t>
            </w:r>
            <w:proofErr w:type="spellStart"/>
            <w:r w:rsidRPr="00FA36A9">
              <w:rPr>
                <w:rFonts w:ascii="Courier New" w:eastAsia="Times New Roman" w:hAnsi="Courier New" w:cs="Courier New"/>
                <w:sz w:val="20"/>
                <w:szCs w:val="20"/>
                <w:lang w:val="ru-RU" w:eastAsia="uk-UA"/>
              </w:rPr>
              <w:t>викривлене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контролю;</w:t>
            </w:r>
          </w:p>
          <w:p w14:paraId="71B7862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розуміння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контролю,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аудиту, з метою </w:t>
            </w:r>
            <w:proofErr w:type="spellStart"/>
            <w:r w:rsidRPr="00FA36A9">
              <w:rPr>
                <w:rFonts w:ascii="Courier New" w:eastAsia="Times New Roman" w:hAnsi="Courier New" w:cs="Courier New"/>
                <w:sz w:val="20"/>
                <w:szCs w:val="20"/>
                <w:lang w:val="ru-RU" w:eastAsia="uk-UA"/>
              </w:rPr>
              <w:t>розробки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аудиторських</w:t>
            </w:r>
            <w:proofErr w:type="spellEnd"/>
            <w:r w:rsidRPr="00FA36A9">
              <w:rPr>
                <w:rFonts w:ascii="Courier New" w:eastAsia="Times New Roman" w:hAnsi="Courier New" w:cs="Courier New"/>
                <w:sz w:val="20"/>
                <w:szCs w:val="20"/>
                <w:lang w:val="ru-RU" w:eastAsia="uk-UA"/>
              </w:rPr>
              <w:t xml:space="preserve"> процедур,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обставинам</w:t>
            </w:r>
            <w:proofErr w:type="spellEnd"/>
            <w:r w:rsidRPr="00FA36A9">
              <w:rPr>
                <w:rFonts w:ascii="Courier New" w:eastAsia="Times New Roman" w:hAnsi="Courier New" w:cs="Courier New"/>
                <w:sz w:val="20"/>
                <w:szCs w:val="20"/>
                <w:lang w:val="ru-RU" w:eastAsia="uk-UA"/>
              </w:rPr>
              <w:t xml:space="preserve">, а не з метою </w:t>
            </w:r>
            <w:proofErr w:type="spellStart"/>
            <w:r w:rsidRPr="00FA36A9">
              <w:rPr>
                <w:rFonts w:ascii="Courier New" w:eastAsia="Times New Roman" w:hAnsi="Courier New" w:cs="Courier New"/>
                <w:sz w:val="20"/>
                <w:szCs w:val="20"/>
                <w:lang w:val="ru-RU" w:eastAsia="uk-UA"/>
              </w:rPr>
              <w:t>висловлення</w:t>
            </w:r>
            <w:proofErr w:type="spellEnd"/>
            <w:r w:rsidRPr="00FA36A9">
              <w:rPr>
                <w:rFonts w:ascii="Courier New" w:eastAsia="Times New Roman" w:hAnsi="Courier New" w:cs="Courier New"/>
                <w:sz w:val="20"/>
                <w:szCs w:val="20"/>
                <w:lang w:val="ru-RU" w:eastAsia="uk-UA"/>
              </w:rPr>
              <w:t xml:space="preserve"> думки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контролю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w:t>
            </w:r>
          </w:p>
          <w:p w14:paraId="28A3A60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належний</w:t>
            </w:r>
            <w:proofErr w:type="spellEnd"/>
            <w:r w:rsidRPr="00FA36A9">
              <w:rPr>
                <w:rFonts w:ascii="Courier New" w:eastAsia="Times New Roman" w:hAnsi="Courier New" w:cs="Courier New"/>
                <w:sz w:val="20"/>
                <w:szCs w:val="20"/>
                <w:lang w:val="ru-RU" w:eastAsia="uk-UA"/>
              </w:rPr>
              <w:t xml:space="preserve"> характер </w:t>
            </w:r>
            <w:proofErr w:type="spellStart"/>
            <w:r w:rsidRPr="00FA36A9">
              <w:rPr>
                <w:rFonts w:ascii="Courier New" w:eastAsia="Times New Roman" w:hAnsi="Courier New" w:cs="Courier New"/>
                <w:sz w:val="20"/>
                <w:szCs w:val="20"/>
                <w:lang w:val="ru-RU" w:eastAsia="uk-UA"/>
              </w:rPr>
              <w:t>застосованої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обґрунтованість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підготовленої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управлінським</w:t>
            </w:r>
            <w:proofErr w:type="spellEnd"/>
            <w:r w:rsidRPr="00FA36A9">
              <w:rPr>
                <w:rFonts w:ascii="Courier New" w:eastAsia="Times New Roman" w:hAnsi="Courier New" w:cs="Courier New"/>
                <w:sz w:val="20"/>
                <w:szCs w:val="20"/>
                <w:lang w:val="ru-RU" w:eastAsia="uk-UA"/>
              </w:rPr>
              <w:t xml:space="preserve"> персоналом;</w:t>
            </w:r>
          </w:p>
          <w:p w14:paraId="2924EBD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робимо </w:t>
            </w:r>
            <w:proofErr w:type="spellStart"/>
            <w:r w:rsidRPr="00FA36A9">
              <w:rPr>
                <w:rFonts w:ascii="Courier New" w:eastAsia="Times New Roman" w:hAnsi="Courier New" w:cs="Courier New"/>
                <w:sz w:val="20"/>
                <w:szCs w:val="20"/>
                <w:lang w:val="ru-RU" w:eastAsia="uk-UA"/>
              </w:rPr>
              <w:t>висновок</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правомірність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управлінським</w:t>
            </w:r>
            <w:proofErr w:type="spellEnd"/>
            <w:r w:rsidRPr="00FA36A9">
              <w:rPr>
                <w:rFonts w:ascii="Courier New" w:eastAsia="Times New Roman" w:hAnsi="Courier New" w:cs="Courier New"/>
                <w:sz w:val="20"/>
                <w:szCs w:val="20"/>
                <w:lang w:val="ru-RU" w:eastAsia="uk-UA"/>
              </w:rPr>
              <w:t xml:space="preserve"> персоналом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безперервність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та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висновок</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викликати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сумніви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спроможності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безперервній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дійшли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привернути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увагу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неналежним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модифікувати</w:t>
            </w:r>
            <w:proofErr w:type="spellEnd"/>
            <w:r w:rsidRPr="00FA36A9">
              <w:rPr>
                <w:rFonts w:ascii="Courier New" w:eastAsia="Times New Roman" w:hAnsi="Courier New" w:cs="Courier New"/>
                <w:sz w:val="20"/>
                <w:szCs w:val="20"/>
                <w:lang w:val="ru-RU" w:eastAsia="uk-UA"/>
              </w:rPr>
              <w:t xml:space="preserve"> нашу думку. </w:t>
            </w:r>
            <w:proofErr w:type="spellStart"/>
            <w:r w:rsidRPr="00FA36A9">
              <w:rPr>
                <w:rFonts w:ascii="Courier New" w:eastAsia="Times New Roman" w:hAnsi="Courier New" w:cs="Courier New"/>
                <w:sz w:val="20"/>
                <w:szCs w:val="20"/>
                <w:lang w:val="ru-RU" w:eastAsia="uk-UA"/>
              </w:rPr>
              <w:t>Наші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аудиторських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аудитора.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призвести</w:t>
            </w:r>
            <w:proofErr w:type="spellEnd"/>
            <w:r w:rsidRPr="00FA36A9">
              <w:rPr>
                <w:rFonts w:ascii="Courier New" w:eastAsia="Times New Roman" w:hAnsi="Courier New" w:cs="Courier New"/>
                <w:sz w:val="20"/>
                <w:szCs w:val="20"/>
                <w:lang w:val="ru-RU" w:eastAsia="uk-UA"/>
              </w:rPr>
              <w:t xml:space="preserve"> до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безперервній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w:t>
            </w:r>
          </w:p>
          <w:p w14:paraId="0878E2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проводимо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структури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змісту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покладені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основу, так,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їхнє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достовірне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w:t>
            </w:r>
          </w:p>
          <w:p w14:paraId="2094A1A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здійснюємо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інформаційну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взаємодію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Наглядовою</w:t>
            </w:r>
            <w:proofErr w:type="spellEnd"/>
            <w:r w:rsidRPr="00FA36A9">
              <w:rPr>
                <w:rFonts w:ascii="Courier New" w:eastAsia="Times New Roman" w:hAnsi="Courier New" w:cs="Courier New"/>
                <w:sz w:val="20"/>
                <w:szCs w:val="20"/>
                <w:lang w:val="ru-RU" w:eastAsia="uk-UA"/>
              </w:rPr>
              <w:t xml:space="preserve"> радою </w:t>
            </w:r>
            <w:proofErr w:type="spellStart"/>
            <w:r w:rsidRPr="00FA36A9">
              <w:rPr>
                <w:rFonts w:ascii="Courier New" w:eastAsia="Times New Roman" w:hAnsi="Courier New" w:cs="Courier New"/>
                <w:sz w:val="20"/>
                <w:szCs w:val="20"/>
                <w:lang w:val="ru-RU" w:eastAsia="uk-UA"/>
              </w:rPr>
              <w:t>повідомляючи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іншого</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запланований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w:t>
            </w:r>
            <w:proofErr w:type="spellEnd"/>
            <w:r w:rsidRPr="00FA36A9">
              <w:rPr>
                <w:rFonts w:ascii="Courier New" w:eastAsia="Times New Roman" w:hAnsi="Courier New" w:cs="Courier New"/>
                <w:sz w:val="20"/>
                <w:szCs w:val="20"/>
                <w:lang w:val="ru-RU" w:eastAsia="uk-UA"/>
              </w:rPr>
              <w:t xml:space="preserve"> та строки аудиту,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зауваження</w:t>
            </w:r>
            <w:proofErr w:type="spellEnd"/>
            <w:r w:rsidRPr="00FA36A9">
              <w:rPr>
                <w:rFonts w:ascii="Courier New" w:eastAsia="Times New Roman" w:hAnsi="Courier New" w:cs="Courier New"/>
                <w:sz w:val="20"/>
                <w:szCs w:val="20"/>
                <w:lang w:val="ru-RU" w:eastAsia="uk-UA"/>
              </w:rPr>
              <w:t xml:space="preserve"> за результатами аудиту,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значні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недоліки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контролю,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виявляємо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w:t>
            </w:r>
          </w:p>
          <w:p w14:paraId="010A8D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ми </w:t>
            </w:r>
            <w:proofErr w:type="spellStart"/>
            <w:r w:rsidRPr="00FA36A9">
              <w:rPr>
                <w:rFonts w:ascii="Courier New" w:eastAsia="Times New Roman" w:hAnsi="Courier New" w:cs="Courier New"/>
                <w:sz w:val="20"/>
                <w:szCs w:val="20"/>
                <w:lang w:val="ru-RU" w:eastAsia="uk-UA"/>
              </w:rPr>
              <w:t>надаємо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заяву</w:t>
            </w:r>
            <w:proofErr w:type="spellEnd"/>
            <w:r w:rsidRPr="00FA36A9">
              <w:rPr>
                <w:rFonts w:ascii="Courier New" w:eastAsia="Times New Roman" w:hAnsi="Courier New" w:cs="Courier New"/>
                <w:sz w:val="20"/>
                <w:szCs w:val="20"/>
                <w:lang w:val="ru-RU" w:eastAsia="uk-UA"/>
              </w:rPr>
              <w:t xml:space="preserve"> про те,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дотримались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етичних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незалежності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поінформували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осіб</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взаємовідносини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вважати</w:t>
            </w:r>
            <w:proofErr w:type="spellEnd"/>
            <w:r w:rsidRPr="00FA36A9">
              <w:rPr>
                <w:rFonts w:ascii="Courier New" w:eastAsia="Times New Roman" w:hAnsi="Courier New" w:cs="Courier New"/>
                <w:sz w:val="20"/>
                <w:szCs w:val="20"/>
                <w:lang w:val="ru-RU" w:eastAsia="uk-UA"/>
              </w:rPr>
              <w:t xml:space="preserve"> такими,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незалежність</w:t>
            </w:r>
            <w:proofErr w:type="spellEnd"/>
            <w:r w:rsidRPr="00FA36A9">
              <w:rPr>
                <w:rFonts w:ascii="Courier New" w:eastAsia="Times New Roman" w:hAnsi="Courier New" w:cs="Courier New"/>
                <w:sz w:val="20"/>
                <w:szCs w:val="20"/>
                <w:lang w:val="ru-RU" w:eastAsia="uk-UA"/>
              </w:rPr>
              <w:t xml:space="preserve"> аудитора,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потрібно</w:t>
            </w:r>
            <w:proofErr w:type="spellEnd"/>
            <w:r w:rsidRPr="00FA36A9">
              <w:rPr>
                <w:rFonts w:ascii="Courier New" w:eastAsia="Times New Roman" w:hAnsi="Courier New" w:cs="Courier New"/>
                <w:sz w:val="20"/>
                <w:szCs w:val="20"/>
                <w:lang w:val="ru-RU" w:eastAsia="uk-UA"/>
              </w:rPr>
              <w:t xml:space="preserve">, - про заходи, </w:t>
            </w:r>
            <w:proofErr w:type="spellStart"/>
            <w:r w:rsidRPr="00FA36A9">
              <w:rPr>
                <w:rFonts w:ascii="Courier New" w:eastAsia="Times New Roman" w:hAnsi="Courier New" w:cs="Courier New"/>
                <w:sz w:val="20"/>
                <w:szCs w:val="20"/>
                <w:lang w:val="ru-RU" w:eastAsia="uk-UA"/>
              </w:rPr>
              <w:t>вжиті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усунення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загроз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застережні</w:t>
            </w:r>
            <w:proofErr w:type="spellEnd"/>
            <w:r w:rsidRPr="00FA36A9">
              <w:rPr>
                <w:rFonts w:ascii="Courier New" w:eastAsia="Times New Roman" w:hAnsi="Courier New" w:cs="Courier New"/>
                <w:sz w:val="20"/>
                <w:szCs w:val="20"/>
                <w:lang w:val="ru-RU" w:eastAsia="uk-UA"/>
              </w:rPr>
              <w:t xml:space="preserve"> заходи.</w:t>
            </w:r>
          </w:p>
          <w:p w14:paraId="0CD9238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тих </w:t>
            </w:r>
            <w:proofErr w:type="spellStart"/>
            <w:r w:rsidRPr="00FA36A9">
              <w:rPr>
                <w:rFonts w:ascii="Courier New" w:eastAsia="Times New Roman" w:hAnsi="Courier New" w:cs="Courier New"/>
                <w:sz w:val="20"/>
                <w:szCs w:val="20"/>
                <w:lang w:val="ru-RU" w:eastAsia="uk-UA"/>
              </w:rPr>
              <w:t>питань</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повідомили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Наглядову</w:t>
            </w:r>
            <w:proofErr w:type="spellEnd"/>
            <w:r w:rsidRPr="00FA36A9">
              <w:rPr>
                <w:rFonts w:ascii="Courier New" w:eastAsia="Times New Roman" w:hAnsi="Courier New" w:cs="Courier New"/>
                <w:sz w:val="20"/>
                <w:szCs w:val="20"/>
                <w:lang w:val="ru-RU" w:eastAsia="uk-UA"/>
              </w:rPr>
              <w:t xml:space="preserve"> раду, ми </w:t>
            </w:r>
            <w:proofErr w:type="spellStart"/>
            <w:r w:rsidRPr="00FA36A9">
              <w:rPr>
                <w:rFonts w:ascii="Courier New" w:eastAsia="Times New Roman" w:hAnsi="Courier New" w:cs="Courier New"/>
                <w:sz w:val="20"/>
                <w:szCs w:val="20"/>
                <w:lang w:val="ru-RU" w:eastAsia="uk-UA"/>
              </w:rPr>
              <w:t>визначаємо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значущими</w:t>
            </w:r>
            <w:proofErr w:type="spellEnd"/>
            <w:r w:rsidRPr="00FA36A9">
              <w:rPr>
                <w:rFonts w:ascii="Courier New" w:eastAsia="Times New Roman" w:hAnsi="Courier New" w:cs="Courier New"/>
                <w:sz w:val="20"/>
                <w:szCs w:val="20"/>
                <w:lang w:val="ru-RU" w:eastAsia="uk-UA"/>
              </w:rPr>
              <w:t xml:space="preserve"> для аудиту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ключовими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питаннями</w:t>
            </w:r>
            <w:proofErr w:type="spellEnd"/>
            <w:r w:rsidRPr="00FA36A9">
              <w:rPr>
                <w:rFonts w:ascii="Courier New" w:eastAsia="Times New Roman" w:hAnsi="Courier New" w:cs="Courier New"/>
                <w:sz w:val="20"/>
                <w:szCs w:val="20"/>
                <w:lang w:val="ru-RU" w:eastAsia="uk-UA"/>
              </w:rPr>
              <w:t xml:space="preserve"> аудиту. Ми </w:t>
            </w:r>
            <w:proofErr w:type="spellStart"/>
            <w:r w:rsidRPr="00FA36A9">
              <w:rPr>
                <w:rFonts w:ascii="Courier New" w:eastAsia="Times New Roman" w:hAnsi="Courier New" w:cs="Courier New"/>
                <w:sz w:val="20"/>
                <w:szCs w:val="20"/>
                <w:lang w:val="ru-RU" w:eastAsia="uk-UA"/>
              </w:rPr>
              <w:t>описуємо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випадків</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оприлюднення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заборонене</w:t>
            </w:r>
            <w:proofErr w:type="spellEnd"/>
            <w:r w:rsidRPr="00FA36A9">
              <w:rPr>
                <w:rFonts w:ascii="Courier New" w:eastAsia="Times New Roman" w:hAnsi="Courier New" w:cs="Courier New"/>
                <w:sz w:val="20"/>
                <w:szCs w:val="20"/>
                <w:lang w:val="ru-RU" w:eastAsia="uk-UA"/>
              </w:rPr>
              <w:t xml:space="preserve"> законом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нормативними</w:t>
            </w:r>
            <w:proofErr w:type="spellEnd"/>
            <w:r w:rsidRPr="00FA36A9">
              <w:rPr>
                <w:rFonts w:ascii="Courier New" w:eastAsia="Times New Roman" w:hAnsi="Courier New" w:cs="Courier New"/>
                <w:sz w:val="20"/>
                <w:szCs w:val="20"/>
                <w:lang w:val="ru-RU" w:eastAsia="uk-UA"/>
              </w:rPr>
              <w:t xml:space="preserve"> актами,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коли у </w:t>
            </w:r>
            <w:proofErr w:type="spellStart"/>
            <w:r w:rsidRPr="00FA36A9">
              <w:rPr>
                <w:rFonts w:ascii="Courier New" w:eastAsia="Times New Roman" w:hAnsi="Courier New" w:cs="Courier New"/>
                <w:sz w:val="20"/>
                <w:szCs w:val="20"/>
                <w:lang w:val="ru-RU" w:eastAsia="uk-UA"/>
              </w:rPr>
              <w:t>надзвичайно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рідкісних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доходимо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про те,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будь-яке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не</w:t>
            </w:r>
          </w:p>
          <w:p w14:paraId="01346E4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повинна бути </w:t>
            </w:r>
            <w:proofErr w:type="spellStart"/>
            <w:r w:rsidRPr="00FA36A9">
              <w:rPr>
                <w:rFonts w:ascii="Courier New" w:eastAsia="Times New Roman" w:hAnsi="Courier New" w:cs="Courier New"/>
                <w:sz w:val="20"/>
                <w:szCs w:val="20"/>
                <w:lang w:val="ru-RU" w:eastAsia="uk-UA"/>
              </w:rPr>
              <w:t>повідомлена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наслідки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перевищать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суспільно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значиму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повідомлення</w:t>
            </w:r>
            <w:proofErr w:type="spellEnd"/>
            <w:r w:rsidRPr="00FA36A9">
              <w:rPr>
                <w:rFonts w:ascii="Courier New" w:eastAsia="Times New Roman" w:hAnsi="Courier New" w:cs="Courier New"/>
                <w:sz w:val="20"/>
                <w:szCs w:val="20"/>
                <w:lang w:val="ru-RU" w:eastAsia="uk-UA"/>
              </w:rPr>
              <w:t>.</w:t>
            </w:r>
          </w:p>
          <w:p w14:paraId="53783B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469B160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законодавчих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нормативних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актів</w:t>
            </w:r>
            <w:proofErr w:type="spellEnd"/>
          </w:p>
          <w:p w14:paraId="46A903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Додаткова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Рішення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Національної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цінних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паперів</w:t>
            </w:r>
            <w:proofErr w:type="spellEnd"/>
            <w:r w:rsidRPr="00FA36A9">
              <w:rPr>
                <w:rFonts w:ascii="Courier New" w:eastAsia="Times New Roman" w:hAnsi="Courier New" w:cs="Courier New"/>
                <w:sz w:val="20"/>
                <w:szCs w:val="20"/>
                <w:lang w:val="ru-RU" w:eastAsia="uk-UA"/>
              </w:rPr>
              <w:t xml:space="preserve"> та фондового ринку №555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22 липня 2021 року</w:t>
            </w:r>
          </w:p>
          <w:p w14:paraId="5CF73F9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Аудит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проведено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договору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28 лютого 2023 року в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з 10 </w:t>
            </w:r>
            <w:proofErr w:type="spellStart"/>
            <w:r w:rsidRPr="00FA36A9">
              <w:rPr>
                <w:rFonts w:ascii="Courier New" w:eastAsia="Times New Roman" w:hAnsi="Courier New" w:cs="Courier New"/>
                <w:sz w:val="20"/>
                <w:szCs w:val="20"/>
                <w:lang w:val="ru-RU" w:eastAsia="uk-UA"/>
              </w:rPr>
              <w:t>жовтня</w:t>
            </w:r>
            <w:proofErr w:type="spellEnd"/>
            <w:r w:rsidRPr="00FA36A9">
              <w:rPr>
                <w:rFonts w:ascii="Courier New" w:eastAsia="Times New Roman" w:hAnsi="Courier New" w:cs="Courier New"/>
                <w:sz w:val="20"/>
                <w:szCs w:val="20"/>
                <w:lang w:val="ru-RU" w:eastAsia="uk-UA"/>
              </w:rPr>
              <w:t xml:space="preserve"> 2022 року до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підприємством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становить </w:t>
            </w:r>
            <w:proofErr w:type="spellStart"/>
            <w:r w:rsidRPr="00FA36A9">
              <w:rPr>
                <w:rFonts w:ascii="Courier New" w:eastAsia="Times New Roman" w:hAnsi="Courier New" w:cs="Courier New"/>
                <w:sz w:val="20"/>
                <w:szCs w:val="20"/>
                <w:lang w:val="ru-RU" w:eastAsia="uk-UA"/>
              </w:rPr>
              <w:t>суспільний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інтерес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ані</w:t>
            </w:r>
            <w:proofErr w:type="spellEnd"/>
            <w:r w:rsidRPr="00FA36A9">
              <w:rPr>
                <w:rFonts w:ascii="Courier New" w:eastAsia="Times New Roman" w:hAnsi="Courier New" w:cs="Courier New"/>
                <w:sz w:val="20"/>
                <w:szCs w:val="20"/>
                <w:lang w:val="ru-RU" w:eastAsia="uk-UA"/>
              </w:rPr>
              <w:t xml:space="preserve"> контролером, </w:t>
            </w:r>
            <w:proofErr w:type="spellStart"/>
            <w:r w:rsidRPr="00FA36A9">
              <w:rPr>
                <w:rFonts w:ascii="Courier New" w:eastAsia="Times New Roman" w:hAnsi="Courier New" w:cs="Courier New"/>
                <w:sz w:val="20"/>
                <w:szCs w:val="20"/>
                <w:lang w:val="ru-RU" w:eastAsia="uk-UA"/>
              </w:rPr>
              <w:t>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учасником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небанківської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144FE07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кінцевого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бенефіціарного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власника</w:t>
            </w:r>
            <w:proofErr w:type="spellEnd"/>
            <w:r w:rsidRPr="00FA36A9">
              <w:rPr>
                <w:rFonts w:ascii="Courier New" w:eastAsia="Times New Roman" w:hAnsi="Courier New" w:cs="Courier New"/>
                <w:sz w:val="20"/>
                <w:szCs w:val="20"/>
                <w:lang w:val="ru-RU" w:eastAsia="uk-UA"/>
              </w:rPr>
              <w:t xml:space="preserve"> та структуру </w:t>
            </w:r>
            <w:proofErr w:type="spellStart"/>
            <w:r w:rsidRPr="00FA36A9">
              <w:rPr>
                <w:rFonts w:ascii="Courier New" w:eastAsia="Times New Roman" w:hAnsi="Courier New" w:cs="Courier New"/>
                <w:sz w:val="20"/>
                <w:szCs w:val="20"/>
                <w:lang w:val="ru-RU" w:eastAsia="uk-UA"/>
              </w:rPr>
              <w:t>власності</w:t>
            </w:r>
            <w:proofErr w:type="spellEnd"/>
          </w:p>
          <w:p w14:paraId="576245A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нашу думку,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1а у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кінцевого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бенефіціарного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власника</w:t>
            </w:r>
            <w:proofErr w:type="spellEnd"/>
            <w:r w:rsidRPr="00FA36A9">
              <w:rPr>
                <w:rFonts w:ascii="Courier New" w:eastAsia="Times New Roman" w:hAnsi="Courier New" w:cs="Courier New"/>
                <w:sz w:val="20"/>
                <w:szCs w:val="20"/>
                <w:lang w:val="ru-RU" w:eastAsia="uk-UA"/>
              </w:rPr>
              <w:t xml:space="preserve"> та структуру </w:t>
            </w:r>
            <w:proofErr w:type="spellStart"/>
            <w:r w:rsidRPr="00FA36A9">
              <w:rPr>
                <w:rFonts w:ascii="Courier New" w:eastAsia="Times New Roman" w:hAnsi="Courier New" w:cs="Courier New"/>
                <w:sz w:val="20"/>
                <w:szCs w:val="20"/>
                <w:lang w:val="ru-RU" w:eastAsia="uk-UA"/>
              </w:rPr>
              <w:t>власності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розкритій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державному </w:t>
            </w:r>
            <w:proofErr w:type="spellStart"/>
            <w:r w:rsidRPr="00FA36A9">
              <w:rPr>
                <w:rFonts w:ascii="Courier New" w:eastAsia="Times New Roman" w:hAnsi="Courier New" w:cs="Courier New"/>
                <w:sz w:val="20"/>
                <w:szCs w:val="20"/>
                <w:lang w:val="ru-RU" w:eastAsia="uk-UA"/>
              </w:rPr>
              <w:t>реєстрі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осіб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фізичних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осіб-підприємців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громадських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формувань</w:t>
            </w:r>
            <w:proofErr w:type="spellEnd"/>
            <w:r w:rsidRPr="00FA36A9">
              <w:rPr>
                <w:rFonts w:ascii="Courier New" w:eastAsia="Times New Roman" w:hAnsi="Courier New" w:cs="Courier New"/>
                <w:sz w:val="20"/>
                <w:szCs w:val="20"/>
                <w:lang w:val="ru-RU" w:eastAsia="uk-UA"/>
              </w:rPr>
              <w:t>.</w:t>
            </w:r>
          </w:p>
          <w:p w14:paraId="701752D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материнські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дочірні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p>
          <w:p w14:paraId="49D1D1E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r w:rsidRPr="00FA36A9">
              <w:rPr>
                <w:rFonts w:ascii="Courier New" w:eastAsia="Times New Roman" w:hAnsi="Courier New" w:cs="Courier New"/>
                <w:sz w:val="20"/>
                <w:szCs w:val="20"/>
                <w:lang w:val="en-US" w:eastAsia="uk-UA"/>
              </w:rPr>
              <w:t>Baltic</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Beverages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Invest</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Швеція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єдиним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акціонером</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Фонд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кінцевою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Sverige</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Швеція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Baltic</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Beverages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Holding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Швеція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Sweden</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Holding</w:t>
            </w:r>
            <w:r w:rsidRPr="00FA36A9">
              <w:rPr>
                <w:rFonts w:ascii="Courier New" w:eastAsia="Times New Roman" w:hAnsi="Courier New" w:cs="Courier New"/>
                <w:sz w:val="20"/>
                <w:szCs w:val="20"/>
                <w:lang w:val="ru-RU" w:eastAsia="uk-UA"/>
              </w:rPr>
              <w:t xml:space="preserve"> 2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Швеція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Breweries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проміжними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компаніями</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Дочірнью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є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SRL</w:t>
            </w:r>
            <w:r w:rsidRPr="00FA36A9">
              <w:rPr>
                <w:rFonts w:ascii="Courier New" w:eastAsia="Times New Roman" w:hAnsi="Courier New" w:cs="Courier New"/>
                <w:sz w:val="20"/>
                <w:szCs w:val="20"/>
                <w:lang w:val="ru-RU" w:eastAsia="uk-UA"/>
              </w:rPr>
              <w:t xml:space="preserve"> (Молдова).</w:t>
            </w:r>
          </w:p>
          <w:p w14:paraId="116E75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Звітування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p>
          <w:p w14:paraId="55B15A6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Як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розділі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за результатами </w:t>
            </w:r>
            <w:proofErr w:type="spellStart"/>
            <w:r w:rsidRPr="00FA36A9">
              <w:rPr>
                <w:rFonts w:ascii="Courier New" w:eastAsia="Times New Roman" w:hAnsi="Courier New" w:cs="Courier New"/>
                <w:sz w:val="20"/>
                <w:szCs w:val="20"/>
                <w:lang w:val="ru-RU" w:eastAsia="uk-UA"/>
              </w:rPr>
              <w:t>проведеної</w:t>
            </w:r>
            <w:proofErr w:type="spellEnd"/>
            <w:r w:rsidRPr="00FA36A9">
              <w:rPr>
                <w:rFonts w:ascii="Courier New" w:eastAsia="Times New Roman" w:hAnsi="Courier New" w:cs="Courier New"/>
                <w:sz w:val="20"/>
                <w:szCs w:val="20"/>
                <w:lang w:val="ru-RU" w:eastAsia="uk-UA"/>
              </w:rPr>
              <w:t xml:space="preserve"> нами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на нашу думку,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наведена в </w:t>
            </w:r>
            <w:proofErr w:type="spellStart"/>
            <w:r w:rsidRPr="00FA36A9">
              <w:rPr>
                <w:rFonts w:ascii="Courier New" w:eastAsia="Times New Roman" w:hAnsi="Courier New" w:cs="Courier New"/>
                <w:sz w:val="20"/>
                <w:szCs w:val="20"/>
                <w:lang w:val="ru-RU" w:eastAsia="uk-UA"/>
              </w:rPr>
              <w:t>окремому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підготовлена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і ми не </w:t>
            </w:r>
            <w:proofErr w:type="spellStart"/>
            <w:r w:rsidRPr="00FA36A9">
              <w:rPr>
                <w:rFonts w:ascii="Courier New" w:eastAsia="Times New Roman" w:hAnsi="Courier New" w:cs="Courier New"/>
                <w:sz w:val="20"/>
                <w:szCs w:val="20"/>
                <w:lang w:val="ru-RU" w:eastAsia="uk-UA"/>
              </w:rPr>
              <w:t>маємо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нічого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w:t>
            </w:r>
          </w:p>
          <w:p w14:paraId="0FE6060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682D20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Призначення</w:t>
            </w:r>
            <w:proofErr w:type="spellEnd"/>
            <w:r w:rsidRPr="00FA36A9">
              <w:rPr>
                <w:rFonts w:ascii="Courier New" w:eastAsia="Times New Roman" w:hAnsi="Courier New" w:cs="Courier New"/>
                <w:sz w:val="20"/>
                <w:szCs w:val="20"/>
                <w:lang w:val="ru-RU" w:eastAsia="uk-UA"/>
              </w:rPr>
              <w:t xml:space="preserve"> аудитора</w:t>
            </w:r>
          </w:p>
          <w:p w14:paraId="63C01DF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вперше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призначені</w:t>
            </w:r>
            <w:proofErr w:type="spellEnd"/>
            <w:r w:rsidRPr="00FA36A9">
              <w:rPr>
                <w:rFonts w:ascii="Courier New" w:eastAsia="Times New Roman" w:hAnsi="Courier New" w:cs="Courier New"/>
                <w:sz w:val="20"/>
                <w:szCs w:val="20"/>
                <w:lang w:val="ru-RU" w:eastAsia="uk-UA"/>
              </w:rPr>
              <w:t xml:space="preserve"> аудиторами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обов’язкового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рішенням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єдиного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акціонера</w:t>
            </w:r>
            <w:proofErr w:type="spellEnd"/>
            <w:r w:rsidRPr="00FA36A9">
              <w:rPr>
                <w:rFonts w:ascii="Courier New" w:eastAsia="Times New Roman" w:hAnsi="Courier New" w:cs="Courier New"/>
                <w:sz w:val="20"/>
                <w:szCs w:val="20"/>
                <w:lang w:val="ru-RU" w:eastAsia="uk-UA"/>
              </w:rPr>
              <w:t xml:space="preserve"> 12 лютого 2018 року.</w:t>
            </w:r>
          </w:p>
          <w:p w14:paraId="5C49D11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Наше </w:t>
            </w:r>
            <w:proofErr w:type="spellStart"/>
            <w:r w:rsidRPr="00FA36A9">
              <w:rPr>
                <w:rFonts w:ascii="Courier New" w:eastAsia="Times New Roman" w:hAnsi="Courier New" w:cs="Courier New"/>
                <w:sz w:val="20"/>
                <w:szCs w:val="20"/>
                <w:lang w:val="ru-RU" w:eastAsia="uk-UA"/>
              </w:rPr>
              <w:t>призначення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поновлювалося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щороку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єдиного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призначення</w:t>
            </w:r>
            <w:proofErr w:type="spellEnd"/>
            <w:r w:rsidRPr="00FA36A9">
              <w:rPr>
                <w:rFonts w:ascii="Courier New" w:eastAsia="Times New Roman" w:hAnsi="Courier New" w:cs="Courier New"/>
                <w:sz w:val="20"/>
                <w:szCs w:val="20"/>
                <w:lang w:val="ru-RU" w:eastAsia="uk-UA"/>
              </w:rPr>
              <w:t xml:space="preserve"> аудиторами,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6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w:t>
            </w:r>
          </w:p>
          <w:p w14:paraId="16E722B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Ключовий</w:t>
            </w:r>
            <w:proofErr w:type="spellEnd"/>
            <w:r w:rsidRPr="00FA36A9">
              <w:rPr>
                <w:rFonts w:ascii="Courier New" w:eastAsia="Times New Roman" w:hAnsi="Courier New" w:cs="Courier New"/>
                <w:sz w:val="20"/>
                <w:szCs w:val="20"/>
                <w:lang w:val="ru-RU" w:eastAsia="uk-UA"/>
              </w:rPr>
              <w:t xml:space="preserve"> партнер з аудиту, </w:t>
            </w:r>
            <w:proofErr w:type="spellStart"/>
            <w:r w:rsidRPr="00FA36A9">
              <w:rPr>
                <w:rFonts w:ascii="Courier New" w:eastAsia="Times New Roman" w:hAnsi="Courier New" w:cs="Courier New"/>
                <w:sz w:val="20"/>
                <w:szCs w:val="20"/>
                <w:lang w:val="ru-RU" w:eastAsia="uk-UA"/>
              </w:rPr>
              <w:t>відповідальний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завдання</w:t>
            </w:r>
            <w:proofErr w:type="spellEnd"/>
            <w:r w:rsidRPr="00FA36A9">
              <w:rPr>
                <w:rFonts w:ascii="Courier New" w:eastAsia="Times New Roman" w:hAnsi="Courier New" w:cs="Courier New"/>
                <w:sz w:val="20"/>
                <w:szCs w:val="20"/>
                <w:lang w:val="ru-RU" w:eastAsia="uk-UA"/>
              </w:rPr>
              <w:t xml:space="preserve"> з аудиту, за результатами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випущено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незалежного</w:t>
            </w:r>
            <w:proofErr w:type="spellEnd"/>
            <w:r w:rsidRPr="00FA36A9">
              <w:rPr>
                <w:rFonts w:ascii="Courier New" w:eastAsia="Times New Roman" w:hAnsi="Courier New" w:cs="Courier New"/>
                <w:sz w:val="20"/>
                <w:szCs w:val="20"/>
                <w:lang w:val="ru-RU" w:eastAsia="uk-UA"/>
              </w:rPr>
              <w:t xml:space="preserve"> аудитора, Коваленко Тарас </w:t>
            </w:r>
            <w:proofErr w:type="spellStart"/>
            <w:r w:rsidRPr="00FA36A9">
              <w:rPr>
                <w:rFonts w:ascii="Courier New" w:eastAsia="Times New Roman" w:hAnsi="Courier New" w:cs="Courier New"/>
                <w:sz w:val="20"/>
                <w:szCs w:val="20"/>
                <w:lang w:val="ru-RU" w:eastAsia="uk-UA"/>
              </w:rPr>
              <w:t>Іванович</w:t>
            </w:r>
            <w:proofErr w:type="spellEnd"/>
            <w:r w:rsidRPr="00FA36A9">
              <w:rPr>
                <w:rFonts w:ascii="Courier New" w:eastAsia="Times New Roman" w:hAnsi="Courier New" w:cs="Courier New"/>
                <w:sz w:val="20"/>
                <w:szCs w:val="20"/>
                <w:lang w:val="ru-RU" w:eastAsia="uk-UA"/>
              </w:rPr>
              <w:t xml:space="preserve"> (номер </w:t>
            </w:r>
            <w:proofErr w:type="spellStart"/>
            <w:r w:rsidRPr="00FA36A9">
              <w:rPr>
                <w:rFonts w:ascii="Courier New" w:eastAsia="Times New Roman" w:hAnsi="Courier New" w:cs="Courier New"/>
                <w:sz w:val="20"/>
                <w:szCs w:val="20"/>
                <w:lang w:val="ru-RU" w:eastAsia="uk-UA"/>
              </w:rPr>
              <w:t>реєстрації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Реєстрі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суб'єктів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101806).</w:t>
            </w:r>
          </w:p>
          <w:p w14:paraId="3C2BABA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 </w:t>
            </w:r>
            <w:proofErr w:type="spellStart"/>
            <w:r w:rsidRPr="00FA36A9">
              <w:rPr>
                <w:rFonts w:ascii="Courier New" w:eastAsia="Times New Roman" w:hAnsi="Courier New" w:cs="Courier New"/>
                <w:sz w:val="20"/>
                <w:szCs w:val="20"/>
                <w:lang w:val="ru-RU" w:eastAsia="uk-UA"/>
              </w:rPr>
              <w:t>Київ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Україна</w:t>
            </w:r>
            <w:proofErr w:type="spellEnd"/>
          </w:p>
          <w:p w14:paraId="726447E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29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2023 року</w:t>
            </w:r>
          </w:p>
          <w:p w14:paraId="0C286CC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5E0BBD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1992385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аудит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p>
          <w:p w14:paraId="19890FC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3A2FA79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Наша думка</w:t>
            </w:r>
          </w:p>
          <w:p w14:paraId="513CA18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нашу думку, </w:t>
            </w: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достовірно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аспектах, </w:t>
            </w:r>
            <w:proofErr w:type="spellStart"/>
            <w:r w:rsidRPr="00FA36A9">
              <w:rPr>
                <w:rFonts w:ascii="Courier New" w:eastAsia="Times New Roman" w:hAnsi="Courier New" w:cs="Courier New"/>
                <w:sz w:val="20"/>
                <w:szCs w:val="20"/>
                <w:lang w:val="ru-RU" w:eastAsia="uk-UA"/>
              </w:rPr>
              <w:t>консолідований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підприємства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 xml:space="preserve"> разом -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та </w:t>
            </w:r>
            <w:proofErr w:type="spellStart"/>
            <w:r w:rsidRPr="00FA36A9">
              <w:rPr>
                <w:rFonts w:ascii="Courier New" w:eastAsia="Times New Roman" w:hAnsi="Courier New" w:cs="Courier New"/>
                <w:sz w:val="20"/>
                <w:szCs w:val="20"/>
                <w:lang w:val="ru-RU" w:eastAsia="uk-UA"/>
              </w:rPr>
              <w:t>консолідовані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консолідований</w:t>
            </w:r>
            <w:proofErr w:type="spellEnd"/>
            <w:r w:rsidRPr="00FA36A9">
              <w:rPr>
                <w:rFonts w:ascii="Courier New" w:eastAsia="Times New Roman" w:hAnsi="Courier New" w:cs="Courier New"/>
                <w:sz w:val="20"/>
                <w:szCs w:val="20"/>
                <w:lang w:val="ru-RU" w:eastAsia="uk-UA"/>
              </w:rPr>
              <w:t xml:space="preserve"> рух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вказану</w:t>
            </w:r>
            <w:proofErr w:type="spellEnd"/>
            <w:r w:rsidRPr="00FA36A9">
              <w:rPr>
                <w:rFonts w:ascii="Courier New" w:eastAsia="Times New Roman" w:hAnsi="Courier New" w:cs="Courier New"/>
                <w:sz w:val="20"/>
                <w:szCs w:val="20"/>
                <w:lang w:val="ru-RU" w:eastAsia="uk-UA"/>
              </w:rPr>
              <w:t xml:space="preserve"> дату,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(МСФЗ) і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аспектах, </w:t>
            </w:r>
            <w:proofErr w:type="spellStart"/>
            <w:r w:rsidRPr="00FA36A9">
              <w:rPr>
                <w:rFonts w:ascii="Courier New" w:eastAsia="Times New Roman" w:hAnsi="Courier New" w:cs="Courier New"/>
                <w:sz w:val="20"/>
                <w:szCs w:val="20"/>
                <w:lang w:val="ru-RU" w:eastAsia="uk-UA"/>
              </w:rPr>
              <w:t>вимогам</w:t>
            </w:r>
            <w:proofErr w:type="spellEnd"/>
            <w:r w:rsidRPr="00FA36A9">
              <w:rPr>
                <w:rFonts w:ascii="Courier New" w:eastAsia="Times New Roman" w:hAnsi="Courier New" w:cs="Courier New"/>
                <w:sz w:val="20"/>
                <w:szCs w:val="20"/>
                <w:lang w:val="ru-RU" w:eastAsia="uk-UA"/>
              </w:rPr>
              <w:t xml:space="preserve">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w:t>
            </w:r>
          </w:p>
          <w:p w14:paraId="1E0D537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0047E8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Наша думка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додатковому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Наглядової</w:t>
            </w:r>
            <w:proofErr w:type="spellEnd"/>
            <w:r w:rsidRPr="00FA36A9">
              <w:rPr>
                <w:rFonts w:ascii="Courier New" w:eastAsia="Times New Roman" w:hAnsi="Courier New" w:cs="Courier New"/>
                <w:sz w:val="20"/>
                <w:szCs w:val="20"/>
                <w:lang w:val="ru-RU" w:eastAsia="uk-UA"/>
              </w:rPr>
              <w:t xml:space="preserve"> ради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29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2023 року.</w:t>
            </w:r>
          </w:p>
          <w:p w14:paraId="61AF62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Предмет аудиту</w:t>
            </w:r>
          </w:p>
          <w:p w14:paraId="205EAC1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w:t>
            </w:r>
          </w:p>
          <w:p w14:paraId="6AFD9A3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консолідований</w:t>
            </w:r>
            <w:proofErr w:type="spellEnd"/>
            <w:r w:rsidRPr="00FA36A9">
              <w:rPr>
                <w:rFonts w:ascii="Courier New" w:eastAsia="Times New Roman" w:hAnsi="Courier New" w:cs="Courier New"/>
                <w:sz w:val="20"/>
                <w:szCs w:val="20"/>
                <w:lang w:val="ru-RU" w:eastAsia="uk-UA"/>
              </w:rPr>
              <w:t xml:space="preserve"> баланс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стан, Форма №1)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w:t>
            </w:r>
          </w:p>
          <w:p w14:paraId="1E122D5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фінансові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результати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сукупний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Форма №2)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вказану</w:t>
            </w:r>
            <w:proofErr w:type="spellEnd"/>
            <w:r w:rsidRPr="00FA36A9">
              <w:rPr>
                <w:rFonts w:ascii="Courier New" w:eastAsia="Times New Roman" w:hAnsi="Courier New" w:cs="Courier New"/>
                <w:sz w:val="20"/>
                <w:szCs w:val="20"/>
                <w:lang w:val="ru-RU" w:eastAsia="uk-UA"/>
              </w:rPr>
              <w:t xml:space="preserve"> дату;</w:t>
            </w:r>
          </w:p>
          <w:p w14:paraId="3A6211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рух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коштів</w:t>
            </w:r>
            <w:proofErr w:type="spellEnd"/>
            <w:r w:rsidRPr="00FA36A9">
              <w:rPr>
                <w:rFonts w:ascii="Courier New" w:eastAsia="Times New Roman" w:hAnsi="Courier New" w:cs="Courier New"/>
                <w:sz w:val="20"/>
                <w:szCs w:val="20"/>
                <w:lang w:val="ru-RU" w:eastAsia="uk-UA"/>
              </w:rPr>
              <w:t xml:space="preserve"> (Форма №3)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вказану</w:t>
            </w:r>
            <w:proofErr w:type="spellEnd"/>
            <w:r w:rsidRPr="00FA36A9">
              <w:rPr>
                <w:rFonts w:ascii="Courier New" w:eastAsia="Times New Roman" w:hAnsi="Courier New" w:cs="Courier New"/>
                <w:sz w:val="20"/>
                <w:szCs w:val="20"/>
                <w:lang w:val="ru-RU" w:eastAsia="uk-UA"/>
              </w:rPr>
              <w:t xml:space="preserve"> дату;</w:t>
            </w:r>
          </w:p>
          <w:p w14:paraId="5F4F3C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власний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капітал</w:t>
            </w:r>
            <w:proofErr w:type="spellEnd"/>
            <w:r w:rsidRPr="00FA36A9">
              <w:rPr>
                <w:rFonts w:ascii="Courier New" w:eastAsia="Times New Roman" w:hAnsi="Courier New" w:cs="Courier New"/>
                <w:sz w:val="20"/>
                <w:szCs w:val="20"/>
                <w:lang w:val="ru-RU" w:eastAsia="uk-UA"/>
              </w:rPr>
              <w:t xml:space="preserve"> (Форма №4) за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закінчився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вказану</w:t>
            </w:r>
            <w:proofErr w:type="spellEnd"/>
            <w:r w:rsidRPr="00FA36A9">
              <w:rPr>
                <w:rFonts w:ascii="Courier New" w:eastAsia="Times New Roman" w:hAnsi="Courier New" w:cs="Courier New"/>
                <w:sz w:val="20"/>
                <w:szCs w:val="20"/>
                <w:lang w:val="ru-RU" w:eastAsia="uk-UA"/>
              </w:rPr>
              <w:t xml:space="preserve"> дату; та</w:t>
            </w:r>
          </w:p>
          <w:p w14:paraId="7DDC66B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примітки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пояснювальну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w:t>
            </w:r>
          </w:p>
          <w:p w14:paraId="0B5CE64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05F9FD9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Основа для думки</w:t>
            </w:r>
          </w:p>
          <w:p w14:paraId="6282699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провели аудит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аудиту (МСА). Наша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описана </w:t>
            </w:r>
            <w:proofErr w:type="spellStart"/>
            <w:r w:rsidRPr="00FA36A9">
              <w:rPr>
                <w:rFonts w:ascii="Courier New" w:eastAsia="Times New Roman" w:hAnsi="Courier New" w:cs="Courier New"/>
                <w:sz w:val="20"/>
                <w:szCs w:val="20"/>
                <w:lang w:val="ru-RU" w:eastAsia="uk-UA"/>
              </w:rPr>
              <w:t>далі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розділі</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ru-RU" w:eastAsia="uk-UA"/>
              </w:rPr>
              <w:lastRenderedPageBreak/>
              <w:t>“</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аудитора за аудит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w:t>
            </w:r>
          </w:p>
          <w:p w14:paraId="401A8B1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вважаємо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отримані</w:t>
            </w:r>
            <w:proofErr w:type="spellEnd"/>
            <w:r w:rsidRPr="00FA36A9">
              <w:rPr>
                <w:rFonts w:ascii="Courier New" w:eastAsia="Times New Roman" w:hAnsi="Courier New" w:cs="Courier New"/>
                <w:sz w:val="20"/>
                <w:szCs w:val="20"/>
                <w:lang w:val="ru-RU" w:eastAsia="uk-UA"/>
              </w:rPr>
              <w:t xml:space="preserve"> нами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докази</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достатніми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прийнятними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використання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основи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нашої</w:t>
            </w:r>
            <w:proofErr w:type="spellEnd"/>
            <w:r w:rsidRPr="00FA36A9">
              <w:rPr>
                <w:rFonts w:ascii="Courier New" w:eastAsia="Times New Roman" w:hAnsi="Courier New" w:cs="Courier New"/>
                <w:sz w:val="20"/>
                <w:szCs w:val="20"/>
                <w:lang w:val="ru-RU" w:eastAsia="uk-UA"/>
              </w:rPr>
              <w:t xml:space="preserve"> думки.</w:t>
            </w:r>
          </w:p>
          <w:p w14:paraId="5557EAF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Незалежність</w:t>
            </w:r>
            <w:proofErr w:type="spellEnd"/>
          </w:p>
          <w:p w14:paraId="28DEFE1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є </w:t>
            </w:r>
            <w:proofErr w:type="spellStart"/>
            <w:r w:rsidRPr="00FA36A9">
              <w:rPr>
                <w:rFonts w:ascii="Courier New" w:eastAsia="Times New Roman" w:hAnsi="Courier New" w:cs="Courier New"/>
                <w:sz w:val="20"/>
                <w:szCs w:val="20"/>
                <w:lang w:val="ru-RU" w:eastAsia="uk-UA"/>
              </w:rPr>
              <w:t>незалежними</w:t>
            </w:r>
            <w:proofErr w:type="spellEnd"/>
            <w:r w:rsidRPr="00FA36A9">
              <w:rPr>
                <w:rFonts w:ascii="Courier New" w:eastAsia="Times New Roman" w:hAnsi="Courier New" w:cs="Courier New"/>
                <w:sz w:val="20"/>
                <w:szCs w:val="20"/>
                <w:lang w:val="ru-RU" w:eastAsia="uk-UA"/>
              </w:rPr>
              <w:t xml:space="preserve"> по </w:t>
            </w:r>
            <w:proofErr w:type="spellStart"/>
            <w:r w:rsidRPr="00FA36A9">
              <w:rPr>
                <w:rFonts w:ascii="Courier New" w:eastAsia="Times New Roman" w:hAnsi="Courier New" w:cs="Courier New"/>
                <w:sz w:val="20"/>
                <w:szCs w:val="20"/>
                <w:lang w:val="ru-RU" w:eastAsia="uk-UA"/>
              </w:rPr>
              <w:t>відношенню</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Міжнародного</w:t>
            </w:r>
            <w:proofErr w:type="spellEnd"/>
            <w:r w:rsidRPr="00FA36A9">
              <w:rPr>
                <w:rFonts w:ascii="Courier New" w:eastAsia="Times New Roman" w:hAnsi="Courier New" w:cs="Courier New"/>
                <w:sz w:val="20"/>
                <w:szCs w:val="20"/>
                <w:lang w:val="ru-RU" w:eastAsia="uk-UA"/>
              </w:rPr>
              <w:t xml:space="preserve"> кодексу </w:t>
            </w:r>
            <w:proofErr w:type="spellStart"/>
            <w:r w:rsidRPr="00FA36A9">
              <w:rPr>
                <w:rFonts w:ascii="Courier New" w:eastAsia="Times New Roman" w:hAnsi="Courier New" w:cs="Courier New"/>
                <w:sz w:val="20"/>
                <w:szCs w:val="20"/>
                <w:lang w:val="ru-RU" w:eastAsia="uk-UA"/>
              </w:rPr>
              <w:t>етики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незалежності</w:t>
            </w:r>
            <w:proofErr w:type="spellEnd"/>
            <w:r w:rsidRPr="00FA36A9">
              <w:rPr>
                <w:rFonts w:ascii="Courier New" w:eastAsia="Times New Roman" w:hAnsi="Courier New" w:cs="Courier New"/>
                <w:sz w:val="20"/>
                <w:szCs w:val="20"/>
                <w:lang w:val="ru-RU" w:eastAsia="uk-UA"/>
              </w:rPr>
              <w:t xml:space="preserve">) Ради з </w:t>
            </w:r>
            <w:proofErr w:type="spellStart"/>
            <w:r w:rsidRPr="00FA36A9">
              <w:rPr>
                <w:rFonts w:ascii="Courier New" w:eastAsia="Times New Roman" w:hAnsi="Courier New" w:cs="Courier New"/>
                <w:sz w:val="20"/>
                <w:szCs w:val="20"/>
                <w:lang w:val="ru-RU" w:eastAsia="uk-UA"/>
              </w:rPr>
              <w:t>Міжнародних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стандартів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етики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бухгалтерів</w:t>
            </w:r>
            <w:proofErr w:type="spellEnd"/>
            <w:r w:rsidRPr="00FA36A9">
              <w:rPr>
                <w:rFonts w:ascii="Courier New" w:eastAsia="Times New Roman" w:hAnsi="Courier New" w:cs="Courier New"/>
                <w:sz w:val="20"/>
                <w:szCs w:val="20"/>
                <w:lang w:val="ru-RU" w:eastAsia="uk-UA"/>
              </w:rPr>
              <w:t xml:space="preserve"> (Кодекс РМСЕБ) та </w:t>
            </w:r>
            <w:proofErr w:type="spellStart"/>
            <w:r w:rsidRPr="00FA36A9">
              <w:rPr>
                <w:rFonts w:ascii="Courier New" w:eastAsia="Times New Roman" w:hAnsi="Courier New" w:cs="Courier New"/>
                <w:sz w:val="20"/>
                <w:szCs w:val="20"/>
                <w:lang w:val="ru-RU" w:eastAsia="uk-UA"/>
              </w:rPr>
              <w:t>етичних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аудит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аудиторську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виконали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етичні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обов'язки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і Кодексу РМСЕБ.</w:t>
            </w:r>
          </w:p>
          <w:p w14:paraId="0DC6C72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всієї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наявної</w:t>
            </w:r>
            <w:proofErr w:type="spellEnd"/>
            <w:r w:rsidRPr="00FA36A9">
              <w:rPr>
                <w:rFonts w:ascii="Courier New" w:eastAsia="Times New Roman" w:hAnsi="Courier New" w:cs="Courier New"/>
                <w:sz w:val="20"/>
                <w:szCs w:val="20"/>
                <w:lang w:val="ru-RU" w:eastAsia="uk-UA"/>
              </w:rPr>
              <w:t xml:space="preserve"> у нас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заявляємо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ми не надавали </w:t>
            </w:r>
            <w:proofErr w:type="spellStart"/>
            <w:r w:rsidRPr="00FA36A9">
              <w:rPr>
                <w:rFonts w:ascii="Courier New" w:eastAsia="Times New Roman" w:hAnsi="Courier New" w:cs="Courier New"/>
                <w:sz w:val="20"/>
                <w:szCs w:val="20"/>
                <w:lang w:val="ru-RU" w:eastAsia="uk-UA"/>
              </w:rPr>
              <w:t>неаудиторських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заборонені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частиною</w:t>
            </w:r>
            <w:proofErr w:type="spellEnd"/>
            <w:r w:rsidRPr="00FA36A9">
              <w:rPr>
                <w:rFonts w:ascii="Courier New" w:eastAsia="Times New Roman" w:hAnsi="Courier New" w:cs="Courier New"/>
                <w:sz w:val="20"/>
                <w:szCs w:val="20"/>
                <w:lang w:val="ru-RU" w:eastAsia="uk-UA"/>
              </w:rPr>
              <w:t xml:space="preserve"> 4 </w:t>
            </w:r>
            <w:proofErr w:type="spellStart"/>
            <w:r w:rsidRPr="00FA36A9">
              <w:rPr>
                <w:rFonts w:ascii="Courier New" w:eastAsia="Times New Roman" w:hAnsi="Courier New" w:cs="Courier New"/>
                <w:sz w:val="20"/>
                <w:szCs w:val="20"/>
                <w:lang w:val="ru-RU" w:eastAsia="uk-UA"/>
              </w:rPr>
              <w:t>статті</w:t>
            </w:r>
            <w:proofErr w:type="spellEnd"/>
            <w:r w:rsidRPr="00FA36A9">
              <w:rPr>
                <w:rFonts w:ascii="Courier New" w:eastAsia="Times New Roman" w:hAnsi="Courier New" w:cs="Courier New"/>
                <w:sz w:val="20"/>
                <w:szCs w:val="20"/>
                <w:lang w:val="ru-RU" w:eastAsia="uk-UA"/>
              </w:rPr>
              <w:t xml:space="preserve"> 6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аудит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аудиторську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w:t>
            </w:r>
          </w:p>
          <w:p w14:paraId="1DD39E6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5A70B0D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Суттєва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подальшою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діяльністю</w:t>
            </w:r>
            <w:proofErr w:type="spellEnd"/>
          </w:p>
          <w:p w14:paraId="303CA5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звертаємо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увагу</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Примітку</w:t>
            </w:r>
            <w:proofErr w:type="spellEnd"/>
            <w:r w:rsidRPr="00FA36A9">
              <w:rPr>
                <w:rFonts w:ascii="Courier New" w:eastAsia="Times New Roman" w:hAnsi="Courier New" w:cs="Courier New"/>
                <w:sz w:val="20"/>
                <w:szCs w:val="20"/>
                <w:lang w:val="ru-RU" w:eastAsia="uk-UA"/>
              </w:rPr>
              <w:t xml:space="preserve"> 2д у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якій</w:t>
            </w:r>
            <w:proofErr w:type="spellEnd"/>
            <w:r w:rsidRPr="00FA36A9">
              <w:rPr>
                <w:rFonts w:ascii="Courier New" w:eastAsia="Times New Roman" w:hAnsi="Courier New" w:cs="Courier New"/>
                <w:sz w:val="20"/>
                <w:szCs w:val="20"/>
                <w:lang w:val="ru-RU" w:eastAsia="uk-UA"/>
              </w:rPr>
              <w:t xml:space="preserve"> описано,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з 24 лютого 2022 року на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військове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вторгнення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масштаби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подій</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потенційний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термін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невизначеними</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2д,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разом з </w:t>
            </w:r>
            <w:proofErr w:type="spellStart"/>
            <w:r w:rsidRPr="00FA36A9">
              <w:rPr>
                <w:rFonts w:ascii="Courier New" w:eastAsia="Times New Roman" w:hAnsi="Courier New" w:cs="Courier New"/>
                <w:sz w:val="20"/>
                <w:szCs w:val="20"/>
                <w:lang w:val="ru-RU" w:eastAsia="uk-UA"/>
              </w:rPr>
              <w:t>іншими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описаними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2д, </w:t>
            </w:r>
            <w:proofErr w:type="spellStart"/>
            <w:r w:rsidRPr="00FA36A9">
              <w:rPr>
                <w:rFonts w:ascii="Courier New" w:eastAsia="Times New Roman" w:hAnsi="Courier New" w:cs="Courier New"/>
                <w:sz w:val="20"/>
                <w:szCs w:val="20"/>
                <w:lang w:val="ru-RU" w:eastAsia="uk-UA"/>
              </w:rPr>
              <w:t>свідчать</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існування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може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викликати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сумніви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спроможності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подальшу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Наша думка не є </w:t>
            </w:r>
            <w:proofErr w:type="spellStart"/>
            <w:r w:rsidRPr="00FA36A9">
              <w:rPr>
                <w:rFonts w:ascii="Courier New" w:eastAsia="Times New Roman" w:hAnsi="Courier New" w:cs="Courier New"/>
                <w:sz w:val="20"/>
                <w:szCs w:val="20"/>
                <w:lang w:val="ru-RU" w:eastAsia="uk-UA"/>
              </w:rPr>
              <w:t>модифікованою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w:t>
            </w:r>
          </w:p>
          <w:p w14:paraId="21B6916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Пояснювальний</w:t>
            </w:r>
            <w:proofErr w:type="spellEnd"/>
            <w:r w:rsidRPr="00FA36A9">
              <w:rPr>
                <w:rFonts w:ascii="Courier New" w:eastAsia="Times New Roman" w:hAnsi="Courier New" w:cs="Courier New"/>
                <w:sz w:val="20"/>
                <w:szCs w:val="20"/>
                <w:lang w:val="ru-RU" w:eastAsia="uk-UA"/>
              </w:rPr>
              <w:t xml:space="preserve"> параграф - </w:t>
            </w:r>
            <w:proofErr w:type="spellStart"/>
            <w:r w:rsidRPr="00FA36A9">
              <w:rPr>
                <w:rFonts w:ascii="Courier New" w:eastAsia="Times New Roman" w:hAnsi="Courier New" w:cs="Courier New"/>
                <w:sz w:val="20"/>
                <w:szCs w:val="20"/>
                <w:lang w:val="ru-RU" w:eastAsia="uk-UA"/>
              </w:rPr>
              <w:t>звітування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p>
          <w:p w14:paraId="73F4CC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Згідно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Законом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за МСФЗ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складатися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електронному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Як описано в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3 у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на дату </w:t>
            </w:r>
            <w:proofErr w:type="spellStart"/>
            <w:r w:rsidRPr="00FA36A9">
              <w:rPr>
                <w:rFonts w:ascii="Courier New" w:eastAsia="Times New Roman" w:hAnsi="Courier New" w:cs="Courier New"/>
                <w:sz w:val="20"/>
                <w:szCs w:val="20"/>
                <w:lang w:val="ru-RU" w:eastAsia="uk-UA"/>
              </w:rPr>
              <w:t>затвердження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ще</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склав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через </w:t>
            </w:r>
            <w:proofErr w:type="spellStart"/>
            <w:r w:rsidRPr="00FA36A9">
              <w:rPr>
                <w:rFonts w:ascii="Courier New" w:eastAsia="Times New Roman" w:hAnsi="Courier New" w:cs="Courier New"/>
                <w:sz w:val="20"/>
                <w:szCs w:val="20"/>
                <w:lang w:val="ru-RU" w:eastAsia="uk-UA"/>
              </w:rPr>
              <w:t>обставини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3, і </w:t>
            </w:r>
            <w:proofErr w:type="spellStart"/>
            <w:r w:rsidRPr="00FA36A9">
              <w:rPr>
                <w:rFonts w:ascii="Courier New" w:eastAsia="Times New Roman" w:hAnsi="Courier New" w:cs="Courier New"/>
                <w:sz w:val="20"/>
                <w:szCs w:val="20"/>
                <w:lang w:val="ru-RU" w:eastAsia="uk-UA"/>
              </w:rPr>
              <w:t>планує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скласти</w:t>
            </w:r>
            <w:proofErr w:type="spellEnd"/>
            <w:r w:rsidRPr="00FA36A9">
              <w:rPr>
                <w:rFonts w:ascii="Courier New" w:eastAsia="Times New Roman" w:hAnsi="Courier New" w:cs="Courier New"/>
                <w:sz w:val="20"/>
                <w:szCs w:val="20"/>
                <w:lang w:val="ru-RU" w:eastAsia="uk-UA"/>
              </w:rPr>
              <w:t xml:space="preserve"> та подати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форматі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en-US" w:eastAsia="uk-UA"/>
              </w:rPr>
              <w:t>iXBRL</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стане </w:t>
            </w:r>
            <w:proofErr w:type="spellStart"/>
            <w:r w:rsidRPr="00FA36A9">
              <w:rPr>
                <w:rFonts w:ascii="Courier New" w:eastAsia="Times New Roman" w:hAnsi="Courier New" w:cs="Courier New"/>
                <w:sz w:val="20"/>
                <w:szCs w:val="20"/>
                <w:lang w:val="ru-RU" w:eastAsia="uk-UA"/>
              </w:rPr>
              <w:t>можливим</w:t>
            </w:r>
            <w:proofErr w:type="spellEnd"/>
            <w:r w:rsidRPr="00FA36A9">
              <w:rPr>
                <w:rFonts w:ascii="Courier New" w:eastAsia="Times New Roman" w:hAnsi="Courier New" w:cs="Courier New"/>
                <w:sz w:val="20"/>
                <w:szCs w:val="20"/>
                <w:lang w:val="ru-RU" w:eastAsia="uk-UA"/>
              </w:rPr>
              <w:t xml:space="preserve">. Наша думка не є </w:t>
            </w:r>
            <w:proofErr w:type="spellStart"/>
            <w:r w:rsidRPr="00FA36A9">
              <w:rPr>
                <w:rFonts w:ascii="Courier New" w:eastAsia="Times New Roman" w:hAnsi="Courier New" w:cs="Courier New"/>
                <w:sz w:val="20"/>
                <w:szCs w:val="20"/>
                <w:lang w:val="ru-RU" w:eastAsia="uk-UA"/>
              </w:rPr>
              <w:t>модифікованою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w:t>
            </w:r>
          </w:p>
          <w:p w14:paraId="11489C5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w:t>
            </w:r>
          </w:p>
          <w:p w14:paraId="29A22A2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 -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на нашу </w:t>
            </w:r>
            <w:proofErr w:type="spellStart"/>
            <w:r w:rsidRPr="00FA36A9">
              <w:rPr>
                <w:rFonts w:ascii="Courier New" w:eastAsia="Times New Roman" w:hAnsi="Courier New" w:cs="Courier New"/>
                <w:sz w:val="20"/>
                <w:szCs w:val="20"/>
                <w:lang w:val="ru-RU" w:eastAsia="uk-UA"/>
              </w:rPr>
              <w:t>професійну</w:t>
            </w:r>
            <w:proofErr w:type="spellEnd"/>
            <w:r w:rsidRPr="00FA36A9">
              <w:rPr>
                <w:rFonts w:ascii="Courier New" w:eastAsia="Times New Roman" w:hAnsi="Courier New" w:cs="Courier New"/>
                <w:sz w:val="20"/>
                <w:szCs w:val="20"/>
                <w:lang w:val="ru-RU" w:eastAsia="uk-UA"/>
              </w:rPr>
              <w:t xml:space="preserve"> думку, </w:t>
            </w:r>
            <w:proofErr w:type="spellStart"/>
            <w:r w:rsidRPr="00FA36A9">
              <w:rPr>
                <w:rFonts w:ascii="Courier New" w:eastAsia="Times New Roman" w:hAnsi="Courier New" w:cs="Courier New"/>
                <w:sz w:val="20"/>
                <w:szCs w:val="20"/>
                <w:lang w:val="ru-RU" w:eastAsia="uk-UA"/>
              </w:rPr>
              <w:t>мали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значення</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розглянуті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контексті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 xml:space="preserve"> та при </w:t>
            </w:r>
            <w:proofErr w:type="spellStart"/>
            <w:r w:rsidRPr="00FA36A9">
              <w:rPr>
                <w:rFonts w:ascii="Courier New" w:eastAsia="Times New Roman" w:hAnsi="Courier New" w:cs="Courier New"/>
                <w:sz w:val="20"/>
                <w:szCs w:val="20"/>
                <w:lang w:val="ru-RU" w:eastAsia="uk-UA"/>
              </w:rPr>
              <w:t>формуванні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нашої</w:t>
            </w:r>
            <w:proofErr w:type="spellEnd"/>
            <w:r w:rsidRPr="00FA36A9">
              <w:rPr>
                <w:rFonts w:ascii="Courier New" w:eastAsia="Times New Roman" w:hAnsi="Courier New" w:cs="Courier New"/>
                <w:sz w:val="20"/>
                <w:szCs w:val="20"/>
                <w:lang w:val="ru-RU" w:eastAsia="uk-UA"/>
              </w:rPr>
              <w:t xml:space="preserve"> думки про </w:t>
            </w:r>
            <w:proofErr w:type="spellStart"/>
            <w:r w:rsidRPr="00FA36A9">
              <w:rPr>
                <w:rFonts w:ascii="Courier New" w:eastAsia="Times New Roman" w:hAnsi="Courier New" w:cs="Courier New"/>
                <w:sz w:val="20"/>
                <w:szCs w:val="20"/>
                <w:lang w:val="ru-RU" w:eastAsia="uk-UA"/>
              </w:rPr>
              <w:t>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і ми не </w:t>
            </w:r>
            <w:proofErr w:type="spellStart"/>
            <w:r w:rsidRPr="00FA36A9">
              <w:rPr>
                <w:rFonts w:ascii="Courier New" w:eastAsia="Times New Roman" w:hAnsi="Courier New" w:cs="Courier New"/>
                <w:sz w:val="20"/>
                <w:szCs w:val="20"/>
                <w:lang w:val="ru-RU" w:eastAsia="uk-UA"/>
              </w:rPr>
              <w:t>висловлюємо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окремої</w:t>
            </w:r>
            <w:proofErr w:type="spellEnd"/>
            <w:r w:rsidRPr="00FA36A9">
              <w:rPr>
                <w:rFonts w:ascii="Courier New" w:eastAsia="Times New Roman" w:hAnsi="Courier New" w:cs="Courier New"/>
                <w:sz w:val="20"/>
                <w:szCs w:val="20"/>
                <w:lang w:val="ru-RU" w:eastAsia="uk-UA"/>
              </w:rPr>
              <w:t xml:space="preserve"> думки з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описаного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розділі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пов'язана</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подальшою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діяльністю</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визначили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описані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нижче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питаннями</w:t>
            </w:r>
            <w:proofErr w:type="spellEnd"/>
            <w:r w:rsidRPr="00FA36A9">
              <w:rPr>
                <w:rFonts w:ascii="Courier New" w:eastAsia="Times New Roman" w:hAnsi="Courier New" w:cs="Courier New"/>
                <w:sz w:val="20"/>
                <w:szCs w:val="20"/>
                <w:lang w:val="ru-RU" w:eastAsia="uk-UA"/>
              </w:rPr>
              <w:t xml:space="preserve"> аудиту, про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слід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повідомити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w:t>
            </w:r>
          </w:p>
          <w:p w14:paraId="4D3788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668D1B3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 -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чистого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p>
          <w:p w14:paraId="4E5986B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чистого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розглядається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3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13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продукції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робіт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послуг</w:t>
            </w:r>
            <w:proofErr w:type="spellEnd"/>
            <w:r w:rsidRPr="00FA36A9">
              <w:rPr>
                <w:rFonts w:ascii="Courier New" w:eastAsia="Times New Roman" w:hAnsi="Courier New" w:cs="Courier New"/>
                <w:sz w:val="20"/>
                <w:szCs w:val="20"/>
                <w:lang w:val="ru-RU" w:eastAsia="uk-UA"/>
              </w:rPr>
              <w:t xml:space="preserve">)». У 2022 </w:t>
            </w:r>
            <w:proofErr w:type="spellStart"/>
            <w:r w:rsidRPr="00FA36A9">
              <w:rPr>
                <w:rFonts w:ascii="Courier New" w:eastAsia="Times New Roman" w:hAnsi="Courier New" w:cs="Courier New"/>
                <w:sz w:val="20"/>
                <w:szCs w:val="20"/>
                <w:lang w:val="ru-RU" w:eastAsia="uk-UA"/>
              </w:rPr>
              <w:t>році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розмірі</w:t>
            </w:r>
            <w:proofErr w:type="spellEnd"/>
            <w:r w:rsidRPr="00FA36A9">
              <w:rPr>
                <w:rFonts w:ascii="Courier New" w:eastAsia="Times New Roman" w:hAnsi="Courier New" w:cs="Courier New"/>
                <w:sz w:val="20"/>
                <w:szCs w:val="20"/>
                <w:lang w:val="ru-RU" w:eastAsia="uk-UA"/>
              </w:rPr>
              <w:t xml:space="preserve"> 9 149 710 </w:t>
            </w:r>
            <w:proofErr w:type="spellStart"/>
            <w:r w:rsidRPr="00FA36A9">
              <w:rPr>
                <w:rFonts w:ascii="Courier New" w:eastAsia="Times New Roman" w:hAnsi="Courier New" w:cs="Courier New"/>
                <w:sz w:val="20"/>
                <w:szCs w:val="20"/>
                <w:lang w:val="ru-RU" w:eastAsia="uk-UA"/>
              </w:rPr>
              <w:t>тисяч</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складається</w:t>
            </w:r>
            <w:proofErr w:type="spellEnd"/>
            <w:r w:rsidRPr="00FA36A9">
              <w:rPr>
                <w:rFonts w:ascii="Courier New" w:eastAsia="Times New Roman" w:hAnsi="Courier New" w:cs="Courier New"/>
                <w:sz w:val="20"/>
                <w:szCs w:val="20"/>
                <w:lang w:val="ru-RU" w:eastAsia="uk-UA"/>
              </w:rPr>
              <w:t xml:space="preserve">, в основному, з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дистриб’юторам</w:t>
            </w:r>
            <w:proofErr w:type="spellEnd"/>
            <w:r w:rsidRPr="00FA36A9">
              <w:rPr>
                <w:rFonts w:ascii="Courier New" w:eastAsia="Times New Roman" w:hAnsi="Courier New" w:cs="Courier New"/>
                <w:sz w:val="20"/>
                <w:szCs w:val="20"/>
                <w:lang w:val="ru-RU" w:eastAsia="uk-UA"/>
              </w:rPr>
              <w:t xml:space="preserve"> (6 253 483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та великим </w:t>
            </w:r>
            <w:proofErr w:type="spellStart"/>
            <w:r w:rsidRPr="00FA36A9">
              <w:rPr>
                <w:rFonts w:ascii="Courier New" w:eastAsia="Times New Roman" w:hAnsi="Courier New" w:cs="Courier New"/>
                <w:sz w:val="20"/>
                <w:szCs w:val="20"/>
                <w:lang w:val="ru-RU" w:eastAsia="uk-UA"/>
              </w:rPr>
              <w:t>українським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торговим</w:t>
            </w:r>
            <w:proofErr w:type="spellEnd"/>
            <w:r w:rsidRPr="00FA36A9">
              <w:rPr>
                <w:rFonts w:ascii="Courier New" w:eastAsia="Times New Roman" w:hAnsi="Courier New" w:cs="Courier New"/>
                <w:sz w:val="20"/>
                <w:szCs w:val="20"/>
                <w:lang w:val="ru-RU" w:eastAsia="uk-UA"/>
              </w:rPr>
              <w:t xml:space="preserve"> мережам (2 647 735 </w:t>
            </w:r>
            <w:proofErr w:type="spellStart"/>
            <w:r w:rsidRPr="00FA36A9">
              <w:rPr>
                <w:rFonts w:ascii="Courier New" w:eastAsia="Times New Roman" w:hAnsi="Courier New" w:cs="Courier New"/>
                <w:sz w:val="20"/>
                <w:szCs w:val="20"/>
                <w:lang w:val="ru-RU" w:eastAsia="uk-UA"/>
              </w:rPr>
              <w:t>тисячі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гривень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алкогольних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виробів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території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без </w:t>
            </w:r>
            <w:proofErr w:type="spellStart"/>
            <w:r w:rsidRPr="00FA36A9">
              <w:rPr>
                <w:rFonts w:ascii="Courier New" w:eastAsia="Times New Roman" w:hAnsi="Courier New" w:cs="Courier New"/>
                <w:sz w:val="20"/>
                <w:szCs w:val="20"/>
                <w:lang w:val="ru-RU" w:eastAsia="uk-UA"/>
              </w:rPr>
              <w:t>урахування</w:t>
            </w:r>
            <w:proofErr w:type="spellEnd"/>
            <w:r w:rsidRPr="00FA36A9">
              <w:rPr>
                <w:rFonts w:ascii="Courier New" w:eastAsia="Times New Roman" w:hAnsi="Courier New" w:cs="Courier New"/>
                <w:sz w:val="20"/>
                <w:szCs w:val="20"/>
                <w:lang w:val="ru-RU" w:eastAsia="uk-UA"/>
              </w:rPr>
              <w:t xml:space="preserve"> акцизного </w:t>
            </w:r>
            <w:proofErr w:type="spellStart"/>
            <w:r w:rsidRPr="00FA36A9">
              <w:rPr>
                <w:rFonts w:ascii="Courier New" w:eastAsia="Times New Roman" w:hAnsi="Courier New" w:cs="Courier New"/>
                <w:sz w:val="20"/>
                <w:szCs w:val="20"/>
                <w:lang w:val="ru-RU" w:eastAsia="uk-UA"/>
              </w:rPr>
              <w:t>податку</w:t>
            </w:r>
            <w:proofErr w:type="spellEnd"/>
            <w:r w:rsidRPr="00FA36A9">
              <w:rPr>
                <w:rFonts w:ascii="Courier New" w:eastAsia="Times New Roman" w:hAnsi="Courier New" w:cs="Courier New"/>
                <w:sz w:val="20"/>
                <w:szCs w:val="20"/>
                <w:lang w:val="ru-RU" w:eastAsia="uk-UA"/>
              </w:rPr>
              <w:t xml:space="preserve"> та ПДВ.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продажу </w:t>
            </w:r>
            <w:proofErr w:type="spellStart"/>
            <w:r w:rsidRPr="00FA36A9">
              <w:rPr>
                <w:rFonts w:ascii="Courier New" w:eastAsia="Times New Roman" w:hAnsi="Courier New" w:cs="Courier New"/>
                <w:sz w:val="20"/>
                <w:szCs w:val="20"/>
                <w:lang w:val="ru-RU" w:eastAsia="uk-UA"/>
              </w:rPr>
              <w:t>товарів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кількості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поставленого</w:t>
            </w:r>
            <w:proofErr w:type="spellEnd"/>
            <w:r w:rsidRPr="00FA36A9">
              <w:rPr>
                <w:rFonts w:ascii="Courier New" w:eastAsia="Times New Roman" w:hAnsi="Courier New" w:cs="Courier New"/>
                <w:sz w:val="20"/>
                <w:szCs w:val="20"/>
                <w:lang w:val="ru-RU" w:eastAsia="uk-UA"/>
              </w:rPr>
              <w:t xml:space="preserve"> товару та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вказана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договорі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вирахуванням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розрахункових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визнається</w:t>
            </w:r>
            <w:proofErr w:type="spellEnd"/>
            <w:r w:rsidRPr="00FA36A9">
              <w:rPr>
                <w:rFonts w:ascii="Courier New" w:eastAsia="Times New Roman" w:hAnsi="Courier New" w:cs="Courier New"/>
                <w:sz w:val="20"/>
                <w:szCs w:val="20"/>
                <w:lang w:val="ru-RU" w:eastAsia="uk-UA"/>
              </w:rPr>
              <w:t xml:space="preserve"> на момент переходу контролю над товаром у </w:t>
            </w:r>
            <w:proofErr w:type="spellStart"/>
            <w:r w:rsidRPr="00FA36A9">
              <w:rPr>
                <w:rFonts w:ascii="Courier New" w:eastAsia="Times New Roman" w:hAnsi="Courier New" w:cs="Courier New"/>
                <w:sz w:val="20"/>
                <w:szCs w:val="20"/>
                <w:lang w:val="ru-RU" w:eastAsia="uk-UA"/>
              </w:rPr>
              <w:t>певний</w:t>
            </w:r>
            <w:proofErr w:type="spellEnd"/>
            <w:r w:rsidRPr="00FA36A9">
              <w:rPr>
                <w:rFonts w:ascii="Courier New" w:eastAsia="Times New Roman" w:hAnsi="Courier New" w:cs="Courier New"/>
                <w:sz w:val="20"/>
                <w:szCs w:val="20"/>
                <w:lang w:val="ru-RU" w:eastAsia="uk-UA"/>
              </w:rPr>
              <w:t xml:space="preserve"> момент часу. </w:t>
            </w:r>
            <w:proofErr w:type="spellStart"/>
            <w:r w:rsidRPr="00FA36A9">
              <w:rPr>
                <w:rFonts w:ascii="Courier New" w:eastAsia="Times New Roman" w:hAnsi="Courier New" w:cs="Courier New"/>
                <w:sz w:val="20"/>
                <w:szCs w:val="20"/>
                <w:lang w:val="ru-RU" w:eastAsia="uk-UA"/>
              </w:rPr>
              <w:t>Переважна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більшість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чистого доходу не є </w:t>
            </w:r>
            <w:proofErr w:type="spellStart"/>
            <w:r w:rsidRPr="00FA36A9">
              <w:rPr>
                <w:rFonts w:ascii="Courier New" w:eastAsia="Times New Roman" w:hAnsi="Courier New" w:cs="Courier New"/>
                <w:sz w:val="20"/>
                <w:szCs w:val="20"/>
                <w:lang w:val="ru-RU" w:eastAsia="uk-UA"/>
              </w:rPr>
              <w:t>складними</w:t>
            </w:r>
            <w:proofErr w:type="spellEnd"/>
            <w:r w:rsidRPr="00FA36A9">
              <w:rPr>
                <w:rFonts w:ascii="Courier New" w:eastAsia="Times New Roman" w:hAnsi="Courier New" w:cs="Courier New"/>
                <w:sz w:val="20"/>
                <w:szCs w:val="20"/>
                <w:lang w:val="ru-RU" w:eastAsia="uk-UA"/>
              </w:rPr>
              <w:t xml:space="preserve"> та не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управлінського</w:t>
            </w:r>
            <w:proofErr w:type="spellEnd"/>
          </w:p>
          <w:p w14:paraId="5B90DD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персоналу. Але, </w:t>
            </w:r>
            <w:proofErr w:type="spellStart"/>
            <w:r w:rsidRPr="00FA36A9">
              <w:rPr>
                <w:rFonts w:ascii="Courier New" w:eastAsia="Times New Roman" w:hAnsi="Courier New" w:cs="Courier New"/>
                <w:sz w:val="20"/>
                <w:szCs w:val="20"/>
                <w:lang w:val="ru-RU" w:eastAsia="uk-UA"/>
              </w:rPr>
              <w:t>зважаючи</w:t>
            </w:r>
            <w:proofErr w:type="spellEnd"/>
            <w:r w:rsidRPr="00FA36A9">
              <w:rPr>
                <w:rFonts w:ascii="Courier New" w:eastAsia="Times New Roman" w:hAnsi="Courier New" w:cs="Courier New"/>
                <w:sz w:val="20"/>
                <w:szCs w:val="20"/>
                <w:lang w:val="ru-RU" w:eastAsia="uk-UA"/>
              </w:rPr>
              <w:t xml:space="preserve"> на те,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чистий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дохід</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найсуттєвішою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статтею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аудит </w:t>
            </w:r>
            <w:proofErr w:type="spellStart"/>
            <w:r w:rsidRPr="00FA36A9">
              <w:rPr>
                <w:rFonts w:ascii="Courier New" w:eastAsia="Times New Roman" w:hAnsi="Courier New" w:cs="Courier New"/>
                <w:sz w:val="20"/>
                <w:szCs w:val="20"/>
                <w:lang w:val="ru-RU" w:eastAsia="uk-UA"/>
              </w:rPr>
              <w:t>якої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значного</w:t>
            </w:r>
            <w:proofErr w:type="spellEnd"/>
            <w:r w:rsidRPr="00FA36A9">
              <w:rPr>
                <w:rFonts w:ascii="Courier New" w:eastAsia="Times New Roman" w:hAnsi="Courier New" w:cs="Courier New"/>
                <w:sz w:val="20"/>
                <w:szCs w:val="20"/>
                <w:lang w:val="ru-RU" w:eastAsia="uk-UA"/>
              </w:rPr>
              <w:t xml:space="preserve"> часу та </w:t>
            </w:r>
            <w:proofErr w:type="spellStart"/>
            <w:r w:rsidRPr="00FA36A9">
              <w:rPr>
                <w:rFonts w:ascii="Courier New" w:eastAsia="Times New Roman" w:hAnsi="Courier New" w:cs="Courier New"/>
                <w:sz w:val="20"/>
                <w:szCs w:val="20"/>
                <w:lang w:val="ru-RU" w:eastAsia="uk-UA"/>
              </w:rPr>
              <w:t>зусиль</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вважаємо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чистого доходу є </w:t>
            </w:r>
            <w:proofErr w:type="spellStart"/>
            <w:r w:rsidRPr="00FA36A9">
              <w:rPr>
                <w:rFonts w:ascii="Courier New" w:eastAsia="Times New Roman" w:hAnsi="Courier New" w:cs="Courier New"/>
                <w:sz w:val="20"/>
                <w:szCs w:val="20"/>
                <w:lang w:val="ru-RU" w:eastAsia="uk-UA"/>
              </w:rPr>
              <w:t>ключовим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w:t>
            </w:r>
            <w:proofErr w:type="spellEnd"/>
            <w:r w:rsidRPr="00FA36A9">
              <w:rPr>
                <w:rFonts w:ascii="Courier New" w:eastAsia="Times New Roman" w:hAnsi="Courier New" w:cs="Courier New"/>
                <w:sz w:val="20"/>
                <w:szCs w:val="20"/>
                <w:lang w:val="ru-RU" w:eastAsia="uk-UA"/>
              </w:rPr>
              <w:t xml:space="preserve"> аудиту.</w:t>
            </w:r>
          </w:p>
          <w:p w14:paraId="5F9D200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виконані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стосовно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w:t>
            </w:r>
          </w:p>
          <w:p w14:paraId="29E2D98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перевіряли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 за </w:t>
            </w:r>
            <w:proofErr w:type="spellStart"/>
            <w:r w:rsidRPr="00FA36A9">
              <w:rPr>
                <w:rFonts w:ascii="Courier New" w:eastAsia="Times New Roman" w:hAnsi="Courier New" w:cs="Courier New"/>
                <w:sz w:val="20"/>
                <w:szCs w:val="20"/>
                <w:lang w:val="ru-RU" w:eastAsia="uk-UA"/>
              </w:rPr>
              <w:t>допомогою</w:t>
            </w:r>
            <w:proofErr w:type="spellEnd"/>
            <w:r w:rsidRPr="00FA36A9">
              <w:rPr>
                <w:rFonts w:ascii="Courier New" w:eastAsia="Times New Roman" w:hAnsi="Courier New" w:cs="Courier New"/>
                <w:sz w:val="20"/>
                <w:szCs w:val="20"/>
                <w:lang w:val="ru-RU" w:eastAsia="uk-UA"/>
              </w:rPr>
              <w:t xml:space="preserve"> детального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аналітичних</w:t>
            </w:r>
            <w:proofErr w:type="spellEnd"/>
            <w:r w:rsidRPr="00FA36A9">
              <w:rPr>
                <w:rFonts w:ascii="Courier New" w:eastAsia="Times New Roman" w:hAnsi="Courier New" w:cs="Courier New"/>
                <w:sz w:val="20"/>
                <w:szCs w:val="20"/>
                <w:lang w:val="ru-RU" w:eastAsia="uk-UA"/>
              </w:rPr>
              <w:t xml:space="preserve"> процедур:</w:t>
            </w:r>
          </w:p>
          <w:p w14:paraId="7EC0DFB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розглянули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принципи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Міжнародним</w:t>
            </w:r>
            <w:proofErr w:type="spellEnd"/>
            <w:r w:rsidRPr="00FA36A9">
              <w:rPr>
                <w:rFonts w:ascii="Courier New" w:eastAsia="Times New Roman" w:hAnsi="Courier New" w:cs="Courier New"/>
                <w:sz w:val="20"/>
                <w:szCs w:val="20"/>
                <w:lang w:val="ru-RU" w:eastAsia="uk-UA"/>
              </w:rPr>
              <w:t xml:space="preserve"> стандартам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48538C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провели </w:t>
            </w:r>
            <w:proofErr w:type="spellStart"/>
            <w:r w:rsidRPr="00FA36A9">
              <w:rPr>
                <w:rFonts w:ascii="Courier New" w:eastAsia="Times New Roman" w:hAnsi="Courier New" w:cs="Courier New"/>
                <w:sz w:val="20"/>
                <w:szCs w:val="20"/>
                <w:lang w:val="ru-RU" w:eastAsia="uk-UA"/>
              </w:rPr>
              <w:t>аналіз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договорів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ключовими</w:t>
            </w:r>
            <w:proofErr w:type="spellEnd"/>
            <w:r w:rsidRPr="00FA36A9">
              <w:rPr>
                <w:rFonts w:ascii="Courier New" w:eastAsia="Times New Roman" w:hAnsi="Courier New" w:cs="Courier New"/>
                <w:sz w:val="20"/>
                <w:szCs w:val="20"/>
                <w:lang w:val="ru-RU" w:eastAsia="uk-UA"/>
              </w:rPr>
              <w:t xml:space="preserve"> контрагентами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визначити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співпраці</w:t>
            </w:r>
            <w:proofErr w:type="spellEnd"/>
            <w:r w:rsidRPr="00FA36A9">
              <w:rPr>
                <w:rFonts w:ascii="Courier New" w:eastAsia="Times New Roman" w:hAnsi="Courier New" w:cs="Courier New"/>
                <w:sz w:val="20"/>
                <w:szCs w:val="20"/>
                <w:lang w:val="ru-RU" w:eastAsia="uk-UA"/>
              </w:rPr>
              <w:t xml:space="preserve"> з контрагентами та </w:t>
            </w:r>
            <w:proofErr w:type="spellStart"/>
            <w:r w:rsidRPr="00FA36A9">
              <w:rPr>
                <w:rFonts w:ascii="Courier New" w:eastAsia="Times New Roman" w:hAnsi="Courier New" w:cs="Courier New"/>
                <w:sz w:val="20"/>
                <w:szCs w:val="20"/>
                <w:lang w:val="ru-RU" w:eastAsia="uk-UA"/>
              </w:rPr>
              <w:t>ідентифікувати</w:t>
            </w:r>
            <w:proofErr w:type="spellEnd"/>
            <w:r w:rsidRPr="00FA36A9">
              <w:rPr>
                <w:rFonts w:ascii="Courier New" w:eastAsia="Times New Roman" w:hAnsi="Courier New" w:cs="Courier New"/>
                <w:sz w:val="20"/>
                <w:szCs w:val="20"/>
                <w:lang w:val="ru-RU" w:eastAsia="uk-UA"/>
              </w:rPr>
              <w:t xml:space="preserve"> момент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w:t>
            </w:r>
          </w:p>
          <w:p w14:paraId="48402CA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листи-підтвердження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контрагентів</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підтвердженням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дебіторської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заборгованості</w:t>
            </w:r>
            <w:proofErr w:type="spellEnd"/>
            <w:r w:rsidRPr="00FA36A9">
              <w:rPr>
                <w:rFonts w:ascii="Courier New" w:eastAsia="Times New Roman" w:hAnsi="Courier New" w:cs="Courier New"/>
                <w:sz w:val="20"/>
                <w:szCs w:val="20"/>
                <w:lang w:val="ru-RU" w:eastAsia="uk-UA"/>
              </w:rPr>
              <w:t xml:space="preserve">, доходу,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повернень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відображені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60FE262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 провели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вибірки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транзакцій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 за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2022 року до </w:t>
            </w:r>
            <w:proofErr w:type="spellStart"/>
            <w:r w:rsidRPr="00FA36A9">
              <w:rPr>
                <w:rFonts w:ascii="Courier New" w:eastAsia="Times New Roman" w:hAnsi="Courier New" w:cs="Courier New"/>
                <w:sz w:val="20"/>
                <w:szCs w:val="20"/>
                <w:lang w:val="ru-RU" w:eastAsia="uk-UA"/>
              </w:rPr>
              <w:t>первинних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документів</w:t>
            </w:r>
            <w:proofErr w:type="spellEnd"/>
            <w:r w:rsidRPr="00FA36A9">
              <w:rPr>
                <w:rFonts w:ascii="Courier New" w:eastAsia="Times New Roman" w:hAnsi="Courier New" w:cs="Courier New"/>
                <w:sz w:val="20"/>
                <w:szCs w:val="20"/>
                <w:lang w:val="ru-RU" w:eastAsia="uk-UA"/>
              </w:rPr>
              <w:t>;</w:t>
            </w:r>
          </w:p>
          <w:p w14:paraId="110AD9C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провели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вибірки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транзакцій</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за 12 </w:t>
            </w:r>
            <w:proofErr w:type="spellStart"/>
            <w:r w:rsidRPr="00FA36A9">
              <w:rPr>
                <w:rFonts w:ascii="Courier New" w:eastAsia="Times New Roman" w:hAnsi="Courier New" w:cs="Courier New"/>
                <w:sz w:val="20"/>
                <w:szCs w:val="20"/>
                <w:lang w:val="ru-RU" w:eastAsia="uk-UA"/>
              </w:rPr>
              <w:t>місяців</w:t>
            </w:r>
            <w:proofErr w:type="spellEnd"/>
            <w:r w:rsidRPr="00FA36A9">
              <w:rPr>
                <w:rFonts w:ascii="Courier New" w:eastAsia="Times New Roman" w:hAnsi="Courier New" w:cs="Courier New"/>
                <w:sz w:val="20"/>
                <w:szCs w:val="20"/>
                <w:lang w:val="ru-RU" w:eastAsia="uk-UA"/>
              </w:rPr>
              <w:t xml:space="preserve"> 2022 року до </w:t>
            </w:r>
            <w:proofErr w:type="spellStart"/>
            <w:r w:rsidRPr="00FA36A9">
              <w:rPr>
                <w:rFonts w:ascii="Courier New" w:eastAsia="Times New Roman" w:hAnsi="Courier New" w:cs="Courier New"/>
                <w:sz w:val="20"/>
                <w:szCs w:val="20"/>
                <w:lang w:val="ru-RU" w:eastAsia="uk-UA"/>
              </w:rPr>
              <w:t>первинної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документації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листів-підтверджень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контрагентів</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підтвердили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повноту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знижок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враховуються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чистого доходу;</w:t>
            </w:r>
          </w:p>
          <w:p w14:paraId="6851437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аналітично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перерахували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акцизний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податок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перевірили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він</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виключений</w:t>
            </w:r>
            <w:proofErr w:type="spellEnd"/>
            <w:r w:rsidRPr="00FA36A9">
              <w:rPr>
                <w:rFonts w:ascii="Courier New" w:eastAsia="Times New Roman" w:hAnsi="Courier New" w:cs="Courier New"/>
                <w:sz w:val="20"/>
                <w:szCs w:val="20"/>
                <w:lang w:val="ru-RU" w:eastAsia="uk-UA"/>
              </w:rPr>
              <w:t xml:space="preserve"> з чистого доходу;</w:t>
            </w:r>
          </w:p>
          <w:p w14:paraId="1096117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зробили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пошук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незвичайних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проведень</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визнання</w:t>
            </w:r>
            <w:proofErr w:type="spellEnd"/>
            <w:r w:rsidRPr="00FA36A9">
              <w:rPr>
                <w:rFonts w:ascii="Courier New" w:eastAsia="Times New Roman" w:hAnsi="Courier New" w:cs="Courier New"/>
                <w:sz w:val="20"/>
                <w:szCs w:val="20"/>
                <w:lang w:val="ru-RU" w:eastAsia="uk-UA"/>
              </w:rPr>
              <w:t xml:space="preserve"> доходу </w:t>
            </w:r>
            <w:proofErr w:type="spellStart"/>
            <w:r w:rsidRPr="00FA36A9">
              <w:rPr>
                <w:rFonts w:ascii="Courier New" w:eastAsia="Times New Roman" w:hAnsi="Courier New" w:cs="Courier New"/>
                <w:sz w:val="20"/>
                <w:szCs w:val="20"/>
                <w:lang w:val="ru-RU" w:eastAsia="uk-UA"/>
              </w:rPr>
              <w:t>під</w:t>
            </w:r>
            <w:proofErr w:type="spellEnd"/>
            <w:r w:rsidRPr="00FA36A9">
              <w:rPr>
                <w:rFonts w:ascii="Courier New" w:eastAsia="Times New Roman" w:hAnsi="Courier New" w:cs="Courier New"/>
                <w:sz w:val="20"/>
                <w:szCs w:val="20"/>
                <w:lang w:val="ru-RU" w:eastAsia="uk-UA"/>
              </w:rPr>
              <w:t xml:space="preserve"> час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зроблені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близько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кінця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w:t>
            </w:r>
          </w:p>
          <w:p w14:paraId="68289E8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включили </w:t>
            </w:r>
            <w:proofErr w:type="spellStart"/>
            <w:r w:rsidRPr="00FA36A9">
              <w:rPr>
                <w:rFonts w:ascii="Courier New" w:eastAsia="Times New Roman" w:hAnsi="Courier New" w:cs="Courier New"/>
                <w:sz w:val="20"/>
                <w:szCs w:val="20"/>
                <w:lang w:val="ru-RU" w:eastAsia="uk-UA"/>
              </w:rPr>
              <w:t>непередбачені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тестування</w:t>
            </w:r>
            <w:proofErr w:type="spellEnd"/>
            <w:r w:rsidRPr="00FA36A9">
              <w:rPr>
                <w:rFonts w:ascii="Courier New" w:eastAsia="Times New Roman" w:hAnsi="Courier New" w:cs="Courier New"/>
                <w:sz w:val="20"/>
                <w:szCs w:val="20"/>
                <w:lang w:val="ru-RU" w:eastAsia="uk-UA"/>
              </w:rPr>
              <w:t>.</w:t>
            </w:r>
          </w:p>
          <w:p w14:paraId="79577A6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BFF08C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аудиту - </w:t>
            </w:r>
            <w:proofErr w:type="spellStart"/>
            <w:r w:rsidRPr="00FA36A9">
              <w:rPr>
                <w:rFonts w:ascii="Courier New" w:eastAsia="Times New Roman" w:hAnsi="Courier New" w:cs="Courier New"/>
                <w:sz w:val="20"/>
                <w:szCs w:val="20"/>
                <w:lang w:val="ru-RU" w:eastAsia="uk-UA"/>
              </w:rPr>
              <w:t>Оцінка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одиниці</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p>
          <w:p w14:paraId="7200617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Як описано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2д до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Групою</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тригерна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подія</w:t>
            </w:r>
            <w:proofErr w:type="spellEnd"/>
            <w:r w:rsidRPr="00FA36A9">
              <w:rPr>
                <w:rFonts w:ascii="Courier New" w:eastAsia="Times New Roman" w:hAnsi="Courier New" w:cs="Courier New"/>
                <w:sz w:val="20"/>
                <w:szCs w:val="20"/>
                <w:lang w:val="ru-RU" w:eastAsia="uk-UA"/>
              </w:rPr>
              <w:t xml:space="preserve">, яка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тесту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необоротних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МСБО 36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розглядала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бізнес</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єдину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одиницю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генерує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кошти</w:t>
            </w:r>
            <w:proofErr w:type="spellEnd"/>
            <w:r w:rsidRPr="00FA36A9">
              <w:rPr>
                <w:rFonts w:ascii="Courier New" w:eastAsia="Times New Roman" w:hAnsi="Courier New" w:cs="Courier New"/>
                <w:sz w:val="20"/>
                <w:szCs w:val="20"/>
                <w:lang w:val="ru-RU" w:eastAsia="uk-UA"/>
              </w:rPr>
              <w:t xml:space="preserve"> (ОГГ). 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proofErr w:type="spellStart"/>
            <w:r w:rsidRPr="00FA36A9">
              <w:rPr>
                <w:rFonts w:ascii="Courier New" w:eastAsia="Times New Roman" w:hAnsi="Courier New" w:cs="Courier New"/>
                <w:sz w:val="20"/>
                <w:szCs w:val="20"/>
                <w:lang w:val="ru-RU" w:eastAsia="uk-UA"/>
              </w:rPr>
              <w:t>балансова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необоротних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яких</w:t>
            </w:r>
            <w:proofErr w:type="spellEnd"/>
            <w:r w:rsidRPr="00FA36A9">
              <w:rPr>
                <w:rFonts w:ascii="Courier New" w:eastAsia="Times New Roman" w:hAnsi="Courier New" w:cs="Courier New"/>
                <w:sz w:val="20"/>
                <w:szCs w:val="20"/>
                <w:lang w:val="ru-RU" w:eastAsia="uk-UA"/>
              </w:rPr>
              <w:t xml:space="preserve"> МСБО 36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ознак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становила </w:t>
            </w:r>
            <w:proofErr w:type="spellStart"/>
            <w:r w:rsidRPr="00FA36A9">
              <w:rPr>
                <w:rFonts w:ascii="Courier New" w:eastAsia="Times New Roman" w:hAnsi="Courier New" w:cs="Courier New"/>
                <w:sz w:val="20"/>
                <w:szCs w:val="20"/>
                <w:lang w:val="ru-RU" w:eastAsia="uk-UA"/>
              </w:rPr>
              <w:t>близько</w:t>
            </w:r>
            <w:proofErr w:type="spellEnd"/>
            <w:r w:rsidRPr="00FA36A9">
              <w:rPr>
                <w:rFonts w:ascii="Courier New" w:eastAsia="Times New Roman" w:hAnsi="Courier New" w:cs="Courier New"/>
                <w:sz w:val="20"/>
                <w:szCs w:val="20"/>
                <w:lang w:val="ru-RU" w:eastAsia="uk-UA"/>
              </w:rPr>
              <w:t xml:space="preserve"> 29%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сукупних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активів</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тесті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визначенні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вартості</w:t>
            </w:r>
            <w:proofErr w:type="spellEnd"/>
            <w:r w:rsidRPr="00FA36A9">
              <w:rPr>
                <w:rFonts w:ascii="Courier New" w:eastAsia="Times New Roman" w:hAnsi="Courier New" w:cs="Courier New"/>
                <w:sz w:val="20"/>
                <w:szCs w:val="20"/>
                <w:lang w:val="ru-RU" w:eastAsia="uk-UA"/>
              </w:rPr>
              <w:t xml:space="preserve"> при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використав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використанні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доступних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замість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імовірного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Враховуючи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невизначеність</w:t>
            </w:r>
            <w:proofErr w:type="spellEnd"/>
            <w:r w:rsidRPr="00FA36A9">
              <w:rPr>
                <w:rFonts w:ascii="Courier New" w:eastAsia="Times New Roman" w:hAnsi="Courier New" w:cs="Courier New"/>
                <w:sz w:val="20"/>
                <w:szCs w:val="20"/>
                <w:lang w:val="ru-RU" w:eastAsia="uk-UA"/>
              </w:rPr>
              <w:t xml:space="preserve"> у поточному </w:t>
            </w:r>
            <w:proofErr w:type="spellStart"/>
            <w:r w:rsidRPr="00FA36A9">
              <w:rPr>
                <w:rFonts w:ascii="Courier New" w:eastAsia="Times New Roman" w:hAnsi="Courier New" w:cs="Courier New"/>
                <w:sz w:val="20"/>
                <w:szCs w:val="20"/>
                <w:lang w:val="ru-RU" w:eastAsia="uk-UA"/>
              </w:rPr>
              <w:t>економічному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застосував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зважування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ймовірності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сценаріїв</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використав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різноманітні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для кожного </w:t>
            </w:r>
            <w:proofErr w:type="spellStart"/>
            <w:r w:rsidRPr="00FA36A9">
              <w:rPr>
                <w:rFonts w:ascii="Courier New" w:eastAsia="Times New Roman" w:hAnsi="Courier New" w:cs="Courier New"/>
                <w:sz w:val="20"/>
                <w:szCs w:val="20"/>
                <w:lang w:val="ru-RU" w:eastAsia="uk-UA"/>
              </w:rPr>
              <w:t>сценарію</w:t>
            </w:r>
            <w:proofErr w:type="spellEnd"/>
            <w:r w:rsidRPr="00FA36A9">
              <w:rPr>
                <w:rFonts w:ascii="Courier New" w:eastAsia="Times New Roman" w:hAnsi="Courier New" w:cs="Courier New"/>
                <w:sz w:val="20"/>
                <w:szCs w:val="20"/>
                <w:lang w:val="ru-RU" w:eastAsia="uk-UA"/>
              </w:rPr>
              <w:t xml:space="preserve"> з метою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як </w:t>
            </w:r>
            <w:proofErr w:type="spellStart"/>
            <w:r w:rsidRPr="00FA36A9">
              <w:rPr>
                <w:rFonts w:ascii="Courier New" w:eastAsia="Times New Roman" w:hAnsi="Courier New" w:cs="Courier New"/>
                <w:sz w:val="20"/>
                <w:szCs w:val="20"/>
                <w:lang w:val="ru-RU" w:eastAsia="uk-UA"/>
              </w:rPr>
              <w:t>зміна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темпів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зростання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реаілізації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реалізації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собівартості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і є факторами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нестабільного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економічного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середовища</w:t>
            </w:r>
            <w:proofErr w:type="spellEnd"/>
            <w:r w:rsidRPr="00FA36A9">
              <w:rPr>
                <w:rFonts w:ascii="Courier New" w:eastAsia="Times New Roman" w:hAnsi="Courier New" w:cs="Courier New"/>
                <w:sz w:val="20"/>
                <w:szCs w:val="20"/>
                <w:lang w:val="ru-RU" w:eastAsia="uk-UA"/>
              </w:rPr>
              <w:t xml:space="preserve">, на яке </w:t>
            </w:r>
            <w:proofErr w:type="spellStart"/>
            <w:r w:rsidRPr="00FA36A9">
              <w:rPr>
                <w:rFonts w:ascii="Courier New" w:eastAsia="Times New Roman" w:hAnsi="Courier New" w:cs="Courier New"/>
                <w:sz w:val="20"/>
                <w:szCs w:val="20"/>
                <w:lang w:val="ru-RU" w:eastAsia="uk-UA"/>
              </w:rPr>
              <w:t>впливає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триваюча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підхід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очікуваного</w:t>
            </w:r>
            <w:proofErr w:type="spellEnd"/>
            <w:r w:rsidRPr="00FA36A9">
              <w:rPr>
                <w:rFonts w:ascii="Courier New" w:eastAsia="Times New Roman" w:hAnsi="Courier New" w:cs="Courier New"/>
                <w:sz w:val="20"/>
                <w:szCs w:val="20"/>
                <w:lang w:val="ru-RU" w:eastAsia="uk-UA"/>
              </w:rPr>
              <w:t xml:space="preserve"> грошового потоку» </w:t>
            </w:r>
            <w:proofErr w:type="spellStart"/>
            <w:r w:rsidRPr="00FA36A9">
              <w:rPr>
                <w:rFonts w:ascii="Courier New" w:eastAsia="Times New Roman" w:hAnsi="Courier New" w:cs="Courier New"/>
                <w:sz w:val="20"/>
                <w:szCs w:val="20"/>
                <w:lang w:val="ru-RU" w:eastAsia="uk-UA"/>
              </w:rPr>
              <w:t>передбачає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врахування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пов'язаних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оцінці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грошових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потоків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тоді</w:t>
            </w:r>
            <w:proofErr w:type="spellEnd"/>
            <w:r w:rsidRPr="00FA36A9">
              <w:rPr>
                <w:rFonts w:ascii="Courier New" w:eastAsia="Times New Roman" w:hAnsi="Courier New" w:cs="Courier New"/>
                <w:sz w:val="20"/>
                <w:szCs w:val="20"/>
                <w:lang w:val="ru-RU" w:eastAsia="uk-UA"/>
              </w:rPr>
              <w:t xml:space="preserve"> як ставка дисконту </w:t>
            </w:r>
            <w:proofErr w:type="spellStart"/>
            <w:r w:rsidRPr="00FA36A9">
              <w:rPr>
                <w:rFonts w:ascii="Courier New" w:eastAsia="Times New Roman" w:hAnsi="Courier New" w:cs="Courier New"/>
                <w:sz w:val="20"/>
                <w:szCs w:val="20"/>
                <w:lang w:val="ru-RU" w:eastAsia="uk-UA"/>
              </w:rPr>
              <w:t>має</w:t>
            </w:r>
            <w:proofErr w:type="spellEnd"/>
          </w:p>
          <w:p w14:paraId="13A8857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бути </w:t>
            </w:r>
            <w:proofErr w:type="spellStart"/>
            <w:r w:rsidRPr="00FA36A9">
              <w:rPr>
                <w:rFonts w:ascii="Courier New" w:eastAsia="Times New Roman" w:hAnsi="Courier New" w:cs="Courier New"/>
                <w:sz w:val="20"/>
                <w:szCs w:val="20"/>
                <w:lang w:val="ru-RU" w:eastAsia="uk-UA"/>
              </w:rPr>
              <w:t>вільною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притаманних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суджень</w:t>
            </w:r>
            <w:proofErr w:type="spellEnd"/>
            <w:r w:rsidRPr="00FA36A9">
              <w:rPr>
                <w:rFonts w:ascii="Courier New" w:eastAsia="Times New Roman" w:hAnsi="Courier New" w:cs="Courier New"/>
                <w:sz w:val="20"/>
                <w:szCs w:val="20"/>
                <w:lang w:val="ru-RU" w:eastAsia="uk-UA"/>
              </w:rPr>
              <w:t xml:space="preserve">. Величина,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ступінь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війни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вимагають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істотної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уваги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частині</w:t>
            </w:r>
            <w:proofErr w:type="spellEnd"/>
            <w:r w:rsidRPr="00FA36A9">
              <w:rPr>
                <w:rFonts w:ascii="Courier New" w:eastAsia="Times New Roman" w:hAnsi="Courier New" w:cs="Courier New"/>
                <w:sz w:val="20"/>
                <w:szCs w:val="20"/>
                <w:lang w:val="ru-RU" w:eastAsia="uk-UA"/>
              </w:rPr>
              <w:t xml:space="preserve"> процедур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зменшення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корисності</w:t>
            </w:r>
            <w:proofErr w:type="spellEnd"/>
            <w:r w:rsidRPr="00FA36A9">
              <w:rPr>
                <w:rFonts w:ascii="Courier New" w:eastAsia="Times New Roman" w:hAnsi="Courier New" w:cs="Courier New"/>
                <w:sz w:val="20"/>
                <w:szCs w:val="20"/>
                <w:lang w:val="ru-RU" w:eastAsia="uk-UA"/>
              </w:rPr>
              <w:t xml:space="preserve"> ОГГ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Отже</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вважаємо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ключовим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w:t>
            </w:r>
            <w:proofErr w:type="spellEnd"/>
            <w:r w:rsidRPr="00FA36A9">
              <w:rPr>
                <w:rFonts w:ascii="Courier New" w:eastAsia="Times New Roman" w:hAnsi="Courier New" w:cs="Courier New"/>
                <w:sz w:val="20"/>
                <w:szCs w:val="20"/>
                <w:lang w:val="ru-RU" w:eastAsia="uk-UA"/>
              </w:rPr>
              <w:t xml:space="preserve"> аудиту.</w:t>
            </w:r>
          </w:p>
          <w:p w14:paraId="431457A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7E72A6EF"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p>
          <w:p w14:paraId="0F7B0ACD"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(але не </w:t>
            </w:r>
            <w:proofErr w:type="spellStart"/>
            <w:r w:rsidRPr="00FA36A9">
              <w:rPr>
                <w:rFonts w:ascii="Courier New" w:eastAsia="Times New Roman" w:hAnsi="Courier New" w:cs="Courier New"/>
                <w:sz w:val="20"/>
                <w:szCs w:val="20"/>
                <w:lang w:val="ru-RU" w:eastAsia="uk-UA"/>
              </w:rPr>
              <w:t>включає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та наш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аудитора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отримали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аудитора. </w:t>
            </w:r>
          </w:p>
          <w:p w14:paraId="7E5A043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Наша думка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поширюється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іншу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w:t>
            </w:r>
          </w:p>
          <w:p w14:paraId="5E6045C3"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проведенням</w:t>
            </w:r>
            <w:proofErr w:type="spellEnd"/>
            <w:r w:rsidRPr="00FA36A9">
              <w:rPr>
                <w:rFonts w:ascii="Courier New" w:eastAsia="Times New Roman" w:hAnsi="Courier New" w:cs="Courier New"/>
                <w:sz w:val="20"/>
                <w:szCs w:val="20"/>
                <w:lang w:val="ru-RU" w:eastAsia="uk-UA"/>
              </w:rPr>
              <w:t xml:space="preserve"> нами аудиту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наш </w:t>
            </w:r>
            <w:proofErr w:type="spellStart"/>
            <w:r w:rsidRPr="00FA36A9">
              <w:rPr>
                <w:rFonts w:ascii="Courier New" w:eastAsia="Times New Roman" w:hAnsi="Courier New" w:cs="Courier New"/>
                <w:sz w:val="20"/>
                <w:szCs w:val="20"/>
                <w:lang w:val="ru-RU" w:eastAsia="uk-UA"/>
              </w:rPr>
              <w:t>обов'язок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ознайомленні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зазначеною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вище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інформацією</w:t>
            </w:r>
            <w:proofErr w:type="spellEnd"/>
            <w:r w:rsidRPr="00FA36A9">
              <w:rPr>
                <w:rFonts w:ascii="Courier New" w:eastAsia="Times New Roman" w:hAnsi="Courier New" w:cs="Courier New"/>
                <w:sz w:val="20"/>
                <w:szCs w:val="20"/>
                <w:lang w:val="ru-RU" w:eastAsia="uk-UA"/>
              </w:rPr>
              <w:t xml:space="preserve"> та у </w:t>
            </w:r>
            <w:proofErr w:type="spellStart"/>
            <w:r w:rsidRPr="00FA36A9">
              <w:rPr>
                <w:rFonts w:ascii="Courier New" w:eastAsia="Times New Roman" w:hAnsi="Courier New" w:cs="Courier New"/>
                <w:sz w:val="20"/>
                <w:szCs w:val="20"/>
                <w:lang w:val="ru-RU" w:eastAsia="uk-UA"/>
              </w:rPr>
              <w:t>розгляді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про те,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невідповідності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інформацією</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консолідованою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нашими </w:t>
            </w:r>
            <w:proofErr w:type="spellStart"/>
            <w:r w:rsidRPr="00FA36A9">
              <w:rPr>
                <w:rFonts w:ascii="Courier New" w:eastAsia="Times New Roman" w:hAnsi="Courier New" w:cs="Courier New"/>
                <w:sz w:val="20"/>
                <w:szCs w:val="20"/>
                <w:lang w:val="ru-RU" w:eastAsia="uk-UA"/>
              </w:rPr>
              <w:t>знаннями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одержаними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та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містить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w:t>
            </w:r>
          </w:p>
          <w:p w14:paraId="2E6121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нашу думку, за результатами </w:t>
            </w:r>
            <w:proofErr w:type="spellStart"/>
            <w:r w:rsidRPr="00FA36A9">
              <w:rPr>
                <w:rFonts w:ascii="Courier New" w:eastAsia="Times New Roman" w:hAnsi="Courier New" w:cs="Courier New"/>
                <w:sz w:val="20"/>
                <w:szCs w:val="20"/>
                <w:lang w:val="ru-RU" w:eastAsia="uk-UA"/>
              </w:rPr>
              <w:t>проведеної</w:t>
            </w:r>
            <w:proofErr w:type="spellEnd"/>
            <w:r w:rsidRPr="00FA36A9">
              <w:rPr>
                <w:rFonts w:ascii="Courier New" w:eastAsia="Times New Roman" w:hAnsi="Courier New" w:cs="Courier New"/>
                <w:sz w:val="20"/>
                <w:szCs w:val="20"/>
                <w:lang w:val="ru-RU" w:eastAsia="uk-UA"/>
              </w:rPr>
              <w:t xml:space="preserve"> нами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наведена в </w:t>
            </w:r>
            <w:proofErr w:type="spellStart"/>
            <w:r w:rsidRPr="00FA36A9">
              <w:rPr>
                <w:rFonts w:ascii="Courier New" w:eastAsia="Times New Roman" w:hAnsi="Courier New" w:cs="Courier New"/>
                <w:sz w:val="20"/>
                <w:szCs w:val="20"/>
                <w:lang w:val="ru-RU" w:eastAsia="uk-UA"/>
              </w:rPr>
              <w:t>консолідованому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підготовлена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5F5D9EF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виходячи</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розуміння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його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середовища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ми </w:t>
            </w:r>
            <w:proofErr w:type="spellStart"/>
            <w:r w:rsidRPr="00FA36A9">
              <w:rPr>
                <w:rFonts w:ascii="Courier New" w:eastAsia="Times New Roman" w:hAnsi="Courier New" w:cs="Courier New"/>
                <w:sz w:val="20"/>
                <w:szCs w:val="20"/>
                <w:lang w:val="ru-RU" w:eastAsia="uk-UA"/>
              </w:rPr>
              <w:t>зобов'язані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повідомляти</w:t>
            </w:r>
            <w:proofErr w:type="spellEnd"/>
            <w:r w:rsidRPr="00FA36A9">
              <w:rPr>
                <w:rFonts w:ascii="Courier New" w:eastAsia="Times New Roman" w:hAnsi="Courier New" w:cs="Courier New"/>
                <w:sz w:val="20"/>
                <w:szCs w:val="20"/>
                <w:lang w:val="ru-RU" w:eastAsia="uk-UA"/>
              </w:rPr>
              <w:t xml:space="preserve"> про факт </w:t>
            </w:r>
            <w:proofErr w:type="spellStart"/>
            <w:r w:rsidRPr="00FA36A9">
              <w:rPr>
                <w:rFonts w:ascii="Courier New" w:eastAsia="Times New Roman" w:hAnsi="Courier New" w:cs="Courier New"/>
                <w:sz w:val="20"/>
                <w:szCs w:val="20"/>
                <w:lang w:val="ru-RU" w:eastAsia="uk-UA"/>
              </w:rPr>
              <w:t>виявлення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консолідованому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отримали</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Ми не </w:t>
            </w:r>
            <w:proofErr w:type="spellStart"/>
            <w:r w:rsidRPr="00FA36A9">
              <w:rPr>
                <w:rFonts w:ascii="Courier New" w:eastAsia="Times New Roman" w:hAnsi="Courier New" w:cs="Courier New"/>
                <w:sz w:val="20"/>
                <w:szCs w:val="20"/>
                <w:lang w:val="ru-RU" w:eastAsia="uk-UA"/>
              </w:rPr>
              <w:t>маємо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повідомити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цьому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w:t>
            </w:r>
          </w:p>
          <w:p w14:paraId="25A9191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6335592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управлінського</w:t>
            </w:r>
            <w:proofErr w:type="spellEnd"/>
            <w:r w:rsidRPr="00FA36A9">
              <w:rPr>
                <w:rFonts w:ascii="Courier New" w:eastAsia="Times New Roman" w:hAnsi="Courier New" w:cs="Courier New"/>
                <w:sz w:val="20"/>
                <w:szCs w:val="20"/>
                <w:lang w:val="ru-RU" w:eastAsia="uk-UA"/>
              </w:rPr>
              <w:t xml:space="preserve"> персоналу та </w:t>
            </w:r>
            <w:proofErr w:type="spellStart"/>
            <w:r w:rsidRPr="00FA36A9">
              <w:rPr>
                <w:rFonts w:ascii="Courier New" w:eastAsia="Times New Roman" w:hAnsi="Courier New" w:cs="Courier New"/>
                <w:sz w:val="20"/>
                <w:szCs w:val="20"/>
                <w:lang w:val="ru-RU" w:eastAsia="uk-UA"/>
              </w:rPr>
              <w:t>Наглядової</w:t>
            </w:r>
            <w:proofErr w:type="spellEnd"/>
            <w:r w:rsidRPr="00FA36A9">
              <w:rPr>
                <w:rFonts w:ascii="Courier New" w:eastAsia="Times New Roman" w:hAnsi="Courier New" w:cs="Courier New"/>
                <w:sz w:val="20"/>
                <w:szCs w:val="20"/>
                <w:lang w:val="ru-RU" w:eastAsia="uk-UA"/>
              </w:rPr>
              <w:t xml:space="preserve"> ради за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p>
          <w:p w14:paraId="10A940E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достовірне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МСФЗ та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такий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внутрішній</w:t>
            </w:r>
            <w:proofErr w:type="spellEnd"/>
            <w:r w:rsidRPr="00FA36A9">
              <w:rPr>
                <w:rFonts w:ascii="Courier New" w:eastAsia="Times New Roman" w:hAnsi="Courier New" w:cs="Courier New"/>
                <w:sz w:val="20"/>
                <w:szCs w:val="20"/>
                <w:lang w:val="ru-RU" w:eastAsia="uk-UA"/>
              </w:rPr>
              <w:t xml:space="preserve"> контроль,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визначає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потрібним</w:t>
            </w:r>
            <w:proofErr w:type="spellEnd"/>
            <w:r w:rsidRPr="00FA36A9">
              <w:rPr>
                <w:rFonts w:ascii="Courier New" w:eastAsia="Times New Roman" w:hAnsi="Courier New" w:cs="Courier New"/>
                <w:sz w:val="20"/>
                <w:szCs w:val="20"/>
                <w:lang w:val="ru-RU" w:eastAsia="uk-UA"/>
              </w:rPr>
              <w:t xml:space="preserve"> для того,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містить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w:t>
            </w:r>
          </w:p>
          <w:p w14:paraId="482B7F5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lastRenderedPageBreak/>
              <w:t xml:space="preserve">При </w:t>
            </w:r>
            <w:proofErr w:type="spellStart"/>
            <w:r w:rsidRPr="00FA36A9">
              <w:rPr>
                <w:rFonts w:ascii="Courier New" w:eastAsia="Times New Roman" w:hAnsi="Courier New" w:cs="Courier New"/>
                <w:sz w:val="20"/>
                <w:szCs w:val="20"/>
                <w:lang w:val="ru-RU" w:eastAsia="uk-UA"/>
              </w:rPr>
              <w:t>складанні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здатності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відомостей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та за </w:t>
            </w:r>
            <w:proofErr w:type="spellStart"/>
            <w:r w:rsidRPr="00FA36A9">
              <w:rPr>
                <w:rFonts w:ascii="Courier New" w:eastAsia="Times New Roman" w:hAnsi="Courier New" w:cs="Courier New"/>
                <w:sz w:val="20"/>
                <w:szCs w:val="20"/>
                <w:lang w:val="ru-RU" w:eastAsia="uk-UA"/>
              </w:rPr>
              <w:t>складання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подальшу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випадків</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управлінський</w:t>
            </w:r>
            <w:proofErr w:type="spellEnd"/>
            <w:r w:rsidRPr="00FA36A9">
              <w:rPr>
                <w:rFonts w:ascii="Courier New" w:eastAsia="Times New Roman" w:hAnsi="Courier New" w:cs="Courier New"/>
                <w:sz w:val="20"/>
                <w:szCs w:val="20"/>
                <w:lang w:val="ru-RU" w:eastAsia="uk-UA"/>
              </w:rPr>
              <w:t xml:space="preserve"> персонал </w:t>
            </w:r>
            <w:proofErr w:type="spellStart"/>
            <w:r w:rsidRPr="00FA36A9">
              <w:rPr>
                <w:rFonts w:ascii="Courier New" w:eastAsia="Times New Roman" w:hAnsi="Courier New" w:cs="Courier New"/>
                <w:sz w:val="20"/>
                <w:szCs w:val="20"/>
                <w:lang w:val="ru-RU" w:eastAsia="uk-UA"/>
              </w:rPr>
              <w:t>має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намір</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коли в </w:t>
            </w:r>
            <w:proofErr w:type="spellStart"/>
            <w:r w:rsidRPr="00FA36A9">
              <w:rPr>
                <w:rFonts w:ascii="Courier New" w:eastAsia="Times New Roman" w:hAnsi="Courier New" w:cs="Courier New"/>
                <w:sz w:val="20"/>
                <w:szCs w:val="20"/>
                <w:lang w:val="ru-RU" w:eastAsia="uk-UA"/>
              </w:rPr>
              <w:t>нього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відсутня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жодна</w:t>
            </w:r>
            <w:proofErr w:type="spellEnd"/>
            <w:r w:rsidRPr="00FA36A9">
              <w:rPr>
                <w:rFonts w:ascii="Courier New" w:eastAsia="Times New Roman" w:hAnsi="Courier New" w:cs="Courier New"/>
                <w:sz w:val="20"/>
                <w:szCs w:val="20"/>
                <w:lang w:val="ru-RU" w:eastAsia="uk-UA"/>
              </w:rPr>
              <w:t xml:space="preserve"> реальна альтернатива,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ліквідації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припинення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w:t>
            </w:r>
          </w:p>
          <w:p w14:paraId="47C0E08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Наглядова</w:t>
            </w:r>
            <w:proofErr w:type="spellEnd"/>
            <w:r w:rsidRPr="00FA36A9">
              <w:rPr>
                <w:rFonts w:ascii="Courier New" w:eastAsia="Times New Roman" w:hAnsi="Courier New" w:cs="Courier New"/>
                <w:sz w:val="20"/>
                <w:szCs w:val="20"/>
                <w:lang w:val="ru-RU" w:eastAsia="uk-UA"/>
              </w:rPr>
              <w:t xml:space="preserve"> рада </w:t>
            </w:r>
            <w:proofErr w:type="spellStart"/>
            <w:r w:rsidRPr="00FA36A9">
              <w:rPr>
                <w:rFonts w:ascii="Courier New" w:eastAsia="Times New Roman" w:hAnsi="Courier New" w:cs="Courier New"/>
                <w:sz w:val="20"/>
                <w:szCs w:val="20"/>
                <w:lang w:val="ru-RU" w:eastAsia="uk-UA"/>
              </w:rPr>
              <w:t>несе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нагляд</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процесом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4D72968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400579B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Відповідальність</w:t>
            </w:r>
            <w:proofErr w:type="spellEnd"/>
            <w:r w:rsidRPr="00FA36A9">
              <w:rPr>
                <w:rFonts w:ascii="Courier New" w:eastAsia="Times New Roman" w:hAnsi="Courier New" w:cs="Courier New"/>
                <w:sz w:val="20"/>
                <w:szCs w:val="20"/>
                <w:lang w:val="ru-RU" w:eastAsia="uk-UA"/>
              </w:rPr>
              <w:t xml:space="preserve"> аудитора за аудит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p>
          <w:p w14:paraId="2D1AE53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Наша мета </w:t>
            </w:r>
            <w:proofErr w:type="spellStart"/>
            <w:r w:rsidRPr="00FA36A9">
              <w:rPr>
                <w:rFonts w:ascii="Courier New" w:eastAsia="Times New Roman" w:hAnsi="Courier New" w:cs="Courier New"/>
                <w:sz w:val="20"/>
                <w:szCs w:val="20"/>
                <w:lang w:val="ru-RU" w:eastAsia="uk-UA"/>
              </w:rPr>
              <w:t>полягає</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отриманні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впевненості</w:t>
            </w:r>
            <w:proofErr w:type="spellEnd"/>
            <w:r w:rsidRPr="00FA36A9">
              <w:rPr>
                <w:rFonts w:ascii="Courier New" w:eastAsia="Times New Roman" w:hAnsi="Courier New" w:cs="Courier New"/>
                <w:sz w:val="20"/>
                <w:szCs w:val="20"/>
                <w:lang w:val="ru-RU" w:eastAsia="uk-UA"/>
              </w:rPr>
              <w:t xml:space="preserve"> у тому,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 xml:space="preserve"> не </w:t>
            </w:r>
            <w:proofErr w:type="spellStart"/>
            <w:r w:rsidRPr="00FA36A9">
              <w:rPr>
                <w:rFonts w:ascii="Courier New" w:eastAsia="Times New Roman" w:hAnsi="Courier New" w:cs="Courier New"/>
                <w:sz w:val="20"/>
                <w:szCs w:val="20"/>
                <w:lang w:val="ru-RU" w:eastAsia="uk-UA"/>
              </w:rPr>
              <w:t>містить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 xml:space="preserve">, та у </w:t>
            </w:r>
            <w:proofErr w:type="spellStart"/>
            <w:r w:rsidRPr="00FA36A9">
              <w:rPr>
                <w:rFonts w:ascii="Courier New" w:eastAsia="Times New Roman" w:hAnsi="Courier New" w:cs="Courier New"/>
                <w:sz w:val="20"/>
                <w:szCs w:val="20"/>
                <w:lang w:val="ru-RU" w:eastAsia="uk-UA"/>
              </w:rPr>
              <w:t>випуску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містить</w:t>
            </w:r>
            <w:proofErr w:type="spellEnd"/>
            <w:r w:rsidRPr="00FA36A9">
              <w:rPr>
                <w:rFonts w:ascii="Courier New" w:eastAsia="Times New Roman" w:hAnsi="Courier New" w:cs="Courier New"/>
                <w:sz w:val="20"/>
                <w:szCs w:val="20"/>
                <w:lang w:val="ru-RU" w:eastAsia="uk-UA"/>
              </w:rPr>
              <w:t xml:space="preserve"> нашу думку. </w:t>
            </w:r>
            <w:proofErr w:type="spellStart"/>
            <w:r w:rsidRPr="00FA36A9">
              <w:rPr>
                <w:rFonts w:ascii="Courier New" w:eastAsia="Times New Roman" w:hAnsi="Courier New" w:cs="Courier New"/>
                <w:sz w:val="20"/>
                <w:szCs w:val="20"/>
                <w:lang w:val="ru-RU" w:eastAsia="uk-UA"/>
              </w:rPr>
              <w:t>Обґрунтована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впевненість</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високим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рівнем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впевненості</w:t>
            </w:r>
            <w:proofErr w:type="spellEnd"/>
            <w:r w:rsidRPr="00FA36A9">
              <w:rPr>
                <w:rFonts w:ascii="Courier New" w:eastAsia="Times New Roman" w:hAnsi="Courier New" w:cs="Courier New"/>
                <w:sz w:val="20"/>
                <w:szCs w:val="20"/>
                <w:lang w:val="ru-RU" w:eastAsia="uk-UA"/>
              </w:rPr>
              <w:t xml:space="preserve">, але не є </w:t>
            </w:r>
            <w:proofErr w:type="spellStart"/>
            <w:r w:rsidRPr="00FA36A9">
              <w:rPr>
                <w:rFonts w:ascii="Courier New" w:eastAsia="Times New Roman" w:hAnsi="Courier New" w:cs="Courier New"/>
                <w:sz w:val="20"/>
                <w:szCs w:val="20"/>
                <w:lang w:val="ru-RU" w:eastAsia="uk-UA"/>
              </w:rPr>
              <w:t>гарантією</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аудит, проведений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МСА, </w:t>
            </w:r>
            <w:proofErr w:type="spellStart"/>
            <w:r w:rsidRPr="00FA36A9">
              <w:rPr>
                <w:rFonts w:ascii="Courier New" w:eastAsia="Times New Roman" w:hAnsi="Courier New" w:cs="Courier New"/>
                <w:sz w:val="20"/>
                <w:szCs w:val="20"/>
                <w:lang w:val="ru-RU" w:eastAsia="uk-UA"/>
              </w:rPr>
              <w:t>завжди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виявляє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їх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наявності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виникати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вважаються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очікувати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окремо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сукупності</w:t>
            </w:r>
            <w:proofErr w:type="spellEnd"/>
            <w:r w:rsidRPr="00FA36A9">
              <w:rPr>
                <w:rFonts w:ascii="Courier New" w:eastAsia="Times New Roman" w:hAnsi="Courier New" w:cs="Courier New"/>
                <w:sz w:val="20"/>
                <w:szCs w:val="20"/>
                <w:lang w:val="ru-RU" w:eastAsia="uk-UA"/>
              </w:rPr>
              <w:t xml:space="preserve"> вони </w:t>
            </w:r>
            <w:proofErr w:type="spellStart"/>
            <w:r w:rsidRPr="00FA36A9">
              <w:rPr>
                <w:rFonts w:ascii="Courier New" w:eastAsia="Times New Roman" w:hAnsi="Courier New" w:cs="Courier New"/>
                <w:sz w:val="20"/>
                <w:szCs w:val="20"/>
                <w:lang w:val="ru-RU" w:eastAsia="uk-UA"/>
              </w:rPr>
              <w:t>вплинуть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економічні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w:t>
            </w:r>
            <w:proofErr w:type="spellEnd"/>
          </w:p>
          <w:p w14:paraId="7BD8BF0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користувачів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приймаються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цієї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w:t>
            </w:r>
          </w:p>
          <w:p w14:paraId="452665E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проводиться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МСА, ми </w:t>
            </w:r>
            <w:proofErr w:type="spellStart"/>
            <w:r w:rsidRPr="00FA36A9">
              <w:rPr>
                <w:rFonts w:ascii="Courier New" w:eastAsia="Times New Roman" w:hAnsi="Courier New" w:cs="Courier New"/>
                <w:sz w:val="20"/>
                <w:szCs w:val="20"/>
                <w:lang w:val="ru-RU" w:eastAsia="uk-UA"/>
              </w:rPr>
              <w:t>застосовуємо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судження</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зберігаємо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професійний</w:t>
            </w:r>
            <w:proofErr w:type="spellEnd"/>
            <w:r w:rsidRPr="00FA36A9">
              <w:rPr>
                <w:rFonts w:ascii="Courier New" w:eastAsia="Times New Roman" w:hAnsi="Courier New" w:cs="Courier New"/>
                <w:sz w:val="20"/>
                <w:szCs w:val="20"/>
                <w:lang w:val="ru-RU" w:eastAsia="uk-UA"/>
              </w:rPr>
              <w:t xml:space="preserve"> скептицизм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всього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ми </w:t>
            </w:r>
            <w:proofErr w:type="spellStart"/>
            <w:r w:rsidRPr="00FA36A9">
              <w:rPr>
                <w:rFonts w:ascii="Courier New" w:eastAsia="Times New Roman" w:hAnsi="Courier New" w:cs="Courier New"/>
                <w:sz w:val="20"/>
                <w:szCs w:val="20"/>
                <w:lang w:val="ru-RU" w:eastAsia="uk-UA"/>
              </w:rPr>
              <w:t>виконуємо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наступне</w:t>
            </w:r>
            <w:proofErr w:type="spellEnd"/>
            <w:r w:rsidRPr="00FA36A9">
              <w:rPr>
                <w:rFonts w:ascii="Courier New" w:eastAsia="Times New Roman" w:hAnsi="Courier New" w:cs="Courier New"/>
                <w:sz w:val="20"/>
                <w:szCs w:val="20"/>
                <w:lang w:val="ru-RU" w:eastAsia="uk-UA"/>
              </w:rPr>
              <w:t>:</w:t>
            </w:r>
          </w:p>
          <w:p w14:paraId="6D1F7B38"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виявляємо</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оцінюємо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внаслідок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розробляємо</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виконуємо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процедури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відповідь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належними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достатніми</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надають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підстави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висловлення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нашої</w:t>
            </w:r>
            <w:proofErr w:type="spellEnd"/>
            <w:r w:rsidRPr="00FA36A9">
              <w:rPr>
                <w:rFonts w:ascii="Courier New" w:eastAsia="Times New Roman" w:hAnsi="Courier New" w:cs="Courier New"/>
                <w:sz w:val="20"/>
                <w:szCs w:val="20"/>
                <w:lang w:val="ru-RU" w:eastAsia="uk-UA"/>
              </w:rPr>
              <w:t xml:space="preserve"> думки.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невиявлення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шахрайства</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вищим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ніж</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ризик</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невиявлення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викривлення</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результаті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помилки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шахрайські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змову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підробку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навмисний</w:t>
            </w:r>
            <w:proofErr w:type="spellEnd"/>
            <w:r w:rsidRPr="00FA36A9">
              <w:rPr>
                <w:rFonts w:ascii="Courier New" w:eastAsia="Times New Roman" w:hAnsi="Courier New" w:cs="Courier New"/>
                <w:sz w:val="20"/>
                <w:szCs w:val="20"/>
                <w:lang w:val="ru-RU" w:eastAsia="uk-UA"/>
              </w:rPr>
              <w:t xml:space="preserve"> пропуск, </w:t>
            </w:r>
            <w:proofErr w:type="spellStart"/>
            <w:r w:rsidRPr="00FA36A9">
              <w:rPr>
                <w:rFonts w:ascii="Courier New" w:eastAsia="Times New Roman" w:hAnsi="Courier New" w:cs="Courier New"/>
                <w:sz w:val="20"/>
                <w:szCs w:val="20"/>
                <w:lang w:val="ru-RU" w:eastAsia="uk-UA"/>
              </w:rPr>
              <w:t>викривлене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дії</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обхід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контролю;</w:t>
            </w:r>
          </w:p>
          <w:p w14:paraId="6BC717A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розуміння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контролю,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стосується</w:t>
            </w:r>
            <w:proofErr w:type="spellEnd"/>
            <w:r w:rsidRPr="00FA36A9">
              <w:rPr>
                <w:rFonts w:ascii="Courier New" w:eastAsia="Times New Roman" w:hAnsi="Courier New" w:cs="Courier New"/>
                <w:sz w:val="20"/>
                <w:szCs w:val="20"/>
                <w:lang w:val="ru-RU" w:eastAsia="uk-UA"/>
              </w:rPr>
              <w:t xml:space="preserve"> аудиту, з метою </w:t>
            </w:r>
            <w:proofErr w:type="spellStart"/>
            <w:r w:rsidRPr="00FA36A9">
              <w:rPr>
                <w:rFonts w:ascii="Courier New" w:eastAsia="Times New Roman" w:hAnsi="Courier New" w:cs="Courier New"/>
                <w:sz w:val="20"/>
                <w:szCs w:val="20"/>
                <w:lang w:val="ru-RU" w:eastAsia="uk-UA"/>
              </w:rPr>
              <w:t>розробки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аудиторських</w:t>
            </w:r>
            <w:proofErr w:type="spellEnd"/>
            <w:r w:rsidRPr="00FA36A9">
              <w:rPr>
                <w:rFonts w:ascii="Courier New" w:eastAsia="Times New Roman" w:hAnsi="Courier New" w:cs="Courier New"/>
                <w:sz w:val="20"/>
                <w:szCs w:val="20"/>
                <w:lang w:val="ru-RU" w:eastAsia="uk-UA"/>
              </w:rPr>
              <w:t xml:space="preserve"> процедур,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обставинам</w:t>
            </w:r>
            <w:proofErr w:type="spellEnd"/>
            <w:r w:rsidRPr="00FA36A9">
              <w:rPr>
                <w:rFonts w:ascii="Courier New" w:eastAsia="Times New Roman" w:hAnsi="Courier New" w:cs="Courier New"/>
                <w:sz w:val="20"/>
                <w:szCs w:val="20"/>
                <w:lang w:val="ru-RU" w:eastAsia="uk-UA"/>
              </w:rPr>
              <w:t xml:space="preserve">, а не з метою </w:t>
            </w:r>
            <w:proofErr w:type="spellStart"/>
            <w:r w:rsidRPr="00FA36A9">
              <w:rPr>
                <w:rFonts w:ascii="Courier New" w:eastAsia="Times New Roman" w:hAnsi="Courier New" w:cs="Courier New"/>
                <w:sz w:val="20"/>
                <w:szCs w:val="20"/>
                <w:lang w:val="ru-RU" w:eastAsia="uk-UA"/>
              </w:rPr>
              <w:t>висловлення</w:t>
            </w:r>
            <w:proofErr w:type="spellEnd"/>
            <w:r w:rsidRPr="00FA36A9">
              <w:rPr>
                <w:rFonts w:ascii="Courier New" w:eastAsia="Times New Roman" w:hAnsi="Courier New" w:cs="Courier New"/>
                <w:sz w:val="20"/>
                <w:szCs w:val="20"/>
                <w:lang w:val="ru-RU" w:eastAsia="uk-UA"/>
              </w:rPr>
              <w:t xml:space="preserve"> думки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ефективності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контролю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4FE3CC9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оцінюємо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належний</w:t>
            </w:r>
            <w:proofErr w:type="spellEnd"/>
            <w:r w:rsidRPr="00FA36A9">
              <w:rPr>
                <w:rFonts w:ascii="Courier New" w:eastAsia="Times New Roman" w:hAnsi="Courier New" w:cs="Courier New"/>
                <w:sz w:val="20"/>
                <w:szCs w:val="20"/>
                <w:lang w:val="ru-RU" w:eastAsia="uk-UA"/>
              </w:rPr>
              <w:t xml:space="preserve"> характер </w:t>
            </w:r>
            <w:proofErr w:type="spellStart"/>
            <w:r w:rsidRPr="00FA36A9">
              <w:rPr>
                <w:rFonts w:ascii="Courier New" w:eastAsia="Times New Roman" w:hAnsi="Courier New" w:cs="Courier New"/>
                <w:sz w:val="20"/>
                <w:szCs w:val="20"/>
                <w:lang w:val="ru-RU" w:eastAsia="uk-UA"/>
              </w:rPr>
              <w:t>застосованої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політики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обґрунтованість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бухгалтерських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оцінок</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підготовленої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управлінським</w:t>
            </w:r>
            <w:proofErr w:type="spellEnd"/>
            <w:r w:rsidRPr="00FA36A9">
              <w:rPr>
                <w:rFonts w:ascii="Courier New" w:eastAsia="Times New Roman" w:hAnsi="Courier New" w:cs="Courier New"/>
                <w:sz w:val="20"/>
                <w:szCs w:val="20"/>
                <w:lang w:val="ru-RU" w:eastAsia="uk-UA"/>
              </w:rPr>
              <w:t xml:space="preserve"> персоналом;</w:t>
            </w:r>
          </w:p>
          <w:p w14:paraId="712BC199"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робимо </w:t>
            </w:r>
            <w:proofErr w:type="spellStart"/>
            <w:r w:rsidRPr="00FA36A9">
              <w:rPr>
                <w:rFonts w:ascii="Courier New" w:eastAsia="Times New Roman" w:hAnsi="Courier New" w:cs="Courier New"/>
                <w:sz w:val="20"/>
                <w:szCs w:val="20"/>
                <w:lang w:val="ru-RU" w:eastAsia="uk-UA"/>
              </w:rPr>
              <w:t>висновок</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правомірність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управлінським</w:t>
            </w:r>
            <w:proofErr w:type="spellEnd"/>
            <w:r w:rsidRPr="00FA36A9">
              <w:rPr>
                <w:rFonts w:ascii="Courier New" w:eastAsia="Times New Roman" w:hAnsi="Courier New" w:cs="Courier New"/>
                <w:sz w:val="20"/>
                <w:szCs w:val="20"/>
                <w:lang w:val="ru-RU" w:eastAsia="uk-UA"/>
              </w:rPr>
              <w:t xml:space="preserve"> персоналом </w:t>
            </w:r>
            <w:proofErr w:type="spellStart"/>
            <w:r w:rsidRPr="00FA36A9">
              <w:rPr>
                <w:rFonts w:ascii="Courier New" w:eastAsia="Times New Roman" w:hAnsi="Courier New" w:cs="Courier New"/>
                <w:sz w:val="20"/>
                <w:szCs w:val="20"/>
                <w:lang w:val="ru-RU" w:eastAsia="uk-UA"/>
              </w:rPr>
              <w:t>припущення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безперервність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та на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доказів</w:t>
            </w:r>
            <w:proofErr w:type="spellEnd"/>
            <w:r w:rsidRPr="00FA36A9">
              <w:rPr>
                <w:rFonts w:ascii="Courier New" w:eastAsia="Times New Roman" w:hAnsi="Courier New" w:cs="Courier New"/>
                <w:sz w:val="20"/>
                <w:szCs w:val="20"/>
                <w:lang w:val="ru-RU" w:eastAsia="uk-UA"/>
              </w:rPr>
              <w:t xml:space="preserve"> - </w:t>
            </w:r>
            <w:proofErr w:type="spellStart"/>
            <w:r w:rsidRPr="00FA36A9">
              <w:rPr>
                <w:rFonts w:ascii="Courier New" w:eastAsia="Times New Roman" w:hAnsi="Courier New" w:cs="Courier New"/>
                <w:sz w:val="20"/>
                <w:szCs w:val="20"/>
                <w:lang w:val="ru-RU" w:eastAsia="uk-UA"/>
              </w:rPr>
              <w:t>висновок</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зв'язку</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подіями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умовами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викликати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сумніви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спроможності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безперервній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дійшли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наявність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невизначеності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повинні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привернути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увагу</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відповідного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неналежним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модифікувати</w:t>
            </w:r>
            <w:proofErr w:type="spellEnd"/>
            <w:r w:rsidRPr="00FA36A9">
              <w:rPr>
                <w:rFonts w:ascii="Courier New" w:eastAsia="Times New Roman" w:hAnsi="Courier New" w:cs="Courier New"/>
                <w:sz w:val="20"/>
                <w:szCs w:val="20"/>
                <w:lang w:val="ru-RU" w:eastAsia="uk-UA"/>
              </w:rPr>
              <w:t xml:space="preserve"> нашу думку. </w:t>
            </w:r>
            <w:proofErr w:type="spellStart"/>
            <w:r w:rsidRPr="00FA36A9">
              <w:rPr>
                <w:rFonts w:ascii="Courier New" w:eastAsia="Times New Roman" w:hAnsi="Courier New" w:cs="Courier New"/>
                <w:sz w:val="20"/>
                <w:szCs w:val="20"/>
                <w:lang w:val="ru-RU" w:eastAsia="uk-UA"/>
              </w:rPr>
              <w:t>Наші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ґрунтуються</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аудиторських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доказах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отриманих</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аудитора. </w:t>
            </w:r>
            <w:proofErr w:type="spellStart"/>
            <w:r w:rsidRPr="00FA36A9">
              <w:rPr>
                <w:rFonts w:ascii="Courier New" w:eastAsia="Times New Roman" w:hAnsi="Courier New" w:cs="Courier New"/>
                <w:sz w:val="20"/>
                <w:szCs w:val="20"/>
                <w:lang w:val="ru-RU" w:eastAsia="uk-UA"/>
              </w:rPr>
              <w:t>Проте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майбутні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умови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можуть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призвести</w:t>
            </w:r>
            <w:proofErr w:type="spellEnd"/>
            <w:r w:rsidRPr="00FA36A9">
              <w:rPr>
                <w:rFonts w:ascii="Courier New" w:eastAsia="Times New Roman" w:hAnsi="Courier New" w:cs="Courier New"/>
                <w:sz w:val="20"/>
                <w:szCs w:val="20"/>
                <w:lang w:val="ru-RU" w:eastAsia="uk-UA"/>
              </w:rPr>
              <w:t xml:space="preserve"> до того,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втратить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здатність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продовжувати</w:t>
            </w:r>
            <w:proofErr w:type="spellEnd"/>
            <w:r w:rsidRPr="00FA36A9">
              <w:rPr>
                <w:rFonts w:ascii="Courier New" w:eastAsia="Times New Roman" w:hAnsi="Courier New" w:cs="Courier New"/>
                <w:sz w:val="20"/>
                <w:szCs w:val="20"/>
                <w:lang w:val="ru-RU" w:eastAsia="uk-UA"/>
              </w:rPr>
              <w:t xml:space="preserve"> свою </w:t>
            </w:r>
            <w:proofErr w:type="spellStart"/>
            <w:r w:rsidRPr="00FA36A9">
              <w:rPr>
                <w:rFonts w:ascii="Courier New" w:eastAsia="Times New Roman" w:hAnsi="Courier New" w:cs="Courier New"/>
                <w:sz w:val="20"/>
                <w:szCs w:val="20"/>
                <w:lang w:val="ru-RU" w:eastAsia="uk-UA"/>
              </w:rPr>
              <w:t>діяльність</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безперервній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основі</w:t>
            </w:r>
            <w:proofErr w:type="spellEnd"/>
            <w:r w:rsidRPr="00FA36A9">
              <w:rPr>
                <w:rFonts w:ascii="Courier New" w:eastAsia="Times New Roman" w:hAnsi="Courier New" w:cs="Courier New"/>
                <w:sz w:val="20"/>
                <w:szCs w:val="20"/>
                <w:lang w:val="ru-RU" w:eastAsia="uk-UA"/>
              </w:rPr>
              <w:t>;</w:t>
            </w:r>
          </w:p>
          <w:p w14:paraId="36AEEC2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проводимо </w:t>
            </w:r>
            <w:proofErr w:type="spellStart"/>
            <w:r w:rsidRPr="00FA36A9">
              <w:rPr>
                <w:rFonts w:ascii="Courier New" w:eastAsia="Times New Roman" w:hAnsi="Courier New" w:cs="Courier New"/>
                <w:sz w:val="20"/>
                <w:szCs w:val="20"/>
                <w:lang w:val="ru-RU" w:eastAsia="uk-UA"/>
              </w:rPr>
              <w:t>оцінку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цілому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структури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змісту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розкриття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того,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розкриває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операції</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події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покладені</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основу, так, </w:t>
            </w:r>
            <w:proofErr w:type="spellStart"/>
            <w:r w:rsidRPr="00FA36A9">
              <w:rPr>
                <w:rFonts w:ascii="Courier New" w:eastAsia="Times New Roman" w:hAnsi="Courier New" w:cs="Courier New"/>
                <w:sz w:val="20"/>
                <w:szCs w:val="20"/>
                <w:lang w:val="ru-RU" w:eastAsia="uk-UA"/>
              </w:rPr>
              <w:t>щоб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забезпечено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їхнє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достовірне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подання</w:t>
            </w:r>
            <w:proofErr w:type="spellEnd"/>
            <w:r w:rsidRPr="00FA36A9">
              <w:rPr>
                <w:rFonts w:ascii="Courier New" w:eastAsia="Times New Roman" w:hAnsi="Courier New" w:cs="Courier New"/>
                <w:sz w:val="20"/>
                <w:szCs w:val="20"/>
                <w:lang w:val="ru-RU" w:eastAsia="uk-UA"/>
              </w:rPr>
              <w:t>;</w:t>
            </w:r>
          </w:p>
          <w:p w14:paraId="6FA5E7B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отримуємо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достатні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прийнятні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докази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господарювання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напрямків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господарської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складі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висловлення</w:t>
            </w:r>
            <w:proofErr w:type="spellEnd"/>
            <w:r w:rsidRPr="00FA36A9">
              <w:rPr>
                <w:rFonts w:ascii="Courier New" w:eastAsia="Times New Roman" w:hAnsi="Courier New" w:cs="Courier New"/>
                <w:sz w:val="20"/>
                <w:szCs w:val="20"/>
                <w:lang w:val="ru-RU" w:eastAsia="uk-UA"/>
              </w:rPr>
              <w:t xml:space="preserve"> думки про </w:t>
            </w:r>
            <w:proofErr w:type="spellStart"/>
            <w:r w:rsidRPr="00FA36A9">
              <w:rPr>
                <w:rFonts w:ascii="Courier New" w:eastAsia="Times New Roman" w:hAnsi="Courier New" w:cs="Courier New"/>
                <w:sz w:val="20"/>
                <w:szCs w:val="20"/>
                <w:lang w:val="ru-RU" w:eastAsia="uk-UA"/>
              </w:rPr>
              <w:t>консолідовану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відповідаємо</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спрямування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проведення</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одноосібно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відповідаємо</w:t>
            </w:r>
            <w:proofErr w:type="spellEnd"/>
            <w:r w:rsidRPr="00FA36A9">
              <w:rPr>
                <w:rFonts w:ascii="Courier New" w:eastAsia="Times New Roman" w:hAnsi="Courier New" w:cs="Courier New"/>
                <w:sz w:val="20"/>
                <w:szCs w:val="20"/>
                <w:lang w:val="ru-RU" w:eastAsia="uk-UA"/>
              </w:rPr>
              <w:t xml:space="preserve"> за нашу </w:t>
            </w:r>
            <w:proofErr w:type="spellStart"/>
            <w:r w:rsidRPr="00FA36A9">
              <w:rPr>
                <w:rFonts w:ascii="Courier New" w:eastAsia="Times New Roman" w:hAnsi="Courier New" w:cs="Courier New"/>
                <w:sz w:val="20"/>
                <w:szCs w:val="20"/>
                <w:lang w:val="ru-RU" w:eastAsia="uk-UA"/>
              </w:rPr>
              <w:t>аудиторську</w:t>
            </w:r>
            <w:proofErr w:type="spellEnd"/>
            <w:r w:rsidRPr="00FA36A9">
              <w:rPr>
                <w:rFonts w:ascii="Courier New" w:eastAsia="Times New Roman" w:hAnsi="Courier New" w:cs="Courier New"/>
                <w:sz w:val="20"/>
                <w:szCs w:val="20"/>
                <w:lang w:val="ru-RU" w:eastAsia="uk-UA"/>
              </w:rPr>
              <w:t xml:space="preserve"> думку.</w:t>
            </w:r>
          </w:p>
          <w:p w14:paraId="4AB7FC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здійснюємо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інформаційну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взаємодію</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Наглядовою</w:t>
            </w:r>
            <w:proofErr w:type="spellEnd"/>
            <w:r w:rsidRPr="00FA36A9">
              <w:rPr>
                <w:rFonts w:ascii="Courier New" w:eastAsia="Times New Roman" w:hAnsi="Courier New" w:cs="Courier New"/>
                <w:sz w:val="20"/>
                <w:szCs w:val="20"/>
                <w:lang w:val="ru-RU" w:eastAsia="uk-UA"/>
              </w:rPr>
              <w:t xml:space="preserve"> радою </w:t>
            </w:r>
            <w:proofErr w:type="spellStart"/>
            <w:r w:rsidRPr="00FA36A9">
              <w:rPr>
                <w:rFonts w:ascii="Courier New" w:eastAsia="Times New Roman" w:hAnsi="Courier New" w:cs="Courier New"/>
                <w:sz w:val="20"/>
                <w:szCs w:val="20"/>
                <w:lang w:val="ru-RU" w:eastAsia="uk-UA"/>
              </w:rPr>
              <w:t>повідомляючи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серед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іншого</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запланований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обсяг</w:t>
            </w:r>
            <w:proofErr w:type="spellEnd"/>
            <w:r w:rsidRPr="00FA36A9">
              <w:rPr>
                <w:rFonts w:ascii="Courier New" w:eastAsia="Times New Roman" w:hAnsi="Courier New" w:cs="Courier New"/>
                <w:sz w:val="20"/>
                <w:szCs w:val="20"/>
                <w:lang w:val="ru-RU" w:eastAsia="uk-UA"/>
              </w:rPr>
              <w:t xml:space="preserve"> та строки аудиту, а </w:t>
            </w:r>
            <w:proofErr w:type="spellStart"/>
            <w:r w:rsidRPr="00FA36A9">
              <w:rPr>
                <w:rFonts w:ascii="Courier New" w:eastAsia="Times New Roman" w:hAnsi="Courier New" w:cs="Courier New"/>
                <w:sz w:val="20"/>
                <w:szCs w:val="20"/>
                <w:lang w:val="ru-RU" w:eastAsia="uk-UA"/>
              </w:rPr>
              <w:t>також</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суттєві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зауваження</w:t>
            </w:r>
            <w:proofErr w:type="spellEnd"/>
            <w:r w:rsidRPr="00FA36A9">
              <w:rPr>
                <w:rFonts w:ascii="Courier New" w:eastAsia="Times New Roman" w:hAnsi="Courier New" w:cs="Courier New"/>
                <w:sz w:val="20"/>
                <w:szCs w:val="20"/>
                <w:lang w:val="ru-RU" w:eastAsia="uk-UA"/>
              </w:rPr>
              <w:t xml:space="preserve"> за результатами аудиту, у тому </w:t>
            </w:r>
            <w:proofErr w:type="spellStart"/>
            <w:r w:rsidRPr="00FA36A9">
              <w:rPr>
                <w:rFonts w:ascii="Courier New" w:eastAsia="Times New Roman" w:hAnsi="Courier New" w:cs="Courier New"/>
                <w:sz w:val="20"/>
                <w:szCs w:val="20"/>
                <w:lang w:val="ru-RU" w:eastAsia="uk-UA"/>
              </w:rPr>
              <w:t>числі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значні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недоліки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системи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внутрішнього</w:t>
            </w:r>
            <w:proofErr w:type="spellEnd"/>
            <w:r w:rsidRPr="00FA36A9">
              <w:rPr>
                <w:rFonts w:ascii="Courier New" w:eastAsia="Times New Roman" w:hAnsi="Courier New" w:cs="Courier New"/>
                <w:sz w:val="20"/>
                <w:szCs w:val="20"/>
                <w:lang w:val="ru-RU" w:eastAsia="uk-UA"/>
              </w:rPr>
              <w:t xml:space="preserve"> контролю,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виявляємо</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w:t>
            </w:r>
          </w:p>
          <w:p w14:paraId="0F512A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того, ми </w:t>
            </w:r>
            <w:proofErr w:type="spellStart"/>
            <w:r w:rsidRPr="00FA36A9">
              <w:rPr>
                <w:rFonts w:ascii="Courier New" w:eastAsia="Times New Roman" w:hAnsi="Courier New" w:cs="Courier New"/>
                <w:sz w:val="20"/>
                <w:szCs w:val="20"/>
                <w:lang w:val="ru-RU" w:eastAsia="uk-UA"/>
              </w:rPr>
              <w:t>надаємо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раді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заяву</w:t>
            </w:r>
            <w:proofErr w:type="spellEnd"/>
            <w:r w:rsidRPr="00FA36A9">
              <w:rPr>
                <w:rFonts w:ascii="Courier New" w:eastAsia="Times New Roman" w:hAnsi="Courier New" w:cs="Courier New"/>
                <w:sz w:val="20"/>
                <w:szCs w:val="20"/>
                <w:lang w:val="ru-RU" w:eastAsia="uk-UA"/>
              </w:rPr>
              <w:t xml:space="preserve"> про те,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дотримались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усіх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етичних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незалежності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поінформували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осіб</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всі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взаємовідносини</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інші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вважати</w:t>
            </w:r>
            <w:proofErr w:type="spellEnd"/>
            <w:r w:rsidRPr="00FA36A9">
              <w:rPr>
                <w:rFonts w:ascii="Courier New" w:eastAsia="Times New Roman" w:hAnsi="Courier New" w:cs="Courier New"/>
                <w:sz w:val="20"/>
                <w:szCs w:val="20"/>
                <w:lang w:val="ru-RU" w:eastAsia="uk-UA"/>
              </w:rPr>
              <w:t xml:space="preserve"> такими,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мають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вплив</w:t>
            </w:r>
            <w:proofErr w:type="spellEnd"/>
            <w:r w:rsidRPr="00FA36A9">
              <w:rPr>
                <w:rFonts w:ascii="Courier New" w:eastAsia="Times New Roman" w:hAnsi="Courier New" w:cs="Courier New"/>
                <w:sz w:val="20"/>
                <w:szCs w:val="20"/>
                <w:lang w:val="ru-RU" w:eastAsia="uk-UA"/>
              </w:rPr>
              <w:t xml:space="preserve"> на </w:t>
            </w:r>
            <w:proofErr w:type="spellStart"/>
            <w:r w:rsidRPr="00FA36A9">
              <w:rPr>
                <w:rFonts w:ascii="Courier New" w:eastAsia="Times New Roman" w:hAnsi="Courier New" w:cs="Courier New"/>
                <w:sz w:val="20"/>
                <w:szCs w:val="20"/>
                <w:lang w:val="ru-RU" w:eastAsia="uk-UA"/>
              </w:rPr>
              <w:t>незалежність</w:t>
            </w:r>
            <w:proofErr w:type="spellEnd"/>
            <w:r w:rsidRPr="00FA36A9">
              <w:rPr>
                <w:rFonts w:ascii="Courier New" w:eastAsia="Times New Roman" w:hAnsi="Courier New" w:cs="Courier New"/>
                <w:sz w:val="20"/>
                <w:szCs w:val="20"/>
                <w:lang w:val="ru-RU" w:eastAsia="uk-UA"/>
              </w:rPr>
              <w:t xml:space="preserve"> аудитора, і, </w:t>
            </w:r>
            <w:proofErr w:type="spellStart"/>
            <w:r w:rsidRPr="00FA36A9">
              <w:rPr>
                <w:rFonts w:ascii="Courier New" w:eastAsia="Times New Roman" w:hAnsi="Courier New" w:cs="Courier New"/>
                <w:sz w:val="20"/>
                <w:szCs w:val="20"/>
                <w:lang w:val="ru-RU" w:eastAsia="uk-UA"/>
              </w:rPr>
              <w:t>якщо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потрібно</w:t>
            </w:r>
            <w:proofErr w:type="spellEnd"/>
            <w:r w:rsidRPr="00FA36A9">
              <w:rPr>
                <w:rFonts w:ascii="Courier New" w:eastAsia="Times New Roman" w:hAnsi="Courier New" w:cs="Courier New"/>
                <w:sz w:val="20"/>
                <w:szCs w:val="20"/>
                <w:lang w:val="ru-RU" w:eastAsia="uk-UA"/>
              </w:rPr>
              <w:t xml:space="preserve">, - про заходи, </w:t>
            </w:r>
            <w:proofErr w:type="spellStart"/>
            <w:r w:rsidRPr="00FA36A9">
              <w:rPr>
                <w:rFonts w:ascii="Courier New" w:eastAsia="Times New Roman" w:hAnsi="Courier New" w:cs="Courier New"/>
                <w:sz w:val="20"/>
                <w:szCs w:val="20"/>
                <w:lang w:val="ru-RU" w:eastAsia="uk-UA"/>
              </w:rPr>
              <w:t>вжиті</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усунення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загроз</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застосовані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застережні</w:t>
            </w:r>
            <w:proofErr w:type="spellEnd"/>
            <w:r w:rsidRPr="00FA36A9">
              <w:rPr>
                <w:rFonts w:ascii="Courier New" w:eastAsia="Times New Roman" w:hAnsi="Courier New" w:cs="Courier New"/>
                <w:sz w:val="20"/>
                <w:szCs w:val="20"/>
                <w:lang w:val="ru-RU" w:eastAsia="uk-UA"/>
              </w:rPr>
              <w:t xml:space="preserve"> заходи.</w:t>
            </w:r>
          </w:p>
          <w:p w14:paraId="37D9460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Із</w:t>
            </w:r>
            <w:proofErr w:type="spellEnd"/>
            <w:r w:rsidRPr="00FA36A9">
              <w:rPr>
                <w:rFonts w:ascii="Courier New" w:eastAsia="Times New Roman" w:hAnsi="Courier New" w:cs="Courier New"/>
                <w:sz w:val="20"/>
                <w:szCs w:val="20"/>
                <w:lang w:val="ru-RU" w:eastAsia="uk-UA"/>
              </w:rPr>
              <w:t xml:space="preserve"> тих </w:t>
            </w:r>
            <w:proofErr w:type="spellStart"/>
            <w:r w:rsidRPr="00FA36A9">
              <w:rPr>
                <w:rFonts w:ascii="Courier New" w:eastAsia="Times New Roman" w:hAnsi="Courier New" w:cs="Courier New"/>
                <w:sz w:val="20"/>
                <w:szCs w:val="20"/>
                <w:lang w:val="ru-RU" w:eastAsia="uk-UA"/>
              </w:rPr>
              <w:t>питань</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повідомили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Наглядову</w:t>
            </w:r>
            <w:proofErr w:type="spellEnd"/>
            <w:r w:rsidRPr="00FA36A9">
              <w:rPr>
                <w:rFonts w:ascii="Courier New" w:eastAsia="Times New Roman" w:hAnsi="Courier New" w:cs="Courier New"/>
                <w:sz w:val="20"/>
                <w:szCs w:val="20"/>
                <w:lang w:val="ru-RU" w:eastAsia="uk-UA"/>
              </w:rPr>
              <w:t xml:space="preserve"> раду, ми </w:t>
            </w:r>
            <w:proofErr w:type="spellStart"/>
            <w:r w:rsidRPr="00FA36A9">
              <w:rPr>
                <w:rFonts w:ascii="Courier New" w:eastAsia="Times New Roman" w:hAnsi="Courier New" w:cs="Courier New"/>
                <w:sz w:val="20"/>
                <w:szCs w:val="20"/>
                <w:lang w:val="ru-RU" w:eastAsia="uk-UA"/>
              </w:rPr>
              <w:t>визначаємо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які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найбільш</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значущими</w:t>
            </w:r>
            <w:proofErr w:type="spellEnd"/>
            <w:r w:rsidRPr="00FA36A9">
              <w:rPr>
                <w:rFonts w:ascii="Courier New" w:eastAsia="Times New Roman" w:hAnsi="Courier New" w:cs="Courier New"/>
                <w:sz w:val="20"/>
                <w:szCs w:val="20"/>
                <w:lang w:val="ru-RU" w:eastAsia="uk-UA"/>
              </w:rPr>
              <w:t xml:space="preserve"> для аудиту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поточний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ключовими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питаннями</w:t>
            </w:r>
            <w:proofErr w:type="spellEnd"/>
            <w:r w:rsidRPr="00FA36A9">
              <w:rPr>
                <w:rFonts w:ascii="Courier New" w:eastAsia="Times New Roman" w:hAnsi="Courier New" w:cs="Courier New"/>
                <w:sz w:val="20"/>
                <w:szCs w:val="20"/>
                <w:lang w:val="ru-RU" w:eastAsia="uk-UA"/>
              </w:rPr>
              <w:t xml:space="preserve"> аудиту. Ми </w:t>
            </w:r>
            <w:proofErr w:type="spellStart"/>
            <w:r w:rsidRPr="00FA36A9">
              <w:rPr>
                <w:rFonts w:ascii="Courier New" w:eastAsia="Times New Roman" w:hAnsi="Courier New" w:cs="Courier New"/>
                <w:sz w:val="20"/>
                <w:szCs w:val="20"/>
                <w:lang w:val="ru-RU" w:eastAsia="uk-UA"/>
              </w:rPr>
              <w:t>описуємо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крім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випадків</w:t>
            </w:r>
            <w:proofErr w:type="spellEnd"/>
            <w:r w:rsidRPr="00FA36A9">
              <w:rPr>
                <w:rFonts w:ascii="Courier New" w:eastAsia="Times New Roman" w:hAnsi="Courier New" w:cs="Courier New"/>
                <w:sz w:val="20"/>
                <w:szCs w:val="20"/>
                <w:lang w:val="ru-RU" w:eastAsia="uk-UA"/>
              </w:rPr>
              <w:t xml:space="preserve">, коли </w:t>
            </w:r>
            <w:proofErr w:type="spellStart"/>
            <w:r w:rsidRPr="00FA36A9">
              <w:rPr>
                <w:rFonts w:ascii="Courier New" w:eastAsia="Times New Roman" w:hAnsi="Courier New" w:cs="Courier New"/>
                <w:sz w:val="20"/>
                <w:szCs w:val="20"/>
                <w:lang w:val="ru-RU" w:eastAsia="uk-UA"/>
              </w:rPr>
              <w:t>оприлюднення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lastRenderedPageBreak/>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ці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заборонене</w:t>
            </w:r>
            <w:proofErr w:type="spellEnd"/>
            <w:r w:rsidRPr="00FA36A9">
              <w:rPr>
                <w:rFonts w:ascii="Courier New" w:eastAsia="Times New Roman" w:hAnsi="Courier New" w:cs="Courier New"/>
                <w:sz w:val="20"/>
                <w:szCs w:val="20"/>
                <w:lang w:val="ru-RU" w:eastAsia="uk-UA"/>
              </w:rPr>
              <w:t xml:space="preserve"> законом </w:t>
            </w:r>
            <w:proofErr w:type="spellStart"/>
            <w:r w:rsidRPr="00FA36A9">
              <w:rPr>
                <w:rFonts w:ascii="Courier New" w:eastAsia="Times New Roman" w:hAnsi="Courier New" w:cs="Courier New"/>
                <w:sz w:val="20"/>
                <w:szCs w:val="20"/>
                <w:lang w:val="ru-RU" w:eastAsia="uk-UA"/>
              </w:rPr>
              <w:t>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нормативними</w:t>
            </w:r>
            <w:proofErr w:type="spellEnd"/>
            <w:r w:rsidRPr="00FA36A9">
              <w:rPr>
                <w:rFonts w:ascii="Courier New" w:eastAsia="Times New Roman" w:hAnsi="Courier New" w:cs="Courier New"/>
                <w:sz w:val="20"/>
                <w:szCs w:val="20"/>
                <w:lang w:val="ru-RU" w:eastAsia="uk-UA"/>
              </w:rPr>
              <w:t xml:space="preserve"> актами, </w:t>
            </w:r>
            <w:proofErr w:type="spellStart"/>
            <w:r w:rsidRPr="00FA36A9">
              <w:rPr>
                <w:rFonts w:ascii="Courier New" w:eastAsia="Times New Roman" w:hAnsi="Courier New" w:cs="Courier New"/>
                <w:sz w:val="20"/>
                <w:szCs w:val="20"/>
                <w:lang w:val="ru-RU" w:eastAsia="uk-UA"/>
              </w:rPr>
              <w:t>або</w:t>
            </w:r>
            <w:proofErr w:type="spellEnd"/>
            <w:r w:rsidRPr="00FA36A9">
              <w:rPr>
                <w:rFonts w:ascii="Courier New" w:eastAsia="Times New Roman" w:hAnsi="Courier New" w:cs="Courier New"/>
                <w:sz w:val="20"/>
                <w:szCs w:val="20"/>
                <w:lang w:val="ru-RU" w:eastAsia="uk-UA"/>
              </w:rPr>
              <w:t xml:space="preserve"> коли у </w:t>
            </w:r>
            <w:proofErr w:type="spellStart"/>
            <w:r w:rsidRPr="00FA36A9">
              <w:rPr>
                <w:rFonts w:ascii="Courier New" w:eastAsia="Times New Roman" w:hAnsi="Courier New" w:cs="Courier New"/>
                <w:sz w:val="20"/>
                <w:szCs w:val="20"/>
                <w:lang w:val="ru-RU" w:eastAsia="uk-UA"/>
              </w:rPr>
              <w:t>надзвичайно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рідкісних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випадках</w:t>
            </w:r>
            <w:proofErr w:type="spellEnd"/>
            <w:r w:rsidRPr="00FA36A9">
              <w:rPr>
                <w:rFonts w:ascii="Courier New" w:eastAsia="Times New Roman" w:hAnsi="Courier New" w:cs="Courier New"/>
                <w:sz w:val="20"/>
                <w:szCs w:val="20"/>
                <w:lang w:val="ru-RU" w:eastAsia="uk-UA"/>
              </w:rPr>
              <w:t xml:space="preserve"> ми </w:t>
            </w:r>
            <w:proofErr w:type="spellStart"/>
            <w:r w:rsidRPr="00FA36A9">
              <w:rPr>
                <w:rFonts w:ascii="Courier New" w:eastAsia="Times New Roman" w:hAnsi="Courier New" w:cs="Courier New"/>
                <w:sz w:val="20"/>
                <w:szCs w:val="20"/>
                <w:lang w:val="ru-RU" w:eastAsia="uk-UA"/>
              </w:rPr>
              <w:t>доходимо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висновку</w:t>
            </w:r>
            <w:proofErr w:type="spellEnd"/>
            <w:r w:rsidRPr="00FA36A9">
              <w:rPr>
                <w:rFonts w:ascii="Courier New" w:eastAsia="Times New Roman" w:hAnsi="Courier New" w:cs="Courier New"/>
                <w:sz w:val="20"/>
                <w:szCs w:val="20"/>
                <w:lang w:val="ru-RU" w:eastAsia="uk-UA"/>
              </w:rPr>
              <w:t xml:space="preserve"> про те,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будь-яке </w:t>
            </w:r>
            <w:proofErr w:type="spellStart"/>
            <w:r w:rsidRPr="00FA36A9">
              <w:rPr>
                <w:rFonts w:ascii="Courier New" w:eastAsia="Times New Roman" w:hAnsi="Courier New" w:cs="Courier New"/>
                <w:sz w:val="20"/>
                <w:szCs w:val="20"/>
                <w:lang w:val="ru-RU" w:eastAsia="uk-UA"/>
              </w:rPr>
              <w:t>питання</w:t>
            </w:r>
            <w:proofErr w:type="spellEnd"/>
            <w:r w:rsidRPr="00FA36A9">
              <w:rPr>
                <w:rFonts w:ascii="Courier New" w:eastAsia="Times New Roman" w:hAnsi="Courier New" w:cs="Courier New"/>
                <w:sz w:val="20"/>
                <w:szCs w:val="20"/>
                <w:lang w:val="ru-RU" w:eastAsia="uk-UA"/>
              </w:rPr>
              <w:t xml:space="preserve"> не повинна бути </w:t>
            </w:r>
            <w:proofErr w:type="spellStart"/>
            <w:r w:rsidRPr="00FA36A9">
              <w:rPr>
                <w:rFonts w:ascii="Courier New" w:eastAsia="Times New Roman" w:hAnsi="Courier New" w:cs="Courier New"/>
                <w:sz w:val="20"/>
                <w:szCs w:val="20"/>
                <w:lang w:val="ru-RU" w:eastAsia="uk-UA"/>
              </w:rPr>
              <w:t>повідомлена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нашому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оскільки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можливо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обґрунтовано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передбачити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негативні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наслідки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такої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перевищать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суспільно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значиму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користь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її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повідомлення</w:t>
            </w:r>
            <w:proofErr w:type="spellEnd"/>
            <w:r w:rsidRPr="00FA36A9">
              <w:rPr>
                <w:rFonts w:ascii="Courier New" w:eastAsia="Times New Roman" w:hAnsi="Courier New" w:cs="Courier New"/>
                <w:sz w:val="20"/>
                <w:szCs w:val="20"/>
                <w:lang w:val="ru-RU" w:eastAsia="uk-UA"/>
              </w:rPr>
              <w:t>.</w:t>
            </w:r>
          </w:p>
          <w:p w14:paraId="25602AE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75598CE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вимог</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законодавчих</w:t>
            </w:r>
            <w:proofErr w:type="spellEnd"/>
            <w:r w:rsidRPr="00FA36A9">
              <w:rPr>
                <w:rFonts w:ascii="Courier New" w:eastAsia="Times New Roman" w:hAnsi="Courier New" w:cs="Courier New"/>
                <w:sz w:val="20"/>
                <w:szCs w:val="20"/>
                <w:lang w:val="ru-RU" w:eastAsia="uk-UA"/>
              </w:rPr>
              <w:t xml:space="preserve"> і </w:t>
            </w:r>
            <w:proofErr w:type="spellStart"/>
            <w:r w:rsidRPr="00FA36A9">
              <w:rPr>
                <w:rFonts w:ascii="Courier New" w:eastAsia="Times New Roman" w:hAnsi="Courier New" w:cs="Courier New"/>
                <w:sz w:val="20"/>
                <w:szCs w:val="20"/>
                <w:lang w:val="ru-RU" w:eastAsia="uk-UA"/>
              </w:rPr>
              <w:t>нормативних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актів</w:t>
            </w:r>
            <w:proofErr w:type="spellEnd"/>
          </w:p>
          <w:p w14:paraId="07800065"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Додаткова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подається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w:t>
            </w:r>
            <w:proofErr w:type="spellStart"/>
            <w:r w:rsidRPr="00FA36A9">
              <w:rPr>
                <w:rFonts w:ascii="Courier New" w:eastAsia="Times New Roman" w:hAnsi="Courier New" w:cs="Courier New"/>
                <w:sz w:val="20"/>
                <w:szCs w:val="20"/>
                <w:lang w:val="ru-RU" w:eastAsia="uk-UA"/>
              </w:rPr>
              <w:t>Рішення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Національної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комісії</w:t>
            </w:r>
            <w:proofErr w:type="spellEnd"/>
            <w:r w:rsidRPr="00FA36A9">
              <w:rPr>
                <w:rFonts w:ascii="Courier New" w:eastAsia="Times New Roman" w:hAnsi="Courier New" w:cs="Courier New"/>
                <w:sz w:val="20"/>
                <w:szCs w:val="20"/>
                <w:lang w:val="ru-RU" w:eastAsia="uk-UA"/>
              </w:rPr>
              <w:t xml:space="preserve"> з </w:t>
            </w:r>
            <w:proofErr w:type="spellStart"/>
            <w:r w:rsidRPr="00FA36A9">
              <w:rPr>
                <w:rFonts w:ascii="Courier New" w:eastAsia="Times New Roman" w:hAnsi="Courier New" w:cs="Courier New"/>
                <w:sz w:val="20"/>
                <w:szCs w:val="20"/>
                <w:lang w:val="ru-RU" w:eastAsia="uk-UA"/>
              </w:rPr>
              <w:t>цінних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паперів</w:t>
            </w:r>
            <w:proofErr w:type="spellEnd"/>
            <w:r w:rsidRPr="00FA36A9">
              <w:rPr>
                <w:rFonts w:ascii="Courier New" w:eastAsia="Times New Roman" w:hAnsi="Courier New" w:cs="Courier New"/>
                <w:sz w:val="20"/>
                <w:szCs w:val="20"/>
                <w:lang w:val="ru-RU" w:eastAsia="uk-UA"/>
              </w:rPr>
              <w:t xml:space="preserve"> та фондового ринку №555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22 липня 2021 року</w:t>
            </w:r>
          </w:p>
          <w:p w14:paraId="549BE14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Аудит </w:t>
            </w:r>
            <w:proofErr w:type="spellStart"/>
            <w:r w:rsidRPr="00FA36A9">
              <w:rPr>
                <w:rFonts w:ascii="Courier New" w:eastAsia="Times New Roman" w:hAnsi="Courier New" w:cs="Courier New"/>
                <w:sz w:val="20"/>
                <w:szCs w:val="20"/>
                <w:lang w:val="ru-RU" w:eastAsia="uk-UA"/>
              </w:rPr>
              <w:t>консолідованої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було</w:t>
            </w:r>
            <w:proofErr w:type="spellEnd"/>
            <w:r w:rsidRPr="00FA36A9">
              <w:rPr>
                <w:rFonts w:ascii="Courier New" w:eastAsia="Times New Roman" w:hAnsi="Courier New" w:cs="Courier New"/>
                <w:sz w:val="20"/>
                <w:szCs w:val="20"/>
                <w:lang w:val="ru-RU" w:eastAsia="uk-UA"/>
              </w:rPr>
              <w:t xml:space="preserve"> проведено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договору </w:t>
            </w:r>
            <w:proofErr w:type="spellStart"/>
            <w:r w:rsidRPr="00FA36A9">
              <w:rPr>
                <w:rFonts w:ascii="Courier New" w:eastAsia="Times New Roman" w:hAnsi="Courier New" w:cs="Courier New"/>
                <w:sz w:val="20"/>
                <w:szCs w:val="20"/>
                <w:lang w:val="ru-RU" w:eastAsia="uk-UA"/>
              </w:rPr>
              <w:t>від</w:t>
            </w:r>
            <w:proofErr w:type="spellEnd"/>
            <w:r w:rsidRPr="00FA36A9">
              <w:rPr>
                <w:rFonts w:ascii="Courier New" w:eastAsia="Times New Roman" w:hAnsi="Courier New" w:cs="Courier New"/>
                <w:sz w:val="20"/>
                <w:szCs w:val="20"/>
                <w:lang w:val="ru-RU" w:eastAsia="uk-UA"/>
              </w:rPr>
              <w:t xml:space="preserve"> 28 лютого 2023 року в </w:t>
            </w:r>
            <w:proofErr w:type="spellStart"/>
            <w:r w:rsidRPr="00FA36A9">
              <w:rPr>
                <w:rFonts w:ascii="Courier New" w:eastAsia="Times New Roman" w:hAnsi="Courier New" w:cs="Courier New"/>
                <w:sz w:val="20"/>
                <w:szCs w:val="20"/>
                <w:lang w:val="ru-RU" w:eastAsia="uk-UA"/>
              </w:rPr>
              <w:t>період</w:t>
            </w:r>
            <w:proofErr w:type="spellEnd"/>
            <w:r w:rsidRPr="00FA36A9">
              <w:rPr>
                <w:rFonts w:ascii="Courier New" w:eastAsia="Times New Roman" w:hAnsi="Courier New" w:cs="Courier New"/>
                <w:sz w:val="20"/>
                <w:szCs w:val="20"/>
                <w:lang w:val="ru-RU" w:eastAsia="uk-UA"/>
              </w:rPr>
              <w:t xml:space="preserve"> з 10 </w:t>
            </w:r>
            <w:proofErr w:type="spellStart"/>
            <w:r w:rsidRPr="00FA36A9">
              <w:rPr>
                <w:rFonts w:ascii="Courier New" w:eastAsia="Times New Roman" w:hAnsi="Courier New" w:cs="Courier New"/>
                <w:sz w:val="20"/>
                <w:szCs w:val="20"/>
                <w:lang w:val="ru-RU" w:eastAsia="uk-UA"/>
              </w:rPr>
              <w:t>жовтня</w:t>
            </w:r>
            <w:proofErr w:type="spellEnd"/>
            <w:r w:rsidRPr="00FA36A9">
              <w:rPr>
                <w:rFonts w:ascii="Courier New" w:eastAsia="Times New Roman" w:hAnsi="Courier New" w:cs="Courier New"/>
                <w:sz w:val="20"/>
                <w:szCs w:val="20"/>
                <w:lang w:val="ru-RU" w:eastAsia="uk-UA"/>
              </w:rPr>
              <w:t xml:space="preserve"> 2022 року до </w:t>
            </w:r>
            <w:proofErr w:type="spellStart"/>
            <w:r w:rsidRPr="00FA36A9">
              <w:rPr>
                <w:rFonts w:ascii="Courier New" w:eastAsia="Times New Roman" w:hAnsi="Courier New" w:cs="Courier New"/>
                <w:sz w:val="20"/>
                <w:szCs w:val="20"/>
                <w:lang w:val="ru-RU" w:eastAsia="uk-UA"/>
              </w:rPr>
              <w:t>дати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цього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підприємством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w:t>
            </w:r>
            <w:proofErr w:type="spellEnd"/>
            <w:r w:rsidRPr="00FA36A9">
              <w:rPr>
                <w:rFonts w:ascii="Courier New" w:eastAsia="Times New Roman" w:hAnsi="Courier New" w:cs="Courier New"/>
                <w:sz w:val="20"/>
                <w:szCs w:val="20"/>
                <w:lang w:val="ru-RU" w:eastAsia="uk-UA"/>
              </w:rPr>
              <w:t xml:space="preserve"> становить </w:t>
            </w:r>
            <w:proofErr w:type="spellStart"/>
            <w:r w:rsidRPr="00FA36A9">
              <w:rPr>
                <w:rFonts w:ascii="Courier New" w:eastAsia="Times New Roman" w:hAnsi="Courier New" w:cs="Courier New"/>
                <w:sz w:val="20"/>
                <w:szCs w:val="20"/>
                <w:lang w:val="ru-RU" w:eastAsia="uk-UA"/>
              </w:rPr>
              <w:t>суспільний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інтерес</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відповідно</w:t>
            </w:r>
            <w:proofErr w:type="spellEnd"/>
            <w:r w:rsidRPr="00FA36A9">
              <w:rPr>
                <w:rFonts w:ascii="Courier New" w:eastAsia="Times New Roman" w:hAnsi="Courier New" w:cs="Courier New"/>
                <w:sz w:val="20"/>
                <w:szCs w:val="20"/>
                <w:lang w:val="ru-RU" w:eastAsia="uk-UA"/>
              </w:rPr>
              <w:t xml:space="preserve"> до Закону </w:t>
            </w:r>
            <w:proofErr w:type="spellStart"/>
            <w:r w:rsidRPr="00FA36A9">
              <w:rPr>
                <w:rFonts w:ascii="Courier New" w:eastAsia="Times New Roman" w:hAnsi="Courier New" w:cs="Courier New"/>
                <w:sz w:val="20"/>
                <w:szCs w:val="20"/>
                <w:lang w:val="ru-RU" w:eastAsia="uk-UA"/>
              </w:rPr>
              <w:t>України</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бухгалтерський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облік</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фінансову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Україні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ані</w:t>
            </w:r>
            <w:proofErr w:type="spellEnd"/>
            <w:r w:rsidRPr="00FA36A9">
              <w:rPr>
                <w:rFonts w:ascii="Courier New" w:eastAsia="Times New Roman" w:hAnsi="Courier New" w:cs="Courier New"/>
                <w:sz w:val="20"/>
                <w:szCs w:val="20"/>
                <w:lang w:val="ru-RU" w:eastAsia="uk-UA"/>
              </w:rPr>
              <w:t xml:space="preserve"> контролером, </w:t>
            </w:r>
            <w:proofErr w:type="spellStart"/>
            <w:r w:rsidRPr="00FA36A9">
              <w:rPr>
                <w:rFonts w:ascii="Courier New" w:eastAsia="Times New Roman" w:hAnsi="Courier New" w:cs="Courier New"/>
                <w:sz w:val="20"/>
                <w:szCs w:val="20"/>
                <w:lang w:val="ru-RU" w:eastAsia="uk-UA"/>
              </w:rPr>
              <w:t>ані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учасником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небанківської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w:t>
            </w:r>
          </w:p>
          <w:p w14:paraId="7B1D6E26"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кінцевого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бенефіціарного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власника</w:t>
            </w:r>
            <w:proofErr w:type="spellEnd"/>
            <w:r w:rsidRPr="00FA36A9">
              <w:rPr>
                <w:rFonts w:ascii="Courier New" w:eastAsia="Times New Roman" w:hAnsi="Courier New" w:cs="Courier New"/>
                <w:sz w:val="20"/>
                <w:szCs w:val="20"/>
                <w:lang w:val="ru-RU" w:eastAsia="uk-UA"/>
              </w:rPr>
              <w:t xml:space="preserve"> та структуру </w:t>
            </w:r>
            <w:proofErr w:type="spellStart"/>
            <w:r w:rsidRPr="00FA36A9">
              <w:rPr>
                <w:rFonts w:ascii="Courier New" w:eastAsia="Times New Roman" w:hAnsi="Courier New" w:cs="Courier New"/>
                <w:sz w:val="20"/>
                <w:szCs w:val="20"/>
                <w:lang w:val="ru-RU" w:eastAsia="uk-UA"/>
              </w:rPr>
              <w:t>власності</w:t>
            </w:r>
            <w:proofErr w:type="spellEnd"/>
          </w:p>
          <w:p w14:paraId="3317AB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 нашу думку,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розкрита</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примітці</w:t>
            </w:r>
            <w:proofErr w:type="spellEnd"/>
            <w:r w:rsidRPr="00FA36A9">
              <w:rPr>
                <w:rFonts w:ascii="Courier New" w:eastAsia="Times New Roman" w:hAnsi="Courier New" w:cs="Courier New"/>
                <w:sz w:val="20"/>
                <w:szCs w:val="20"/>
                <w:lang w:val="ru-RU" w:eastAsia="uk-UA"/>
              </w:rPr>
              <w:t xml:space="preserve"> 1</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інформації</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кінцевого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бенефіціарного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власника</w:t>
            </w:r>
            <w:proofErr w:type="spellEnd"/>
            <w:r w:rsidRPr="00FA36A9">
              <w:rPr>
                <w:rFonts w:ascii="Courier New" w:eastAsia="Times New Roman" w:hAnsi="Courier New" w:cs="Courier New"/>
                <w:sz w:val="20"/>
                <w:szCs w:val="20"/>
                <w:lang w:val="ru-RU" w:eastAsia="uk-UA"/>
              </w:rPr>
              <w:t xml:space="preserve"> та структуру </w:t>
            </w:r>
            <w:proofErr w:type="spellStart"/>
            <w:r w:rsidRPr="00FA36A9">
              <w:rPr>
                <w:rFonts w:ascii="Courier New" w:eastAsia="Times New Roman" w:hAnsi="Courier New" w:cs="Courier New"/>
                <w:sz w:val="20"/>
                <w:szCs w:val="20"/>
                <w:lang w:val="ru-RU" w:eastAsia="uk-UA"/>
              </w:rPr>
              <w:t>власності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розкритій</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Єдиному</w:t>
            </w:r>
            <w:proofErr w:type="spellEnd"/>
            <w:r w:rsidRPr="00FA36A9">
              <w:rPr>
                <w:rFonts w:ascii="Courier New" w:eastAsia="Times New Roman" w:hAnsi="Courier New" w:cs="Courier New"/>
                <w:sz w:val="20"/>
                <w:szCs w:val="20"/>
                <w:lang w:val="ru-RU" w:eastAsia="uk-UA"/>
              </w:rPr>
              <w:t xml:space="preserve"> державному </w:t>
            </w:r>
            <w:proofErr w:type="spellStart"/>
            <w:r w:rsidRPr="00FA36A9">
              <w:rPr>
                <w:rFonts w:ascii="Courier New" w:eastAsia="Times New Roman" w:hAnsi="Courier New" w:cs="Courier New"/>
                <w:sz w:val="20"/>
                <w:szCs w:val="20"/>
                <w:lang w:val="ru-RU" w:eastAsia="uk-UA"/>
              </w:rPr>
              <w:t>реєстрі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юридичних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осіб</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фізичних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осіб-підприємців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громадських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формувань</w:t>
            </w:r>
            <w:proofErr w:type="spellEnd"/>
            <w:r w:rsidRPr="00FA36A9">
              <w:rPr>
                <w:rFonts w:ascii="Courier New" w:eastAsia="Times New Roman" w:hAnsi="Courier New" w:cs="Courier New"/>
                <w:sz w:val="20"/>
                <w:szCs w:val="20"/>
                <w:lang w:val="ru-RU" w:eastAsia="uk-UA"/>
              </w:rPr>
              <w:t>.</w:t>
            </w:r>
          </w:p>
          <w:p w14:paraId="2E196087"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материнські</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дочірні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Компанії</w:t>
            </w:r>
            <w:proofErr w:type="spellEnd"/>
          </w:p>
          <w:p w14:paraId="1E98D74A"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Станом на 31 </w:t>
            </w:r>
            <w:proofErr w:type="spellStart"/>
            <w:r w:rsidRPr="00FA36A9">
              <w:rPr>
                <w:rFonts w:ascii="Courier New" w:eastAsia="Times New Roman" w:hAnsi="Courier New" w:cs="Courier New"/>
                <w:sz w:val="20"/>
                <w:szCs w:val="20"/>
                <w:lang w:val="ru-RU" w:eastAsia="uk-UA"/>
              </w:rPr>
              <w:t>грудня</w:t>
            </w:r>
            <w:proofErr w:type="spellEnd"/>
            <w:r w:rsidRPr="00FA36A9">
              <w:rPr>
                <w:rFonts w:ascii="Courier New" w:eastAsia="Times New Roman" w:hAnsi="Courier New" w:cs="Courier New"/>
                <w:sz w:val="20"/>
                <w:szCs w:val="20"/>
                <w:lang w:val="ru-RU" w:eastAsia="uk-UA"/>
              </w:rPr>
              <w:t xml:space="preserve"> 2022 року </w:t>
            </w:r>
            <w:r w:rsidRPr="00FA36A9">
              <w:rPr>
                <w:rFonts w:ascii="Courier New" w:eastAsia="Times New Roman" w:hAnsi="Courier New" w:cs="Courier New"/>
                <w:sz w:val="20"/>
                <w:szCs w:val="20"/>
                <w:lang w:val="en-US" w:eastAsia="uk-UA"/>
              </w:rPr>
              <w:t>Baltic</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Beverages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Invest</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Швеція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єдиним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акціонером</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Фонд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кінцевою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Sverige</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Швеція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Baltic</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Beverages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Holding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Швеція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Sweden</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Holding</w:t>
            </w:r>
            <w:r w:rsidRPr="00FA36A9">
              <w:rPr>
                <w:rFonts w:ascii="Courier New" w:eastAsia="Times New Roman" w:hAnsi="Courier New" w:cs="Courier New"/>
                <w:sz w:val="20"/>
                <w:szCs w:val="20"/>
                <w:lang w:val="ru-RU" w:eastAsia="uk-UA"/>
              </w:rPr>
              <w:t xml:space="preserve"> 2 </w:t>
            </w:r>
            <w:r w:rsidRPr="00FA36A9">
              <w:rPr>
                <w:rFonts w:ascii="Courier New" w:eastAsia="Times New Roman" w:hAnsi="Courier New" w:cs="Courier New"/>
                <w:sz w:val="20"/>
                <w:szCs w:val="20"/>
                <w:lang w:val="en-US" w:eastAsia="uk-UA"/>
              </w:rPr>
              <w:t>AB</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Швеція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Breweries</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Данія</w:t>
            </w:r>
            <w:proofErr w:type="spellEnd"/>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A</w:t>
            </w:r>
            <w:r w:rsidRPr="00FA36A9">
              <w:rPr>
                <w:rFonts w:ascii="Courier New" w:eastAsia="Times New Roman" w:hAnsi="Courier New" w:cs="Courier New"/>
                <w:sz w:val="20"/>
                <w:szCs w:val="20"/>
                <w:lang w:val="ru-RU" w:eastAsia="uk-UA"/>
              </w:rPr>
              <w:t>/</w:t>
            </w:r>
            <w:r w:rsidRPr="00FA36A9">
              <w:rPr>
                <w:rFonts w:ascii="Courier New" w:eastAsia="Times New Roman" w:hAnsi="Courier New" w:cs="Courier New"/>
                <w:sz w:val="20"/>
                <w:szCs w:val="20"/>
                <w:lang w:val="en-US" w:eastAsia="uk-UA"/>
              </w:rPr>
              <w:t>S</w:t>
            </w:r>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Данія</w:t>
            </w:r>
            <w:proofErr w:type="spellEnd"/>
            <w:r w:rsidRPr="00FA36A9">
              <w:rPr>
                <w:rFonts w:ascii="Courier New" w:eastAsia="Times New Roman" w:hAnsi="Courier New" w:cs="Courier New"/>
                <w:sz w:val="20"/>
                <w:szCs w:val="20"/>
                <w:lang w:val="ru-RU" w:eastAsia="uk-UA"/>
              </w:rPr>
              <w:t xml:space="preserve">) є </w:t>
            </w:r>
            <w:proofErr w:type="spellStart"/>
            <w:r w:rsidRPr="00FA36A9">
              <w:rPr>
                <w:rFonts w:ascii="Courier New" w:eastAsia="Times New Roman" w:hAnsi="Courier New" w:cs="Courier New"/>
                <w:sz w:val="20"/>
                <w:szCs w:val="20"/>
                <w:lang w:val="ru-RU" w:eastAsia="uk-UA"/>
              </w:rPr>
              <w:t>проміжними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материнськими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компаніями</w:t>
            </w:r>
            <w:proofErr w:type="spellEnd"/>
            <w:r w:rsidRPr="00FA36A9">
              <w:rPr>
                <w:rFonts w:ascii="Courier New" w:eastAsia="Times New Roman" w:hAnsi="Courier New" w:cs="Courier New"/>
                <w:sz w:val="20"/>
                <w:szCs w:val="20"/>
                <w:lang w:val="ru-RU" w:eastAsia="uk-UA"/>
              </w:rPr>
              <w:t xml:space="preserve"> Приватного </w:t>
            </w:r>
            <w:proofErr w:type="spellStart"/>
            <w:r w:rsidRPr="00FA36A9">
              <w:rPr>
                <w:rFonts w:ascii="Courier New" w:eastAsia="Times New Roman" w:hAnsi="Courier New" w:cs="Courier New"/>
                <w:sz w:val="20"/>
                <w:szCs w:val="20"/>
                <w:lang w:val="ru-RU" w:eastAsia="uk-UA"/>
              </w:rPr>
              <w:t>Акціонерного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Товариства</w:t>
            </w:r>
            <w:proofErr w:type="spellEnd"/>
            <w:r w:rsidRPr="00FA36A9">
              <w:rPr>
                <w:rFonts w:ascii="Courier New" w:eastAsia="Times New Roman" w:hAnsi="Courier New" w:cs="Courier New"/>
                <w:sz w:val="20"/>
                <w:szCs w:val="20"/>
                <w:lang w:val="ru-RU" w:eastAsia="uk-UA"/>
              </w:rPr>
              <w:t xml:space="preserve"> «Карлсберг </w:t>
            </w:r>
            <w:proofErr w:type="spellStart"/>
            <w:r w:rsidRPr="00FA36A9">
              <w:rPr>
                <w:rFonts w:ascii="Courier New" w:eastAsia="Times New Roman" w:hAnsi="Courier New" w:cs="Courier New"/>
                <w:sz w:val="20"/>
                <w:szCs w:val="20"/>
                <w:lang w:val="ru-RU" w:eastAsia="uk-UA"/>
              </w:rPr>
              <w:t>Україна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Дочірньою</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компанією</w:t>
            </w:r>
            <w:proofErr w:type="spellEnd"/>
            <w:r w:rsidRPr="00FA36A9">
              <w:rPr>
                <w:rFonts w:ascii="Courier New" w:eastAsia="Times New Roman" w:hAnsi="Courier New" w:cs="Courier New"/>
                <w:sz w:val="20"/>
                <w:szCs w:val="20"/>
                <w:lang w:val="ru-RU" w:eastAsia="uk-UA"/>
              </w:rPr>
              <w:t xml:space="preserve"> є </w:t>
            </w:r>
            <w:r w:rsidRPr="00FA36A9">
              <w:rPr>
                <w:rFonts w:ascii="Courier New" w:eastAsia="Times New Roman" w:hAnsi="Courier New" w:cs="Courier New"/>
                <w:sz w:val="20"/>
                <w:szCs w:val="20"/>
                <w:lang w:val="en-US" w:eastAsia="uk-UA"/>
              </w:rPr>
              <w:t>Carlsberg</w:t>
            </w:r>
            <w:r w:rsidRPr="00FA36A9">
              <w:rPr>
                <w:rFonts w:ascii="Courier New" w:eastAsia="Times New Roman" w:hAnsi="Courier New" w:cs="Courier New"/>
                <w:sz w:val="20"/>
                <w:szCs w:val="20"/>
                <w:lang w:val="ru-RU" w:eastAsia="uk-UA"/>
              </w:rPr>
              <w:t xml:space="preserve"> </w:t>
            </w:r>
            <w:r w:rsidRPr="00FA36A9">
              <w:rPr>
                <w:rFonts w:ascii="Courier New" w:eastAsia="Times New Roman" w:hAnsi="Courier New" w:cs="Courier New"/>
                <w:sz w:val="20"/>
                <w:szCs w:val="20"/>
                <w:lang w:val="en-US" w:eastAsia="uk-UA"/>
              </w:rPr>
              <w:t>SRL</w:t>
            </w:r>
            <w:r w:rsidRPr="00FA36A9">
              <w:rPr>
                <w:rFonts w:ascii="Courier New" w:eastAsia="Times New Roman" w:hAnsi="Courier New" w:cs="Courier New"/>
                <w:sz w:val="20"/>
                <w:szCs w:val="20"/>
                <w:lang w:val="ru-RU" w:eastAsia="uk-UA"/>
              </w:rPr>
              <w:t xml:space="preserve"> (Молдова).</w:t>
            </w:r>
          </w:p>
          <w:p w14:paraId="6887E6D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Звітування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p>
          <w:p w14:paraId="40B04982"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Як </w:t>
            </w:r>
            <w:proofErr w:type="spellStart"/>
            <w:r w:rsidRPr="00FA36A9">
              <w:rPr>
                <w:rFonts w:ascii="Courier New" w:eastAsia="Times New Roman" w:hAnsi="Courier New" w:cs="Courier New"/>
                <w:sz w:val="20"/>
                <w:szCs w:val="20"/>
                <w:lang w:val="ru-RU" w:eastAsia="uk-UA"/>
              </w:rPr>
              <w:t>зазначено</w:t>
            </w:r>
            <w:proofErr w:type="spellEnd"/>
            <w:r w:rsidRPr="00FA36A9">
              <w:rPr>
                <w:rFonts w:ascii="Courier New" w:eastAsia="Times New Roman" w:hAnsi="Courier New" w:cs="Courier New"/>
                <w:sz w:val="20"/>
                <w:szCs w:val="20"/>
                <w:lang w:val="ru-RU" w:eastAsia="uk-UA"/>
              </w:rPr>
              <w:t xml:space="preserve"> в </w:t>
            </w:r>
            <w:proofErr w:type="spellStart"/>
            <w:r w:rsidRPr="00FA36A9">
              <w:rPr>
                <w:rFonts w:ascii="Courier New" w:eastAsia="Times New Roman" w:hAnsi="Courier New" w:cs="Courier New"/>
                <w:sz w:val="20"/>
                <w:szCs w:val="20"/>
                <w:lang w:val="ru-RU" w:eastAsia="uk-UA"/>
              </w:rPr>
              <w:t>розділі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Інша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включаючи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нашого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звіту</w:t>
            </w:r>
            <w:proofErr w:type="spellEnd"/>
            <w:r w:rsidRPr="00FA36A9">
              <w:rPr>
                <w:rFonts w:ascii="Courier New" w:eastAsia="Times New Roman" w:hAnsi="Courier New" w:cs="Courier New"/>
                <w:sz w:val="20"/>
                <w:szCs w:val="20"/>
                <w:lang w:val="ru-RU" w:eastAsia="uk-UA"/>
              </w:rPr>
              <w:t xml:space="preserve">, за результатами </w:t>
            </w:r>
            <w:proofErr w:type="spellStart"/>
            <w:r w:rsidRPr="00FA36A9">
              <w:rPr>
                <w:rFonts w:ascii="Courier New" w:eastAsia="Times New Roman" w:hAnsi="Courier New" w:cs="Courier New"/>
                <w:sz w:val="20"/>
                <w:szCs w:val="20"/>
                <w:lang w:val="ru-RU" w:eastAsia="uk-UA"/>
              </w:rPr>
              <w:t>проведеної</w:t>
            </w:r>
            <w:proofErr w:type="spellEnd"/>
            <w:r w:rsidRPr="00FA36A9">
              <w:rPr>
                <w:rFonts w:ascii="Courier New" w:eastAsia="Times New Roman" w:hAnsi="Courier New" w:cs="Courier New"/>
                <w:sz w:val="20"/>
                <w:szCs w:val="20"/>
                <w:lang w:val="ru-RU" w:eastAsia="uk-UA"/>
              </w:rPr>
              <w:t xml:space="preserve"> нами </w:t>
            </w:r>
            <w:proofErr w:type="spellStart"/>
            <w:r w:rsidRPr="00FA36A9">
              <w:rPr>
                <w:rFonts w:ascii="Courier New" w:eastAsia="Times New Roman" w:hAnsi="Courier New" w:cs="Courier New"/>
                <w:sz w:val="20"/>
                <w:szCs w:val="20"/>
                <w:lang w:val="ru-RU" w:eastAsia="uk-UA"/>
              </w:rPr>
              <w:t>роботи</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ході</w:t>
            </w:r>
            <w:proofErr w:type="spellEnd"/>
            <w:r w:rsidRPr="00FA36A9">
              <w:rPr>
                <w:rFonts w:ascii="Courier New" w:eastAsia="Times New Roman" w:hAnsi="Courier New" w:cs="Courier New"/>
                <w:sz w:val="20"/>
                <w:szCs w:val="20"/>
                <w:lang w:val="ru-RU" w:eastAsia="uk-UA"/>
              </w:rPr>
              <w:t xml:space="preserve"> аудиту, на нашу думку, </w:t>
            </w:r>
            <w:proofErr w:type="spellStart"/>
            <w:r w:rsidRPr="00FA36A9">
              <w:rPr>
                <w:rFonts w:ascii="Courier New" w:eastAsia="Times New Roman" w:hAnsi="Courier New" w:cs="Courier New"/>
                <w:sz w:val="20"/>
                <w:szCs w:val="20"/>
                <w:lang w:val="ru-RU" w:eastAsia="uk-UA"/>
              </w:rPr>
              <w:t>інформація</w:t>
            </w:r>
            <w:proofErr w:type="spellEnd"/>
            <w:r w:rsidRPr="00FA36A9">
              <w:rPr>
                <w:rFonts w:ascii="Courier New" w:eastAsia="Times New Roman" w:hAnsi="Courier New" w:cs="Courier New"/>
                <w:sz w:val="20"/>
                <w:szCs w:val="20"/>
                <w:lang w:val="ru-RU" w:eastAsia="uk-UA"/>
              </w:rPr>
              <w:t xml:space="preserve">, наведена в </w:t>
            </w:r>
            <w:proofErr w:type="spellStart"/>
            <w:r w:rsidRPr="00FA36A9">
              <w:rPr>
                <w:rFonts w:ascii="Courier New" w:eastAsia="Times New Roman" w:hAnsi="Courier New" w:cs="Courier New"/>
                <w:sz w:val="20"/>
                <w:szCs w:val="20"/>
                <w:lang w:val="ru-RU" w:eastAsia="uk-UA"/>
              </w:rPr>
              <w:t>консолідованому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звіті</w:t>
            </w:r>
            <w:proofErr w:type="spellEnd"/>
            <w:r w:rsidRPr="00FA36A9">
              <w:rPr>
                <w:rFonts w:ascii="Courier New" w:eastAsia="Times New Roman" w:hAnsi="Courier New" w:cs="Courier New"/>
                <w:sz w:val="20"/>
                <w:szCs w:val="20"/>
                <w:lang w:val="ru-RU" w:eastAsia="uk-UA"/>
              </w:rPr>
              <w:t xml:space="preserve"> про </w:t>
            </w:r>
            <w:proofErr w:type="spellStart"/>
            <w:r w:rsidRPr="00FA36A9">
              <w:rPr>
                <w:rFonts w:ascii="Courier New" w:eastAsia="Times New Roman" w:hAnsi="Courier New" w:cs="Courier New"/>
                <w:sz w:val="20"/>
                <w:szCs w:val="20"/>
                <w:lang w:val="ru-RU" w:eastAsia="uk-UA"/>
              </w:rPr>
              <w:t>управління</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фінансовий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рік</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підготовлена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відповідає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консолідованій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фінансовій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звітності</w:t>
            </w:r>
            <w:proofErr w:type="spellEnd"/>
            <w:r w:rsidRPr="00FA36A9">
              <w:rPr>
                <w:rFonts w:ascii="Courier New" w:eastAsia="Times New Roman" w:hAnsi="Courier New" w:cs="Courier New"/>
                <w:sz w:val="20"/>
                <w:szCs w:val="20"/>
                <w:lang w:val="ru-RU" w:eastAsia="uk-UA"/>
              </w:rPr>
              <w:t xml:space="preserve">, і ми не </w:t>
            </w:r>
            <w:proofErr w:type="spellStart"/>
            <w:r w:rsidRPr="00FA36A9">
              <w:rPr>
                <w:rFonts w:ascii="Courier New" w:eastAsia="Times New Roman" w:hAnsi="Courier New" w:cs="Courier New"/>
                <w:sz w:val="20"/>
                <w:szCs w:val="20"/>
                <w:lang w:val="ru-RU" w:eastAsia="uk-UA"/>
              </w:rPr>
              <w:t>маємо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нічого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повідомити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щодо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виявлення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суттєвих</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викривлень</w:t>
            </w:r>
            <w:proofErr w:type="spellEnd"/>
            <w:r w:rsidRPr="00FA36A9">
              <w:rPr>
                <w:rFonts w:ascii="Courier New" w:eastAsia="Times New Roman" w:hAnsi="Courier New" w:cs="Courier New"/>
                <w:sz w:val="20"/>
                <w:szCs w:val="20"/>
                <w:lang w:val="ru-RU" w:eastAsia="uk-UA"/>
              </w:rPr>
              <w:t>.</w:t>
            </w:r>
          </w:p>
          <w:p w14:paraId="4600D3EC"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
          <w:p w14:paraId="28CEDA74"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Призначення</w:t>
            </w:r>
            <w:proofErr w:type="spellEnd"/>
            <w:r w:rsidRPr="00FA36A9">
              <w:rPr>
                <w:rFonts w:ascii="Courier New" w:eastAsia="Times New Roman" w:hAnsi="Courier New" w:cs="Courier New"/>
                <w:sz w:val="20"/>
                <w:szCs w:val="20"/>
                <w:lang w:val="ru-RU" w:eastAsia="uk-UA"/>
              </w:rPr>
              <w:t xml:space="preserve"> аудитора</w:t>
            </w:r>
          </w:p>
          <w:p w14:paraId="229F6630"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Ми </w:t>
            </w:r>
            <w:proofErr w:type="spellStart"/>
            <w:r w:rsidRPr="00FA36A9">
              <w:rPr>
                <w:rFonts w:ascii="Courier New" w:eastAsia="Times New Roman" w:hAnsi="Courier New" w:cs="Courier New"/>
                <w:sz w:val="20"/>
                <w:szCs w:val="20"/>
                <w:lang w:val="ru-RU" w:eastAsia="uk-UA"/>
              </w:rPr>
              <w:t>вперше</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були</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призначені</w:t>
            </w:r>
            <w:proofErr w:type="spellEnd"/>
            <w:r w:rsidRPr="00FA36A9">
              <w:rPr>
                <w:rFonts w:ascii="Courier New" w:eastAsia="Times New Roman" w:hAnsi="Courier New" w:cs="Courier New"/>
                <w:sz w:val="20"/>
                <w:szCs w:val="20"/>
                <w:lang w:val="ru-RU" w:eastAsia="uk-UA"/>
              </w:rPr>
              <w:t xml:space="preserve"> аудиторами </w:t>
            </w:r>
            <w:proofErr w:type="spellStart"/>
            <w:r w:rsidRPr="00FA36A9">
              <w:rPr>
                <w:rFonts w:ascii="Courier New" w:eastAsia="Times New Roman" w:hAnsi="Courier New" w:cs="Courier New"/>
                <w:sz w:val="20"/>
                <w:szCs w:val="20"/>
                <w:lang w:val="ru-RU" w:eastAsia="uk-UA"/>
              </w:rPr>
              <w:t>Групи</w:t>
            </w:r>
            <w:proofErr w:type="spellEnd"/>
            <w:r w:rsidRPr="00FA36A9">
              <w:rPr>
                <w:rFonts w:ascii="Courier New" w:eastAsia="Times New Roman" w:hAnsi="Courier New" w:cs="Courier New"/>
                <w:sz w:val="20"/>
                <w:szCs w:val="20"/>
                <w:lang w:val="ru-RU" w:eastAsia="uk-UA"/>
              </w:rPr>
              <w:t xml:space="preserve"> для </w:t>
            </w:r>
            <w:proofErr w:type="spellStart"/>
            <w:r w:rsidRPr="00FA36A9">
              <w:rPr>
                <w:rFonts w:ascii="Courier New" w:eastAsia="Times New Roman" w:hAnsi="Courier New" w:cs="Courier New"/>
                <w:sz w:val="20"/>
                <w:szCs w:val="20"/>
                <w:lang w:val="ru-RU" w:eastAsia="uk-UA"/>
              </w:rPr>
              <w:t>обов’язкового</w:t>
            </w:r>
            <w:proofErr w:type="spellEnd"/>
            <w:r w:rsidRPr="00FA36A9">
              <w:rPr>
                <w:rFonts w:ascii="Courier New" w:eastAsia="Times New Roman" w:hAnsi="Courier New" w:cs="Courier New"/>
                <w:sz w:val="20"/>
                <w:szCs w:val="20"/>
                <w:lang w:val="ru-RU" w:eastAsia="uk-UA"/>
              </w:rPr>
              <w:t xml:space="preserve"> аудиту </w:t>
            </w:r>
            <w:proofErr w:type="spellStart"/>
            <w:r w:rsidRPr="00FA36A9">
              <w:rPr>
                <w:rFonts w:ascii="Courier New" w:eastAsia="Times New Roman" w:hAnsi="Courier New" w:cs="Courier New"/>
                <w:sz w:val="20"/>
                <w:szCs w:val="20"/>
                <w:lang w:val="ru-RU" w:eastAsia="uk-UA"/>
              </w:rPr>
              <w:t>рішенням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єдиного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акціонера</w:t>
            </w:r>
            <w:proofErr w:type="spellEnd"/>
            <w:r w:rsidRPr="00FA36A9">
              <w:rPr>
                <w:rFonts w:ascii="Courier New" w:eastAsia="Times New Roman" w:hAnsi="Courier New" w:cs="Courier New"/>
                <w:sz w:val="20"/>
                <w:szCs w:val="20"/>
                <w:lang w:val="ru-RU" w:eastAsia="uk-UA"/>
              </w:rPr>
              <w:t xml:space="preserve"> 12 лютого 2018 року.</w:t>
            </w:r>
          </w:p>
          <w:p w14:paraId="5820154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Наше </w:t>
            </w:r>
            <w:proofErr w:type="spellStart"/>
            <w:r w:rsidRPr="00FA36A9">
              <w:rPr>
                <w:rFonts w:ascii="Courier New" w:eastAsia="Times New Roman" w:hAnsi="Courier New" w:cs="Courier New"/>
                <w:sz w:val="20"/>
                <w:szCs w:val="20"/>
                <w:lang w:val="ru-RU" w:eastAsia="uk-UA"/>
              </w:rPr>
              <w:t>призначення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поновлювалося</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щороку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рішенням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єдиного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акціонера</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протягом</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загального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періоду</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безперервного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призначення</w:t>
            </w:r>
            <w:proofErr w:type="spellEnd"/>
            <w:r w:rsidRPr="00FA36A9">
              <w:rPr>
                <w:rFonts w:ascii="Courier New" w:eastAsia="Times New Roman" w:hAnsi="Courier New" w:cs="Courier New"/>
                <w:sz w:val="20"/>
                <w:szCs w:val="20"/>
                <w:lang w:val="ru-RU" w:eastAsia="uk-UA"/>
              </w:rPr>
              <w:t xml:space="preserve"> аудиторами, </w:t>
            </w:r>
            <w:proofErr w:type="spellStart"/>
            <w:r w:rsidRPr="00FA36A9">
              <w:rPr>
                <w:rFonts w:ascii="Courier New" w:eastAsia="Times New Roman" w:hAnsi="Courier New" w:cs="Courier New"/>
                <w:sz w:val="20"/>
                <w:szCs w:val="20"/>
                <w:lang w:val="ru-RU" w:eastAsia="uk-UA"/>
              </w:rPr>
              <w:t>який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складає</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шість</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років</w:t>
            </w:r>
            <w:proofErr w:type="spellEnd"/>
            <w:r w:rsidRPr="00FA36A9">
              <w:rPr>
                <w:rFonts w:ascii="Courier New" w:eastAsia="Times New Roman" w:hAnsi="Courier New" w:cs="Courier New"/>
                <w:sz w:val="20"/>
                <w:szCs w:val="20"/>
                <w:lang w:val="ru-RU" w:eastAsia="uk-UA"/>
              </w:rPr>
              <w:t>.</w:t>
            </w:r>
          </w:p>
          <w:p w14:paraId="61DE3151"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proofErr w:type="spellStart"/>
            <w:r w:rsidRPr="00FA36A9">
              <w:rPr>
                <w:rFonts w:ascii="Courier New" w:eastAsia="Times New Roman" w:hAnsi="Courier New" w:cs="Courier New"/>
                <w:sz w:val="20"/>
                <w:szCs w:val="20"/>
                <w:lang w:val="ru-RU" w:eastAsia="uk-UA"/>
              </w:rPr>
              <w:t>Ключовий</w:t>
            </w:r>
            <w:proofErr w:type="spellEnd"/>
            <w:r w:rsidRPr="00FA36A9">
              <w:rPr>
                <w:rFonts w:ascii="Courier New" w:eastAsia="Times New Roman" w:hAnsi="Courier New" w:cs="Courier New"/>
                <w:sz w:val="20"/>
                <w:szCs w:val="20"/>
                <w:lang w:val="ru-RU" w:eastAsia="uk-UA"/>
              </w:rPr>
              <w:t xml:space="preserve"> партнер з аудиту, </w:t>
            </w:r>
            <w:proofErr w:type="spellStart"/>
            <w:r w:rsidRPr="00FA36A9">
              <w:rPr>
                <w:rFonts w:ascii="Courier New" w:eastAsia="Times New Roman" w:hAnsi="Courier New" w:cs="Courier New"/>
                <w:sz w:val="20"/>
                <w:szCs w:val="20"/>
                <w:lang w:val="ru-RU" w:eastAsia="uk-UA"/>
              </w:rPr>
              <w:t>відповідальний</w:t>
            </w:r>
            <w:proofErr w:type="spellEnd"/>
            <w:r w:rsidRPr="00FA36A9">
              <w:rPr>
                <w:rFonts w:ascii="Courier New" w:eastAsia="Times New Roman" w:hAnsi="Courier New" w:cs="Courier New"/>
                <w:sz w:val="20"/>
                <w:szCs w:val="20"/>
                <w:lang w:val="ru-RU" w:eastAsia="uk-UA"/>
              </w:rPr>
              <w:t xml:space="preserve"> за </w:t>
            </w:r>
            <w:proofErr w:type="spellStart"/>
            <w:r w:rsidRPr="00FA36A9">
              <w:rPr>
                <w:rFonts w:ascii="Courier New" w:eastAsia="Times New Roman" w:hAnsi="Courier New" w:cs="Courier New"/>
                <w:sz w:val="20"/>
                <w:szCs w:val="20"/>
                <w:lang w:val="ru-RU" w:eastAsia="uk-UA"/>
              </w:rPr>
              <w:t>завдання</w:t>
            </w:r>
            <w:proofErr w:type="spellEnd"/>
            <w:r w:rsidRPr="00FA36A9">
              <w:rPr>
                <w:rFonts w:ascii="Courier New" w:eastAsia="Times New Roman" w:hAnsi="Courier New" w:cs="Courier New"/>
                <w:sz w:val="20"/>
                <w:szCs w:val="20"/>
                <w:lang w:val="ru-RU" w:eastAsia="uk-UA"/>
              </w:rPr>
              <w:t xml:space="preserve"> з аудиту, за результатами </w:t>
            </w:r>
            <w:proofErr w:type="spellStart"/>
            <w:r w:rsidRPr="00FA36A9">
              <w:rPr>
                <w:rFonts w:ascii="Courier New" w:eastAsia="Times New Roman" w:hAnsi="Courier New" w:cs="Courier New"/>
                <w:sz w:val="20"/>
                <w:szCs w:val="20"/>
                <w:lang w:val="ru-RU" w:eastAsia="uk-UA"/>
              </w:rPr>
              <w:t>якого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випущено</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цей</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звіт</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незалежного</w:t>
            </w:r>
            <w:proofErr w:type="spellEnd"/>
            <w:r w:rsidRPr="00FA36A9">
              <w:rPr>
                <w:rFonts w:ascii="Courier New" w:eastAsia="Times New Roman" w:hAnsi="Courier New" w:cs="Courier New"/>
                <w:sz w:val="20"/>
                <w:szCs w:val="20"/>
                <w:lang w:val="ru-RU" w:eastAsia="uk-UA"/>
              </w:rPr>
              <w:t xml:space="preserve"> аудитора, Коваленко Тарас </w:t>
            </w:r>
            <w:proofErr w:type="spellStart"/>
            <w:r w:rsidRPr="00FA36A9">
              <w:rPr>
                <w:rFonts w:ascii="Courier New" w:eastAsia="Times New Roman" w:hAnsi="Courier New" w:cs="Courier New"/>
                <w:sz w:val="20"/>
                <w:szCs w:val="20"/>
                <w:lang w:val="ru-RU" w:eastAsia="uk-UA"/>
              </w:rPr>
              <w:t>Іванович</w:t>
            </w:r>
            <w:proofErr w:type="spellEnd"/>
            <w:r w:rsidRPr="00FA36A9">
              <w:rPr>
                <w:rFonts w:ascii="Courier New" w:eastAsia="Times New Roman" w:hAnsi="Courier New" w:cs="Courier New"/>
                <w:sz w:val="20"/>
                <w:szCs w:val="20"/>
                <w:lang w:val="ru-RU" w:eastAsia="uk-UA"/>
              </w:rPr>
              <w:t xml:space="preserve"> (номер </w:t>
            </w:r>
            <w:proofErr w:type="spellStart"/>
            <w:r w:rsidRPr="00FA36A9">
              <w:rPr>
                <w:rFonts w:ascii="Courier New" w:eastAsia="Times New Roman" w:hAnsi="Courier New" w:cs="Courier New"/>
                <w:sz w:val="20"/>
                <w:szCs w:val="20"/>
                <w:lang w:val="ru-RU" w:eastAsia="uk-UA"/>
              </w:rPr>
              <w:t>реєстрації</w:t>
            </w:r>
            <w:proofErr w:type="spellEnd"/>
            <w:r w:rsidRPr="00FA36A9">
              <w:rPr>
                <w:rFonts w:ascii="Courier New" w:eastAsia="Times New Roman" w:hAnsi="Courier New" w:cs="Courier New"/>
                <w:sz w:val="20"/>
                <w:szCs w:val="20"/>
                <w:lang w:val="ru-RU" w:eastAsia="uk-UA"/>
              </w:rPr>
              <w:t xml:space="preserve"> у </w:t>
            </w:r>
            <w:proofErr w:type="spellStart"/>
            <w:r w:rsidRPr="00FA36A9">
              <w:rPr>
                <w:rFonts w:ascii="Courier New" w:eastAsia="Times New Roman" w:hAnsi="Courier New" w:cs="Courier New"/>
                <w:sz w:val="20"/>
                <w:szCs w:val="20"/>
                <w:lang w:val="ru-RU" w:eastAsia="uk-UA"/>
              </w:rPr>
              <w:t>Реєстрі</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аудиторів</w:t>
            </w:r>
            <w:proofErr w:type="spellEnd"/>
            <w:r w:rsidRPr="00FA36A9">
              <w:rPr>
                <w:rFonts w:ascii="Courier New" w:eastAsia="Times New Roman" w:hAnsi="Courier New" w:cs="Courier New"/>
                <w:sz w:val="20"/>
                <w:szCs w:val="20"/>
                <w:lang w:val="ru-RU" w:eastAsia="uk-UA"/>
              </w:rPr>
              <w:t xml:space="preserve"> та </w:t>
            </w:r>
            <w:proofErr w:type="spellStart"/>
            <w:r w:rsidRPr="00FA36A9">
              <w:rPr>
                <w:rFonts w:ascii="Courier New" w:eastAsia="Times New Roman" w:hAnsi="Courier New" w:cs="Courier New"/>
                <w:sz w:val="20"/>
                <w:szCs w:val="20"/>
                <w:lang w:val="ru-RU" w:eastAsia="uk-UA"/>
              </w:rPr>
              <w:t>суб'єктів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аудиторської</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діяльності</w:t>
            </w:r>
            <w:proofErr w:type="spellEnd"/>
            <w:r w:rsidRPr="00FA36A9">
              <w:rPr>
                <w:rFonts w:ascii="Courier New" w:eastAsia="Times New Roman" w:hAnsi="Courier New" w:cs="Courier New"/>
                <w:sz w:val="20"/>
                <w:szCs w:val="20"/>
                <w:lang w:val="ru-RU" w:eastAsia="uk-UA"/>
              </w:rPr>
              <w:t xml:space="preserve"> 101806).</w:t>
            </w:r>
          </w:p>
          <w:p w14:paraId="2416E46B"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м. </w:t>
            </w:r>
            <w:proofErr w:type="spellStart"/>
            <w:r w:rsidRPr="00FA36A9">
              <w:rPr>
                <w:rFonts w:ascii="Courier New" w:eastAsia="Times New Roman" w:hAnsi="Courier New" w:cs="Courier New"/>
                <w:sz w:val="20"/>
                <w:szCs w:val="20"/>
                <w:lang w:val="ru-RU" w:eastAsia="uk-UA"/>
              </w:rPr>
              <w:t>Київ</w:t>
            </w:r>
            <w:proofErr w:type="spellEnd"/>
            <w:r w:rsidRPr="00FA36A9">
              <w:rPr>
                <w:rFonts w:ascii="Courier New" w:eastAsia="Times New Roman" w:hAnsi="Courier New" w:cs="Courier New"/>
                <w:sz w:val="20"/>
                <w:szCs w:val="20"/>
                <w:lang w:val="ru-RU" w:eastAsia="uk-UA"/>
              </w:rPr>
              <w:t xml:space="preserve">, </w:t>
            </w:r>
            <w:proofErr w:type="spellStart"/>
            <w:r w:rsidRPr="00FA36A9">
              <w:rPr>
                <w:rFonts w:ascii="Courier New" w:eastAsia="Times New Roman" w:hAnsi="Courier New" w:cs="Courier New"/>
                <w:sz w:val="20"/>
                <w:szCs w:val="20"/>
                <w:lang w:val="ru-RU" w:eastAsia="uk-UA"/>
              </w:rPr>
              <w:t>Україна</w:t>
            </w:r>
            <w:proofErr w:type="spellEnd"/>
          </w:p>
          <w:p w14:paraId="1D45973E" w14:textId="77777777" w:rsidR="00FA36A9" w:rsidRPr="00FA36A9" w:rsidRDefault="00FA36A9" w:rsidP="00FA36A9">
            <w:pPr>
              <w:spacing w:after="0" w:line="240" w:lineRule="auto"/>
              <w:rPr>
                <w:rFonts w:ascii="Courier New" w:eastAsia="Times New Roman" w:hAnsi="Courier New" w:cs="Courier New"/>
                <w:sz w:val="20"/>
                <w:szCs w:val="20"/>
                <w:lang w:val="ru-RU" w:eastAsia="uk-UA"/>
              </w:rPr>
            </w:pPr>
            <w:r w:rsidRPr="00FA36A9">
              <w:rPr>
                <w:rFonts w:ascii="Courier New" w:eastAsia="Times New Roman" w:hAnsi="Courier New" w:cs="Courier New"/>
                <w:sz w:val="20"/>
                <w:szCs w:val="20"/>
                <w:lang w:val="ru-RU" w:eastAsia="uk-UA"/>
              </w:rPr>
              <w:t xml:space="preserve">29 </w:t>
            </w:r>
            <w:proofErr w:type="spellStart"/>
            <w:r w:rsidRPr="00FA36A9">
              <w:rPr>
                <w:rFonts w:ascii="Courier New" w:eastAsia="Times New Roman" w:hAnsi="Courier New" w:cs="Courier New"/>
                <w:sz w:val="20"/>
                <w:szCs w:val="20"/>
                <w:lang w:val="ru-RU" w:eastAsia="uk-UA"/>
              </w:rPr>
              <w:t>травня</w:t>
            </w:r>
            <w:proofErr w:type="spellEnd"/>
            <w:r w:rsidRPr="00FA36A9">
              <w:rPr>
                <w:rFonts w:ascii="Courier New" w:eastAsia="Times New Roman" w:hAnsi="Courier New" w:cs="Courier New"/>
                <w:sz w:val="20"/>
                <w:szCs w:val="20"/>
                <w:lang w:val="ru-RU" w:eastAsia="uk-UA"/>
              </w:rPr>
              <w:t xml:space="preserve"> 2023 року</w:t>
            </w:r>
          </w:p>
        </w:tc>
      </w:tr>
    </w:tbl>
    <w:p w14:paraId="3DB9A5B2" w14:textId="77777777" w:rsidR="00FA36A9" w:rsidRPr="00FA36A9" w:rsidRDefault="00FA36A9" w:rsidP="00FA36A9">
      <w:pPr>
        <w:spacing w:after="0" w:line="240" w:lineRule="auto"/>
        <w:rPr>
          <w:rFonts w:ascii="Times New Roman" w:eastAsia="Times New Roman" w:hAnsi="Times New Roman" w:cs="Times New Roman"/>
          <w:sz w:val="24"/>
          <w:szCs w:val="24"/>
          <w:u w:val="single"/>
          <w:lang w:val="ru-RU" w:eastAsia="uk-UA"/>
        </w:rPr>
      </w:pPr>
    </w:p>
    <w:p w14:paraId="4113EBB4" w14:textId="77777777" w:rsidR="00FA36A9" w:rsidRDefault="00FA36A9">
      <w:pPr>
        <w:sectPr w:rsidR="00FA36A9" w:rsidSect="00FA36A9">
          <w:pgSz w:w="11906" w:h="16838"/>
          <w:pgMar w:top="363" w:right="567" w:bottom="363" w:left="1417" w:header="708" w:footer="708" w:gutter="0"/>
          <w:cols w:space="708"/>
          <w:docGrid w:linePitch="360"/>
        </w:sectPr>
      </w:pPr>
    </w:p>
    <w:p w14:paraId="34462019" w14:textId="77777777" w:rsidR="00FA36A9" w:rsidRPr="00FA36A9" w:rsidRDefault="00FA36A9" w:rsidP="00FA36A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14:paraId="014A3268" w14:textId="77777777" w:rsidR="00FA36A9" w:rsidRPr="00FA36A9" w:rsidRDefault="00FA36A9" w:rsidP="00FA36A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FA36A9">
        <w:rPr>
          <w:rFonts w:ascii="Times New Roman" w:eastAsia="Times New Roman" w:hAnsi="Times New Roman" w:cs="Times New Roman"/>
          <w:b/>
          <w:bCs/>
          <w:color w:val="000000"/>
          <w:sz w:val="27"/>
          <w:szCs w:val="27"/>
          <w:lang w:eastAsia="uk-UA"/>
        </w:rPr>
        <w:t xml:space="preserve">XVI. Твердження щодо </w:t>
      </w:r>
      <w:proofErr w:type="spellStart"/>
      <w:r w:rsidRPr="00FA36A9">
        <w:rPr>
          <w:rFonts w:ascii="Times New Roman" w:eastAsia="Times New Roman" w:hAnsi="Times New Roman" w:cs="Times New Roman"/>
          <w:b/>
          <w:bCs/>
          <w:color w:val="000000"/>
          <w:sz w:val="27"/>
          <w:szCs w:val="27"/>
          <w:lang w:val="ru-RU" w:eastAsia="uk-UA"/>
        </w:rPr>
        <w:t>річної</w:t>
      </w:r>
      <w:proofErr w:type="spellEnd"/>
      <w:r w:rsidRPr="00FA36A9">
        <w:rPr>
          <w:rFonts w:ascii="Times New Roman" w:eastAsia="Times New Roman" w:hAnsi="Times New Roman" w:cs="Times New Roman"/>
          <w:b/>
          <w:bCs/>
          <w:color w:val="000000"/>
          <w:sz w:val="27"/>
          <w:szCs w:val="27"/>
          <w:lang w:val="ru-RU" w:eastAsia="uk-UA"/>
        </w:rPr>
        <w:t xml:space="preserve"> </w:t>
      </w:r>
      <w:r w:rsidRPr="00FA36A9">
        <w:rPr>
          <w:rFonts w:ascii="Times New Roman" w:eastAsia="Times New Roman" w:hAnsi="Times New Roman" w:cs="Times New Roman"/>
          <w:b/>
          <w:bCs/>
          <w:color w:val="000000"/>
          <w:sz w:val="27"/>
          <w:szCs w:val="27"/>
          <w:lang w:eastAsia="uk-UA"/>
        </w:rPr>
        <w:t>інформації</w:t>
      </w:r>
    </w:p>
    <w:p w14:paraId="167C72A9"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proofErr w:type="spellStart"/>
      <w:r w:rsidRPr="00FA36A9">
        <w:rPr>
          <w:rFonts w:ascii="Times New Roman" w:eastAsia="Times New Roman" w:hAnsi="Times New Roman" w:cs="Times New Roman"/>
          <w:sz w:val="20"/>
          <w:szCs w:val="20"/>
          <w:lang w:val="ru-RU" w:eastAsia="uk-UA"/>
        </w:rPr>
        <w:t>Офіційна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позиція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Наглядової</w:t>
      </w:r>
      <w:proofErr w:type="spellEnd"/>
      <w:r w:rsidRPr="00FA36A9">
        <w:rPr>
          <w:rFonts w:ascii="Times New Roman" w:eastAsia="Times New Roman" w:hAnsi="Times New Roman" w:cs="Times New Roman"/>
          <w:sz w:val="20"/>
          <w:szCs w:val="20"/>
          <w:lang w:val="ru-RU" w:eastAsia="uk-UA"/>
        </w:rPr>
        <w:t xml:space="preserve"> ради та Генерального директора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підписує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w:t>
      </w:r>
    </w:p>
    <w:p w14:paraId="3F477DAF"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1. </w:t>
      </w:r>
      <w:proofErr w:type="spellStart"/>
      <w:r w:rsidRPr="00FA36A9">
        <w:rPr>
          <w:rFonts w:ascii="Times New Roman" w:eastAsia="Times New Roman" w:hAnsi="Times New Roman" w:cs="Times New Roman"/>
          <w:sz w:val="20"/>
          <w:szCs w:val="20"/>
          <w:lang w:val="ru-RU" w:eastAsia="uk-UA"/>
        </w:rPr>
        <w:t>Наскільки</w:t>
      </w:r>
      <w:proofErr w:type="spellEnd"/>
      <w:r w:rsidRPr="00FA36A9">
        <w:rPr>
          <w:rFonts w:ascii="Times New Roman" w:eastAsia="Times New Roman" w:hAnsi="Times New Roman" w:cs="Times New Roman"/>
          <w:sz w:val="20"/>
          <w:szCs w:val="20"/>
          <w:lang w:val="ru-RU" w:eastAsia="uk-UA"/>
        </w:rPr>
        <w:t xml:space="preserve"> нам </w:t>
      </w:r>
      <w:proofErr w:type="spellStart"/>
      <w:r w:rsidRPr="00FA36A9">
        <w:rPr>
          <w:rFonts w:ascii="Times New Roman" w:eastAsia="Times New Roman" w:hAnsi="Times New Roman" w:cs="Times New Roman"/>
          <w:sz w:val="20"/>
          <w:szCs w:val="20"/>
          <w:lang w:val="ru-RU" w:eastAsia="uk-UA"/>
        </w:rPr>
        <w:t>відомо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річна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підготовлена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відповідно</w:t>
      </w:r>
      <w:proofErr w:type="spellEnd"/>
      <w:r w:rsidRPr="00FA36A9">
        <w:rPr>
          <w:rFonts w:ascii="Times New Roman" w:eastAsia="Times New Roman" w:hAnsi="Times New Roman" w:cs="Times New Roman"/>
          <w:sz w:val="20"/>
          <w:szCs w:val="20"/>
          <w:lang w:val="ru-RU" w:eastAsia="uk-UA"/>
        </w:rPr>
        <w:t xml:space="preserve"> до </w:t>
      </w:r>
      <w:proofErr w:type="spellStart"/>
      <w:r w:rsidRPr="00FA36A9">
        <w:rPr>
          <w:rFonts w:ascii="Times New Roman" w:eastAsia="Times New Roman" w:hAnsi="Times New Roman" w:cs="Times New Roman"/>
          <w:sz w:val="20"/>
          <w:szCs w:val="20"/>
          <w:lang w:val="ru-RU" w:eastAsia="uk-UA"/>
        </w:rPr>
        <w:t>Міжнародних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стандартів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(МСФЗ), </w:t>
      </w:r>
      <w:proofErr w:type="spellStart"/>
      <w:r w:rsidRPr="00FA36A9">
        <w:rPr>
          <w:rFonts w:ascii="Times New Roman" w:eastAsia="Times New Roman" w:hAnsi="Times New Roman" w:cs="Times New Roman"/>
          <w:sz w:val="20"/>
          <w:szCs w:val="20"/>
          <w:lang w:val="ru-RU" w:eastAsia="uk-UA"/>
        </w:rPr>
        <w:t>прийнятих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Європейським</w:t>
      </w:r>
      <w:proofErr w:type="spellEnd"/>
      <w:r w:rsidRPr="00FA36A9">
        <w:rPr>
          <w:rFonts w:ascii="Times New Roman" w:eastAsia="Times New Roman" w:hAnsi="Times New Roman" w:cs="Times New Roman"/>
          <w:sz w:val="20"/>
          <w:szCs w:val="20"/>
          <w:lang w:val="ru-RU" w:eastAsia="uk-UA"/>
        </w:rPr>
        <w:t xml:space="preserve"> Союзом (ЄС), та </w:t>
      </w:r>
      <w:proofErr w:type="spellStart"/>
      <w:r w:rsidRPr="00FA36A9">
        <w:rPr>
          <w:rFonts w:ascii="Times New Roman" w:eastAsia="Times New Roman" w:hAnsi="Times New Roman" w:cs="Times New Roman"/>
          <w:sz w:val="20"/>
          <w:szCs w:val="20"/>
          <w:lang w:val="ru-RU" w:eastAsia="uk-UA"/>
        </w:rPr>
        <w:t>вимог</w:t>
      </w:r>
      <w:proofErr w:type="spellEnd"/>
      <w:r w:rsidRPr="00FA36A9">
        <w:rPr>
          <w:rFonts w:ascii="Times New Roman" w:eastAsia="Times New Roman" w:hAnsi="Times New Roman" w:cs="Times New Roman"/>
          <w:sz w:val="20"/>
          <w:szCs w:val="20"/>
          <w:lang w:val="ru-RU" w:eastAsia="uk-UA"/>
        </w:rPr>
        <w:t xml:space="preserve"> Закону </w:t>
      </w:r>
      <w:proofErr w:type="spellStart"/>
      <w:r w:rsidRPr="00FA36A9">
        <w:rPr>
          <w:rFonts w:ascii="Times New Roman" w:eastAsia="Times New Roman" w:hAnsi="Times New Roman" w:cs="Times New Roman"/>
          <w:sz w:val="20"/>
          <w:szCs w:val="20"/>
          <w:lang w:val="ru-RU" w:eastAsia="uk-UA"/>
        </w:rPr>
        <w:t>України</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бухгалтерський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облік</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фінансову</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в </w:t>
      </w:r>
      <w:proofErr w:type="spellStart"/>
      <w:r w:rsidRPr="00FA36A9">
        <w:rPr>
          <w:rFonts w:ascii="Times New Roman" w:eastAsia="Times New Roman" w:hAnsi="Times New Roman" w:cs="Times New Roman"/>
          <w:sz w:val="20"/>
          <w:szCs w:val="20"/>
          <w:lang w:val="ru-RU" w:eastAsia="uk-UA"/>
        </w:rPr>
        <w:t>Україні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w:t>
      </w:r>
      <w:proofErr w:type="spellEnd"/>
      <w:r w:rsidRPr="00FA36A9">
        <w:rPr>
          <w:rFonts w:ascii="Times New Roman" w:eastAsia="Times New Roman" w:hAnsi="Times New Roman" w:cs="Times New Roman"/>
          <w:sz w:val="20"/>
          <w:szCs w:val="20"/>
          <w:lang w:val="ru-RU" w:eastAsia="uk-UA"/>
        </w:rPr>
        <w:t xml:space="preserve"> 16.07.1999 року № 996-Х</w:t>
      </w:r>
      <w:r w:rsidRPr="00FA36A9">
        <w:rPr>
          <w:rFonts w:ascii="Times New Roman" w:eastAsia="Times New Roman" w:hAnsi="Times New Roman" w:cs="Times New Roman"/>
          <w:sz w:val="20"/>
          <w:szCs w:val="20"/>
          <w:lang w:val="en-US" w:eastAsia="uk-UA"/>
        </w:rPr>
        <w:t>IV</w:t>
      </w:r>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змінами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Товариства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підготовлена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виходячи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із</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припущення</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функціонування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майбутньому</w:t>
      </w:r>
      <w:proofErr w:type="spellEnd"/>
      <w:r w:rsidRPr="00FA36A9">
        <w:rPr>
          <w:rFonts w:ascii="Times New Roman" w:eastAsia="Times New Roman" w:hAnsi="Times New Roman" w:cs="Times New Roman"/>
          <w:sz w:val="20"/>
          <w:szCs w:val="20"/>
          <w:lang w:val="ru-RU" w:eastAsia="uk-UA"/>
        </w:rPr>
        <w:t xml:space="preserve">, яке </w:t>
      </w:r>
      <w:proofErr w:type="spellStart"/>
      <w:r w:rsidRPr="00FA36A9">
        <w:rPr>
          <w:rFonts w:ascii="Times New Roman" w:eastAsia="Times New Roman" w:hAnsi="Times New Roman" w:cs="Times New Roman"/>
          <w:sz w:val="20"/>
          <w:szCs w:val="20"/>
          <w:lang w:val="ru-RU" w:eastAsia="uk-UA"/>
        </w:rPr>
        <w:t>передбачає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спроможність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реалізовувати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виконувати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зобов'язання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здійснення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звичайної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Таким чином,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не </w:t>
      </w:r>
      <w:proofErr w:type="spellStart"/>
      <w:r w:rsidRPr="00FA36A9">
        <w:rPr>
          <w:rFonts w:ascii="Times New Roman" w:eastAsia="Times New Roman" w:hAnsi="Times New Roman" w:cs="Times New Roman"/>
          <w:sz w:val="20"/>
          <w:szCs w:val="20"/>
          <w:lang w:val="ru-RU" w:eastAsia="uk-UA"/>
        </w:rPr>
        <w:t>містить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яких-небудь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коригувань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відображених</w:t>
      </w:r>
      <w:proofErr w:type="spellEnd"/>
      <w:r w:rsidRPr="00FA36A9">
        <w:rPr>
          <w:rFonts w:ascii="Times New Roman" w:eastAsia="Times New Roman" w:hAnsi="Times New Roman" w:cs="Times New Roman"/>
          <w:sz w:val="20"/>
          <w:szCs w:val="20"/>
          <w:lang w:val="ru-RU" w:eastAsia="uk-UA"/>
        </w:rPr>
        <w:t xml:space="preserve"> сум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були</w:t>
      </w:r>
      <w:proofErr w:type="spellEnd"/>
      <w:r w:rsidRPr="00FA36A9">
        <w:rPr>
          <w:rFonts w:ascii="Times New Roman" w:eastAsia="Times New Roman" w:hAnsi="Times New Roman" w:cs="Times New Roman"/>
          <w:sz w:val="20"/>
          <w:szCs w:val="20"/>
          <w:lang w:val="ru-RU" w:eastAsia="uk-UA"/>
        </w:rPr>
        <w:t xml:space="preserve"> б </w:t>
      </w:r>
      <w:proofErr w:type="spellStart"/>
      <w:r w:rsidRPr="00FA36A9">
        <w:rPr>
          <w:rFonts w:ascii="Times New Roman" w:eastAsia="Times New Roman" w:hAnsi="Times New Roman" w:cs="Times New Roman"/>
          <w:sz w:val="20"/>
          <w:szCs w:val="20"/>
          <w:lang w:val="ru-RU" w:eastAsia="uk-UA"/>
        </w:rPr>
        <w:t>необхідні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якби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було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неспроможне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продовжувати</w:t>
      </w:r>
      <w:proofErr w:type="spellEnd"/>
      <w:r w:rsidRPr="00FA36A9">
        <w:rPr>
          <w:rFonts w:ascii="Times New Roman" w:eastAsia="Times New Roman" w:hAnsi="Times New Roman" w:cs="Times New Roman"/>
          <w:sz w:val="20"/>
          <w:szCs w:val="20"/>
          <w:lang w:val="ru-RU" w:eastAsia="uk-UA"/>
        </w:rPr>
        <w:t xml:space="preserve"> свою </w:t>
      </w:r>
      <w:proofErr w:type="spellStart"/>
      <w:r w:rsidRPr="00FA36A9">
        <w:rPr>
          <w:rFonts w:ascii="Times New Roman" w:eastAsia="Times New Roman" w:hAnsi="Times New Roman" w:cs="Times New Roman"/>
          <w:sz w:val="20"/>
          <w:szCs w:val="20"/>
          <w:lang w:val="ru-RU" w:eastAsia="uk-UA"/>
        </w:rPr>
        <w:t>діяльність</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майбутньому</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якби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підприємство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реалізовувало</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свої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активи</w:t>
      </w:r>
      <w:proofErr w:type="spellEnd"/>
      <w:r w:rsidRPr="00FA36A9">
        <w:rPr>
          <w:rFonts w:ascii="Times New Roman" w:eastAsia="Times New Roman" w:hAnsi="Times New Roman" w:cs="Times New Roman"/>
          <w:sz w:val="20"/>
          <w:szCs w:val="20"/>
          <w:lang w:val="ru-RU" w:eastAsia="uk-UA"/>
        </w:rPr>
        <w:t xml:space="preserve"> не в </w:t>
      </w:r>
      <w:proofErr w:type="spellStart"/>
      <w:r w:rsidRPr="00FA36A9">
        <w:rPr>
          <w:rFonts w:ascii="Times New Roman" w:eastAsia="Times New Roman" w:hAnsi="Times New Roman" w:cs="Times New Roman"/>
          <w:sz w:val="20"/>
          <w:szCs w:val="20"/>
          <w:lang w:val="ru-RU" w:eastAsia="uk-UA"/>
        </w:rPr>
        <w:t>ході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звичайної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звітність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містить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достовірне</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об'єктивне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про стан </w:t>
      </w:r>
      <w:proofErr w:type="spellStart"/>
      <w:r w:rsidRPr="00FA36A9">
        <w:rPr>
          <w:rFonts w:ascii="Times New Roman" w:eastAsia="Times New Roman" w:hAnsi="Times New Roman" w:cs="Times New Roman"/>
          <w:sz w:val="20"/>
          <w:szCs w:val="20"/>
          <w:lang w:val="ru-RU" w:eastAsia="uk-UA"/>
        </w:rPr>
        <w:t>активів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пасивів</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фінансовий</w:t>
      </w:r>
      <w:proofErr w:type="spellEnd"/>
      <w:r w:rsidRPr="00FA36A9">
        <w:rPr>
          <w:rFonts w:ascii="Times New Roman" w:eastAsia="Times New Roman" w:hAnsi="Times New Roman" w:cs="Times New Roman"/>
          <w:sz w:val="20"/>
          <w:szCs w:val="20"/>
          <w:lang w:val="ru-RU" w:eastAsia="uk-UA"/>
        </w:rPr>
        <w:t xml:space="preserve"> стан, </w:t>
      </w:r>
      <w:proofErr w:type="spellStart"/>
      <w:r w:rsidRPr="00FA36A9">
        <w:rPr>
          <w:rFonts w:ascii="Times New Roman" w:eastAsia="Times New Roman" w:hAnsi="Times New Roman" w:cs="Times New Roman"/>
          <w:sz w:val="20"/>
          <w:szCs w:val="20"/>
          <w:lang w:val="ru-RU" w:eastAsia="uk-UA"/>
        </w:rPr>
        <w:t>прибутки</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збитки</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емітента</w:t>
      </w:r>
      <w:proofErr w:type="spellEnd"/>
      <w:r w:rsidRPr="00FA36A9">
        <w:rPr>
          <w:rFonts w:ascii="Times New Roman" w:eastAsia="Times New Roman" w:hAnsi="Times New Roman" w:cs="Times New Roman"/>
          <w:sz w:val="20"/>
          <w:szCs w:val="20"/>
          <w:lang w:val="ru-RU" w:eastAsia="uk-UA"/>
        </w:rPr>
        <w:t xml:space="preserve">.  </w:t>
      </w:r>
    </w:p>
    <w:p w14:paraId="34AD8212" w14:textId="77777777" w:rsidR="00FA36A9" w:rsidRPr="00FA36A9" w:rsidRDefault="00FA36A9" w:rsidP="00FA36A9">
      <w:pPr>
        <w:spacing w:after="0" w:line="240" w:lineRule="auto"/>
        <w:rPr>
          <w:rFonts w:ascii="Times New Roman" w:eastAsia="Times New Roman" w:hAnsi="Times New Roman" w:cs="Times New Roman"/>
          <w:sz w:val="20"/>
          <w:szCs w:val="20"/>
          <w:lang w:val="ru-RU" w:eastAsia="uk-UA"/>
        </w:rPr>
      </w:pPr>
      <w:r w:rsidRPr="00FA36A9">
        <w:rPr>
          <w:rFonts w:ascii="Times New Roman" w:eastAsia="Times New Roman" w:hAnsi="Times New Roman" w:cs="Times New Roman"/>
          <w:sz w:val="20"/>
          <w:szCs w:val="20"/>
          <w:lang w:val="ru-RU" w:eastAsia="uk-UA"/>
        </w:rPr>
        <w:t xml:space="preserve">2. </w:t>
      </w:r>
      <w:proofErr w:type="spellStart"/>
      <w:r w:rsidRPr="00FA36A9">
        <w:rPr>
          <w:rFonts w:ascii="Times New Roman" w:eastAsia="Times New Roman" w:hAnsi="Times New Roman" w:cs="Times New Roman"/>
          <w:sz w:val="20"/>
          <w:szCs w:val="20"/>
          <w:lang w:val="ru-RU" w:eastAsia="uk-UA"/>
        </w:rPr>
        <w:t>Звіт</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керівництва</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включає</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достовірне</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об'єктивне</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подання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інформації</w:t>
      </w:r>
      <w:proofErr w:type="spellEnd"/>
      <w:r w:rsidRPr="00FA36A9">
        <w:rPr>
          <w:rFonts w:ascii="Times New Roman" w:eastAsia="Times New Roman" w:hAnsi="Times New Roman" w:cs="Times New Roman"/>
          <w:sz w:val="20"/>
          <w:szCs w:val="20"/>
          <w:lang w:val="ru-RU" w:eastAsia="uk-UA"/>
        </w:rPr>
        <w:t xml:space="preserve"> про </w:t>
      </w:r>
      <w:proofErr w:type="spellStart"/>
      <w:r w:rsidRPr="00FA36A9">
        <w:rPr>
          <w:rFonts w:ascii="Times New Roman" w:eastAsia="Times New Roman" w:hAnsi="Times New Roman" w:cs="Times New Roman"/>
          <w:sz w:val="20"/>
          <w:szCs w:val="20"/>
          <w:lang w:val="ru-RU" w:eastAsia="uk-UA"/>
        </w:rPr>
        <w:t>розвиток</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здійснення</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господарської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 xml:space="preserve"> та стан </w:t>
      </w:r>
      <w:proofErr w:type="spellStart"/>
      <w:r w:rsidRPr="00FA36A9">
        <w:rPr>
          <w:rFonts w:ascii="Times New Roman" w:eastAsia="Times New Roman" w:hAnsi="Times New Roman" w:cs="Times New Roman"/>
          <w:sz w:val="20"/>
          <w:szCs w:val="20"/>
          <w:lang w:val="ru-RU" w:eastAsia="uk-UA"/>
        </w:rPr>
        <w:t>емітента</w:t>
      </w:r>
      <w:proofErr w:type="spellEnd"/>
      <w:r w:rsidRPr="00FA36A9">
        <w:rPr>
          <w:rFonts w:ascii="Times New Roman" w:eastAsia="Times New Roman" w:hAnsi="Times New Roman" w:cs="Times New Roman"/>
          <w:sz w:val="20"/>
          <w:szCs w:val="20"/>
          <w:lang w:val="ru-RU" w:eastAsia="uk-UA"/>
        </w:rPr>
        <w:t xml:space="preserve"> і </w:t>
      </w:r>
      <w:proofErr w:type="spellStart"/>
      <w:r w:rsidRPr="00FA36A9">
        <w:rPr>
          <w:rFonts w:ascii="Times New Roman" w:eastAsia="Times New Roman" w:hAnsi="Times New Roman" w:cs="Times New Roman"/>
          <w:sz w:val="20"/>
          <w:szCs w:val="20"/>
          <w:lang w:val="ru-RU" w:eastAsia="uk-UA"/>
        </w:rPr>
        <w:t>осіб</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які</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перебувають</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під</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його</w:t>
      </w:r>
      <w:proofErr w:type="spellEnd"/>
      <w:r w:rsidRPr="00FA36A9">
        <w:rPr>
          <w:rFonts w:ascii="Times New Roman" w:eastAsia="Times New Roman" w:hAnsi="Times New Roman" w:cs="Times New Roman"/>
          <w:sz w:val="20"/>
          <w:szCs w:val="20"/>
          <w:lang w:val="ru-RU" w:eastAsia="uk-UA"/>
        </w:rPr>
        <w:t xml:space="preserve"> контролем, у рамках </w:t>
      </w:r>
      <w:proofErr w:type="spellStart"/>
      <w:r w:rsidRPr="00FA36A9">
        <w:rPr>
          <w:rFonts w:ascii="Times New Roman" w:eastAsia="Times New Roman" w:hAnsi="Times New Roman" w:cs="Times New Roman"/>
          <w:sz w:val="20"/>
          <w:szCs w:val="20"/>
          <w:lang w:val="ru-RU" w:eastAsia="uk-UA"/>
        </w:rPr>
        <w:t>консолідованої</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звітності</w:t>
      </w:r>
      <w:proofErr w:type="spellEnd"/>
      <w:r w:rsidRPr="00FA36A9">
        <w:rPr>
          <w:rFonts w:ascii="Times New Roman" w:eastAsia="Times New Roman" w:hAnsi="Times New Roman" w:cs="Times New Roman"/>
          <w:sz w:val="20"/>
          <w:szCs w:val="20"/>
          <w:lang w:val="ru-RU" w:eastAsia="uk-UA"/>
        </w:rPr>
        <w:t xml:space="preserve"> разом з </w:t>
      </w:r>
      <w:proofErr w:type="spellStart"/>
      <w:r w:rsidRPr="00FA36A9">
        <w:rPr>
          <w:rFonts w:ascii="Times New Roman" w:eastAsia="Times New Roman" w:hAnsi="Times New Roman" w:cs="Times New Roman"/>
          <w:sz w:val="20"/>
          <w:szCs w:val="20"/>
          <w:lang w:val="ru-RU" w:eastAsia="uk-UA"/>
        </w:rPr>
        <w:t>описом</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основних</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ризиків</w:t>
      </w:r>
      <w:proofErr w:type="spellEnd"/>
      <w:r w:rsidRPr="00FA36A9">
        <w:rPr>
          <w:rFonts w:ascii="Times New Roman" w:eastAsia="Times New Roman" w:hAnsi="Times New Roman" w:cs="Times New Roman"/>
          <w:sz w:val="20"/>
          <w:szCs w:val="20"/>
          <w:lang w:val="ru-RU" w:eastAsia="uk-UA"/>
        </w:rPr>
        <w:t xml:space="preserve"> та </w:t>
      </w:r>
      <w:proofErr w:type="spellStart"/>
      <w:r w:rsidRPr="00FA36A9">
        <w:rPr>
          <w:rFonts w:ascii="Times New Roman" w:eastAsia="Times New Roman" w:hAnsi="Times New Roman" w:cs="Times New Roman"/>
          <w:sz w:val="20"/>
          <w:szCs w:val="20"/>
          <w:lang w:val="ru-RU" w:eastAsia="uk-UA"/>
        </w:rPr>
        <w:t>невизначеностей</w:t>
      </w:r>
      <w:proofErr w:type="spellEnd"/>
      <w:r w:rsidRPr="00FA36A9">
        <w:rPr>
          <w:rFonts w:ascii="Times New Roman" w:eastAsia="Times New Roman" w:hAnsi="Times New Roman" w:cs="Times New Roman"/>
          <w:sz w:val="20"/>
          <w:szCs w:val="20"/>
          <w:lang w:val="ru-RU" w:eastAsia="uk-UA"/>
        </w:rPr>
        <w:t xml:space="preserve">, з </w:t>
      </w:r>
      <w:proofErr w:type="spellStart"/>
      <w:r w:rsidRPr="00FA36A9">
        <w:rPr>
          <w:rFonts w:ascii="Times New Roman" w:eastAsia="Times New Roman" w:hAnsi="Times New Roman" w:cs="Times New Roman"/>
          <w:sz w:val="20"/>
          <w:szCs w:val="20"/>
          <w:lang w:val="ru-RU" w:eastAsia="uk-UA"/>
        </w:rPr>
        <w:t>якими</w:t>
      </w:r>
      <w:proofErr w:type="spellEnd"/>
      <w:r w:rsidRPr="00FA36A9">
        <w:rPr>
          <w:rFonts w:ascii="Times New Roman" w:eastAsia="Times New Roman" w:hAnsi="Times New Roman" w:cs="Times New Roman"/>
          <w:sz w:val="20"/>
          <w:szCs w:val="20"/>
          <w:lang w:val="ru-RU" w:eastAsia="uk-UA"/>
        </w:rPr>
        <w:t xml:space="preserve"> вони </w:t>
      </w:r>
      <w:proofErr w:type="spellStart"/>
      <w:r w:rsidRPr="00FA36A9">
        <w:rPr>
          <w:rFonts w:ascii="Times New Roman" w:eastAsia="Times New Roman" w:hAnsi="Times New Roman" w:cs="Times New Roman"/>
          <w:sz w:val="20"/>
          <w:szCs w:val="20"/>
          <w:lang w:val="ru-RU" w:eastAsia="uk-UA"/>
        </w:rPr>
        <w:t>стикаються</w:t>
      </w:r>
      <w:proofErr w:type="spellEnd"/>
      <w:r w:rsidRPr="00FA36A9">
        <w:rPr>
          <w:rFonts w:ascii="Times New Roman" w:eastAsia="Times New Roman" w:hAnsi="Times New Roman" w:cs="Times New Roman"/>
          <w:sz w:val="20"/>
          <w:szCs w:val="20"/>
          <w:lang w:val="ru-RU" w:eastAsia="uk-UA"/>
        </w:rPr>
        <w:t xml:space="preserve"> у </w:t>
      </w:r>
      <w:proofErr w:type="spellStart"/>
      <w:r w:rsidRPr="00FA36A9">
        <w:rPr>
          <w:rFonts w:ascii="Times New Roman" w:eastAsia="Times New Roman" w:hAnsi="Times New Roman" w:cs="Times New Roman"/>
          <w:sz w:val="20"/>
          <w:szCs w:val="20"/>
          <w:lang w:val="ru-RU" w:eastAsia="uk-UA"/>
        </w:rPr>
        <w:t>своїй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господарській</w:t>
      </w:r>
      <w:proofErr w:type="spellEnd"/>
      <w:r w:rsidRPr="00FA36A9">
        <w:rPr>
          <w:rFonts w:ascii="Times New Roman" w:eastAsia="Times New Roman" w:hAnsi="Times New Roman" w:cs="Times New Roman"/>
          <w:sz w:val="20"/>
          <w:szCs w:val="20"/>
          <w:lang w:val="ru-RU" w:eastAsia="uk-UA"/>
        </w:rPr>
        <w:t xml:space="preserve"> </w:t>
      </w:r>
      <w:proofErr w:type="spellStart"/>
      <w:r w:rsidRPr="00FA36A9">
        <w:rPr>
          <w:rFonts w:ascii="Times New Roman" w:eastAsia="Times New Roman" w:hAnsi="Times New Roman" w:cs="Times New Roman"/>
          <w:sz w:val="20"/>
          <w:szCs w:val="20"/>
          <w:lang w:val="ru-RU" w:eastAsia="uk-UA"/>
        </w:rPr>
        <w:t>діяльності</w:t>
      </w:r>
      <w:proofErr w:type="spellEnd"/>
      <w:r w:rsidRPr="00FA36A9">
        <w:rPr>
          <w:rFonts w:ascii="Times New Roman" w:eastAsia="Times New Roman" w:hAnsi="Times New Roman" w:cs="Times New Roman"/>
          <w:sz w:val="20"/>
          <w:szCs w:val="20"/>
          <w:lang w:val="ru-RU" w:eastAsia="uk-UA"/>
        </w:rPr>
        <w:t>.</w:t>
      </w:r>
    </w:p>
    <w:p w14:paraId="4B61CFA4" w14:textId="77777777" w:rsidR="00FA36A9" w:rsidRDefault="00FA36A9">
      <w:pPr>
        <w:sectPr w:rsidR="00FA36A9" w:rsidSect="00FA36A9">
          <w:pgSz w:w="11906" w:h="16838"/>
          <w:pgMar w:top="363" w:right="567" w:bottom="363" w:left="1417" w:header="709" w:footer="709" w:gutter="0"/>
          <w:cols w:space="708"/>
          <w:docGrid w:linePitch="360"/>
        </w:sectPr>
      </w:pPr>
    </w:p>
    <w:p w14:paraId="02679BDA" w14:textId="77777777" w:rsidR="00FA36A9" w:rsidRPr="00FA36A9" w:rsidRDefault="00FA36A9" w:rsidP="00FA36A9">
      <w:pPr>
        <w:spacing w:after="300" w:line="240" w:lineRule="auto"/>
        <w:jc w:val="center"/>
        <w:outlineLvl w:val="2"/>
        <w:rPr>
          <w:rFonts w:ascii="Times New Roman" w:eastAsia="Times New Roman" w:hAnsi="Times New Roman" w:cs="Times New Roman"/>
          <w:b/>
          <w:bCs/>
          <w:color w:val="000000"/>
          <w:sz w:val="26"/>
          <w:szCs w:val="26"/>
          <w:lang w:eastAsia="uk-UA"/>
        </w:rPr>
      </w:pPr>
      <w:r w:rsidRPr="00FA36A9">
        <w:rPr>
          <w:rFonts w:ascii="Times New Roman" w:eastAsia="Times New Roman" w:hAnsi="Times New Roman" w:cs="Times New Roman"/>
          <w:b/>
          <w:bCs/>
          <w:color w:val="000000"/>
          <w:sz w:val="26"/>
          <w:szCs w:val="26"/>
          <w:lang w:val="en-US" w:eastAsia="uk-UA"/>
        </w:rPr>
        <w:lastRenderedPageBreak/>
        <w:t>XIX</w:t>
      </w:r>
      <w:r w:rsidRPr="00FA36A9">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FA36A9">
        <w:rPr>
          <w:rFonts w:ascii="Times New Roman" w:eastAsia="Times New Roman" w:hAnsi="Times New Roman" w:cs="Times New Roman"/>
          <w:b/>
          <w:bCs/>
          <w:color w:val="000000"/>
          <w:sz w:val="26"/>
          <w:szCs w:val="26"/>
          <w:lang w:eastAsia="uk-UA"/>
        </w:rPr>
        <w:br/>
        <w:t xml:space="preserve">                   що виникала протягом періоду</w:t>
      </w:r>
    </w:p>
    <w:p w14:paraId="5BD2A26E" w14:textId="77777777" w:rsidR="00FA36A9" w:rsidRPr="00FA36A9" w:rsidRDefault="00FA36A9" w:rsidP="00FA36A9">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FA36A9" w:rsidRPr="00FA36A9" w14:paraId="62E71734" w14:textId="77777777" w:rsidTr="0095360D">
        <w:tc>
          <w:tcPr>
            <w:tcW w:w="1456" w:type="dxa"/>
            <w:tcBorders>
              <w:top w:val="single" w:sz="6" w:space="0" w:color="000000"/>
              <w:left w:val="single" w:sz="6" w:space="0" w:color="000000"/>
              <w:bottom w:val="single" w:sz="6" w:space="0" w:color="000000"/>
              <w:right w:val="single" w:sz="6" w:space="0" w:color="000000"/>
            </w:tcBorders>
            <w:vAlign w:val="center"/>
          </w:tcPr>
          <w:p w14:paraId="3AAE448F"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14:paraId="4A88F053" w14:textId="77777777" w:rsidR="00FA36A9" w:rsidRPr="00FA36A9" w:rsidRDefault="00FA36A9" w:rsidP="00FA36A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FA36A9">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14:paraId="027879D8"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Вид інформації</w:t>
            </w:r>
          </w:p>
        </w:tc>
      </w:tr>
      <w:tr w:rsidR="00FA36A9" w:rsidRPr="00FA36A9" w14:paraId="36C3E3C6" w14:textId="77777777" w:rsidTr="0095360D">
        <w:tc>
          <w:tcPr>
            <w:tcW w:w="1456" w:type="dxa"/>
            <w:tcBorders>
              <w:top w:val="single" w:sz="6" w:space="0" w:color="000000"/>
              <w:left w:val="single" w:sz="6" w:space="0" w:color="000000"/>
              <w:bottom w:val="single" w:sz="6" w:space="0" w:color="000000"/>
              <w:right w:val="single" w:sz="6" w:space="0" w:color="000000"/>
            </w:tcBorders>
            <w:vAlign w:val="center"/>
          </w:tcPr>
          <w:p w14:paraId="56720786" w14:textId="77777777" w:rsidR="00FA36A9" w:rsidRPr="00FA36A9" w:rsidRDefault="00FA36A9" w:rsidP="00FA36A9">
            <w:pPr>
              <w:spacing w:after="0" w:line="240" w:lineRule="auto"/>
              <w:ind w:left="180" w:hanging="180"/>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14:paraId="6F978428"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14:paraId="22B5E2A0" w14:textId="77777777" w:rsidR="00FA36A9" w:rsidRPr="00FA36A9" w:rsidRDefault="00FA36A9" w:rsidP="00FA36A9">
            <w:pPr>
              <w:spacing w:after="0" w:line="240" w:lineRule="auto"/>
              <w:jc w:val="center"/>
              <w:rPr>
                <w:rFonts w:ascii="Times New Roman" w:eastAsia="Times New Roman" w:hAnsi="Times New Roman" w:cs="Times New Roman"/>
                <w:b/>
                <w:bCs/>
                <w:sz w:val="20"/>
                <w:szCs w:val="20"/>
                <w:lang w:eastAsia="uk-UA"/>
              </w:rPr>
            </w:pPr>
            <w:r w:rsidRPr="00FA36A9">
              <w:rPr>
                <w:rFonts w:ascii="Times New Roman" w:eastAsia="Times New Roman" w:hAnsi="Times New Roman" w:cs="Times New Roman"/>
                <w:b/>
                <w:bCs/>
                <w:sz w:val="20"/>
                <w:szCs w:val="20"/>
                <w:lang w:eastAsia="uk-UA"/>
              </w:rPr>
              <w:t>3</w:t>
            </w:r>
          </w:p>
        </w:tc>
      </w:tr>
      <w:tr w:rsidR="00FA36A9" w:rsidRPr="00FA36A9" w14:paraId="07F58C2C" w14:textId="77777777" w:rsidTr="0095360D">
        <w:tc>
          <w:tcPr>
            <w:tcW w:w="1456" w:type="dxa"/>
            <w:tcBorders>
              <w:top w:val="single" w:sz="6" w:space="0" w:color="000000"/>
              <w:left w:val="single" w:sz="6" w:space="0" w:color="000000"/>
              <w:bottom w:val="single" w:sz="6" w:space="0" w:color="000000"/>
              <w:right w:val="single" w:sz="6" w:space="0" w:color="000000"/>
            </w:tcBorders>
            <w:vAlign w:val="center"/>
          </w:tcPr>
          <w:p w14:paraId="1405FFFE"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03.02.2022</w:t>
            </w:r>
          </w:p>
        </w:tc>
        <w:tc>
          <w:tcPr>
            <w:tcW w:w="2655" w:type="dxa"/>
            <w:tcBorders>
              <w:top w:val="single" w:sz="6" w:space="0" w:color="000000"/>
              <w:left w:val="single" w:sz="6" w:space="0" w:color="000000"/>
              <w:bottom w:val="single" w:sz="6" w:space="0" w:color="000000"/>
              <w:right w:val="single" w:sz="6" w:space="0" w:color="000000"/>
            </w:tcBorders>
            <w:vAlign w:val="center"/>
          </w:tcPr>
          <w:p w14:paraId="453A7DAD"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04.02.2022</w:t>
            </w:r>
          </w:p>
        </w:tc>
        <w:tc>
          <w:tcPr>
            <w:tcW w:w="5969" w:type="dxa"/>
            <w:tcBorders>
              <w:top w:val="single" w:sz="6" w:space="0" w:color="000000"/>
              <w:left w:val="single" w:sz="6" w:space="0" w:color="000000"/>
              <w:bottom w:val="single" w:sz="6" w:space="0" w:color="000000"/>
              <w:right w:val="single" w:sz="6" w:space="0" w:color="000000"/>
            </w:tcBorders>
            <w:vAlign w:val="center"/>
          </w:tcPr>
          <w:p w14:paraId="6FF43DD8"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FA36A9" w:rsidRPr="00FA36A9" w14:paraId="65E2D034" w14:textId="77777777" w:rsidTr="0095360D">
        <w:tc>
          <w:tcPr>
            <w:tcW w:w="1456" w:type="dxa"/>
            <w:tcBorders>
              <w:top w:val="single" w:sz="6" w:space="0" w:color="000000"/>
              <w:left w:val="single" w:sz="6" w:space="0" w:color="000000"/>
              <w:bottom w:val="single" w:sz="6" w:space="0" w:color="000000"/>
              <w:right w:val="single" w:sz="6" w:space="0" w:color="000000"/>
            </w:tcBorders>
            <w:vAlign w:val="center"/>
          </w:tcPr>
          <w:p w14:paraId="720F1B78" w14:textId="77777777" w:rsidR="00FA36A9" w:rsidRPr="00FA36A9" w:rsidRDefault="00FA36A9" w:rsidP="00FA36A9">
            <w:pPr>
              <w:spacing w:after="0" w:line="240" w:lineRule="auto"/>
              <w:ind w:left="180" w:hanging="180"/>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28.04.2022</w:t>
            </w:r>
          </w:p>
        </w:tc>
        <w:tc>
          <w:tcPr>
            <w:tcW w:w="2655" w:type="dxa"/>
            <w:tcBorders>
              <w:top w:val="single" w:sz="6" w:space="0" w:color="000000"/>
              <w:left w:val="single" w:sz="6" w:space="0" w:color="000000"/>
              <w:bottom w:val="single" w:sz="6" w:space="0" w:color="000000"/>
              <w:right w:val="single" w:sz="6" w:space="0" w:color="000000"/>
            </w:tcBorders>
            <w:vAlign w:val="center"/>
          </w:tcPr>
          <w:p w14:paraId="489DC03B"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14:paraId="66E4782A" w14:textId="77777777" w:rsidR="00FA36A9" w:rsidRPr="00FA36A9" w:rsidRDefault="00FA36A9" w:rsidP="00FA36A9">
            <w:pPr>
              <w:spacing w:after="0" w:line="240" w:lineRule="auto"/>
              <w:jc w:val="center"/>
              <w:rPr>
                <w:rFonts w:ascii="Times New Roman" w:eastAsia="Times New Roman" w:hAnsi="Times New Roman" w:cs="Times New Roman"/>
                <w:bCs/>
                <w:sz w:val="20"/>
                <w:szCs w:val="20"/>
                <w:lang w:eastAsia="uk-UA"/>
              </w:rPr>
            </w:pPr>
            <w:r w:rsidRPr="00FA36A9">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14:paraId="495A38C7" w14:textId="77777777" w:rsidR="00FA36A9" w:rsidRPr="00FA36A9" w:rsidRDefault="00FA36A9" w:rsidP="00FA36A9">
      <w:pPr>
        <w:spacing w:after="0" w:line="240" w:lineRule="auto"/>
        <w:rPr>
          <w:rFonts w:ascii="Times New Roman" w:eastAsia="Times New Roman" w:hAnsi="Times New Roman" w:cs="Times New Roman"/>
          <w:sz w:val="24"/>
          <w:szCs w:val="24"/>
          <w:lang w:eastAsia="uk-UA"/>
        </w:rPr>
      </w:pPr>
    </w:p>
    <w:p w14:paraId="39B268E0" w14:textId="77777777" w:rsidR="009764E8" w:rsidRDefault="009764E8"/>
    <w:sectPr w:rsidR="009764E8" w:rsidSect="00FA36A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262">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A9"/>
    <w:rsid w:val="000D1634"/>
    <w:rsid w:val="003918D6"/>
    <w:rsid w:val="00423489"/>
    <w:rsid w:val="00934CE8"/>
    <w:rsid w:val="009764E8"/>
    <w:rsid w:val="00A32881"/>
    <w:rsid w:val="00FA36A9"/>
    <w:rsid w:val="00FD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63D7"/>
  <w15:chartTrackingRefBased/>
  <w15:docId w15:val="{A1478043-C1C5-49D8-A912-9448BC3E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A36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qFormat/>
    <w:rsid w:val="00FA36A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36A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A36A9"/>
    <w:rPr>
      <w:rFonts w:ascii="Times New Roman" w:eastAsia="Times New Roman" w:hAnsi="Times New Roman" w:cs="Times New Roman"/>
      <w:b/>
      <w:bCs/>
      <w:sz w:val="27"/>
      <w:szCs w:val="27"/>
      <w:lang w:val="uk-UA" w:eastAsia="uk-UA"/>
    </w:rPr>
  </w:style>
  <w:style w:type="numbering" w:customStyle="1" w:styleId="11">
    <w:name w:val="Нет списка1"/>
    <w:next w:val="a2"/>
    <w:uiPriority w:val="99"/>
    <w:semiHidden/>
    <w:unhideWhenUsed/>
    <w:rsid w:val="00FA36A9"/>
  </w:style>
  <w:style w:type="character" w:customStyle="1" w:styleId="10">
    <w:name w:val="Заголовок 1 Знак"/>
    <w:basedOn w:val="a0"/>
    <w:link w:val="1"/>
    <w:uiPriority w:val="9"/>
    <w:rsid w:val="00FA36A9"/>
    <w:rPr>
      <w:rFonts w:asciiTheme="majorHAnsi" w:eastAsiaTheme="majorEastAsia" w:hAnsiTheme="majorHAnsi" w:cstheme="majorBidi"/>
      <w:color w:val="2F5496" w:themeColor="accent1" w:themeShade="BF"/>
      <w:sz w:val="32"/>
      <w:szCs w:val="32"/>
      <w:lang w:val="uk-UA"/>
    </w:rPr>
  </w:style>
  <w:style w:type="numbering" w:customStyle="1" w:styleId="2">
    <w:name w:val="Нет списка2"/>
    <w:next w:val="a2"/>
    <w:uiPriority w:val="99"/>
    <w:semiHidden/>
    <w:unhideWhenUsed/>
    <w:rsid w:val="00F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166</Pages>
  <Words>380589</Words>
  <Characters>216937</Characters>
  <Application>Microsoft Office Word</Application>
  <DocSecurity>0</DocSecurity>
  <Lines>1807</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Alyona</dc:creator>
  <cp:keywords/>
  <dc:description/>
  <cp:lastModifiedBy>Alyona</cp:lastModifiedBy>
  <cp:revision>3</cp:revision>
  <dcterms:created xsi:type="dcterms:W3CDTF">2023-12-28T17:40:00Z</dcterms:created>
  <dcterms:modified xsi:type="dcterms:W3CDTF">2023-12-28T17:52:00Z</dcterms:modified>
</cp:coreProperties>
</file>